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20" w:rsidRDefault="003E5BD1">
      <w:pPr>
        <w:pStyle w:val="30"/>
        <w:shd w:val="clear" w:color="auto" w:fill="auto"/>
        <w:ind w:right="180"/>
      </w:pPr>
      <w:r>
        <w:t>Методические рекомендации</w:t>
      </w:r>
    </w:p>
    <w:p w:rsidR="001E5820" w:rsidRDefault="003E5BD1">
      <w:pPr>
        <w:pStyle w:val="30"/>
        <w:shd w:val="clear" w:color="auto" w:fill="auto"/>
        <w:jc w:val="right"/>
      </w:pPr>
      <w:r>
        <w:t>по проведению технического освидетельствования и обследования подъемных платформ для инвалидов, пассажирских конвейеров (движущихся пешеходных</w:t>
      </w:r>
    </w:p>
    <w:p w:rsidR="001E5820" w:rsidRDefault="003E5BD1">
      <w:pPr>
        <w:pStyle w:val="30"/>
        <w:shd w:val="clear" w:color="auto" w:fill="auto"/>
        <w:spacing w:after="9764"/>
        <w:ind w:left="2360" w:right="2160" w:firstLine="1180"/>
        <w:jc w:val="left"/>
      </w:pPr>
      <w:r>
        <w:t>дорожек) и эскалаторов, за исключением эскалаторов метрополитена.</w:t>
      </w:r>
    </w:p>
    <w:p w:rsidR="001E5820" w:rsidRDefault="003E5BD1">
      <w:pPr>
        <w:pStyle w:val="20"/>
        <w:shd w:val="clear" w:color="auto" w:fill="auto"/>
        <w:spacing w:before="0" w:after="0" w:line="280" w:lineRule="exact"/>
        <w:ind w:right="180"/>
      </w:pPr>
      <w:r>
        <w:t>Москва.</w:t>
      </w:r>
    </w:p>
    <w:p w:rsidR="001E5820" w:rsidRDefault="003E5BD1">
      <w:pPr>
        <w:pStyle w:val="20"/>
        <w:shd w:val="clear" w:color="auto" w:fill="auto"/>
        <w:spacing w:before="0" w:after="0" w:line="280" w:lineRule="exact"/>
        <w:ind w:right="180"/>
      </w:pPr>
      <w:r>
        <w:lastRenderedPageBreak/>
        <w:t>2018г.</w:t>
      </w:r>
    </w:p>
    <w:p w:rsidR="001E5820" w:rsidRDefault="003E5BD1">
      <w:pPr>
        <w:pStyle w:val="10"/>
        <w:keepNext/>
        <w:keepLines/>
        <w:shd w:val="clear" w:color="auto" w:fill="auto"/>
        <w:spacing w:after="299" w:line="280" w:lineRule="exact"/>
      </w:pPr>
      <w:bookmarkStart w:id="0" w:name="bookmark0"/>
      <w:r>
        <w:t>Введение.</w:t>
      </w:r>
      <w:bookmarkEnd w:id="0"/>
    </w:p>
    <w:p w:rsidR="001E5820" w:rsidRDefault="003E5BD1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Методические рекомендации по проведению технического освидетельствования и обследования подъемных платформ для инвалидов, пассажирских конвейеров (движущихся пешеходных дорожек) и эскалаторов, за исключением эскалаторов метрополитена (далее Методические рекомендации) разработаны в соответствии с пунктом 25 "Правил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метрополитенах", утвержденных постановлением Правительства Российской Федерации от 24 июня 2017 г. </w:t>
      </w:r>
      <w:r>
        <w:rPr>
          <w:lang w:val="en-US" w:eastAsia="en-US" w:bidi="en-US"/>
        </w:rPr>
        <w:t>N</w:t>
      </w:r>
      <w:r w:rsidRPr="002D70C2">
        <w:rPr>
          <w:lang w:eastAsia="en-US" w:bidi="en-US"/>
        </w:rPr>
        <w:t xml:space="preserve"> </w:t>
      </w:r>
      <w:r>
        <w:t xml:space="preserve">743 (Собрание законодательства Российской Федерации, 2017, </w:t>
      </w:r>
      <w:r>
        <w:rPr>
          <w:lang w:val="en-US" w:eastAsia="en-US" w:bidi="en-US"/>
        </w:rPr>
        <w:t>N</w:t>
      </w:r>
      <w:r w:rsidRPr="002D70C2">
        <w:rPr>
          <w:lang w:eastAsia="en-US" w:bidi="en-US"/>
        </w:rPr>
        <w:t xml:space="preserve"> </w:t>
      </w:r>
      <w:r>
        <w:t xml:space="preserve">27, ст. 4044; 2018, </w:t>
      </w:r>
      <w:r>
        <w:rPr>
          <w:lang w:val="en-US" w:eastAsia="en-US" w:bidi="en-US"/>
        </w:rPr>
        <w:t>N</w:t>
      </w:r>
      <w:r w:rsidRPr="002D70C2">
        <w:rPr>
          <w:lang w:eastAsia="en-US" w:bidi="en-US"/>
        </w:rPr>
        <w:t xml:space="preserve"> </w:t>
      </w:r>
      <w:r>
        <w:t xml:space="preserve">13, ст. 1819) во исполнение требований "Порядка технического освидетельствования и обследования подъемных платформ для инвалидов, пассажирских конвейеров (движущихся пешеходных дорожек) и эскалаторов", утвержденного приказом Федеральной службы по экологическому, технологическому и атомному надзору от 13 апреля 2018 года </w:t>
      </w:r>
      <w:r>
        <w:rPr>
          <w:lang w:val="en-US" w:eastAsia="en-US" w:bidi="en-US"/>
        </w:rPr>
        <w:t>N</w:t>
      </w:r>
      <w:r w:rsidRPr="002D70C2">
        <w:rPr>
          <w:lang w:eastAsia="en-US" w:bidi="en-US"/>
        </w:rPr>
        <w:t xml:space="preserve"> </w:t>
      </w:r>
      <w:r>
        <w:t xml:space="preserve">170 (Зарегистрирован в Министерстве юстиции Российской Федерации 29 июня 2018 года, регистрационный </w:t>
      </w:r>
      <w:r>
        <w:rPr>
          <w:lang w:val="en-US" w:eastAsia="en-US" w:bidi="en-US"/>
        </w:rPr>
        <w:t>N</w:t>
      </w:r>
      <w:r w:rsidRPr="002D70C2">
        <w:rPr>
          <w:lang w:eastAsia="en-US" w:bidi="en-US"/>
        </w:rPr>
        <w:t xml:space="preserve"> </w:t>
      </w:r>
      <w:r>
        <w:t>51481).</w:t>
      </w:r>
    </w:p>
    <w:p w:rsidR="001E5820" w:rsidRDefault="003E5BD1">
      <w:pPr>
        <w:pStyle w:val="20"/>
        <w:shd w:val="clear" w:color="auto" w:fill="auto"/>
        <w:spacing w:before="0" w:after="0" w:line="322" w:lineRule="exact"/>
        <w:ind w:firstLine="740"/>
        <w:jc w:val="both"/>
        <w:sectPr w:rsidR="001E5820">
          <w:footnotePr>
            <w:numFmt w:val="chicago"/>
            <w:numRestart w:val="eachPage"/>
          </w:footnotePr>
          <w:pgSz w:w="11900" w:h="16840"/>
          <w:pgMar w:top="1234" w:right="666" w:bottom="2938" w:left="712" w:header="0" w:footer="3" w:gutter="0"/>
          <w:cols w:space="720"/>
          <w:noEndnote/>
          <w:docGrid w:linePitch="360"/>
        </w:sectPr>
      </w:pPr>
      <w:r>
        <w:t xml:space="preserve">В настоящих Методических рекомендациях реализованы нормы и требования по организации и выполнению работ по проведению обследования и освидетельствования подъемных платформ для инвалидов, пассажирских конвейеров (движущихся пешеходных дорожек) и эскалаторов в соответствии с Порядком технического освидетельствования и обследования подъемных платформ для инвалидов, пассажирских конвейеров (движущихся пешеходных дорожек) и эскалаторов, утвержденного приказом Федеральной службы по экологическому, технологическому и атомному надзору от 13 апреля 2018 года </w:t>
      </w:r>
      <w:r>
        <w:rPr>
          <w:lang w:val="en-US" w:eastAsia="en-US" w:bidi="en-US"/>
        </w:rPr>
        <w:t>N</w:t>
      </w:r>
      <w:r w:rsidRPr="002D70C2">
        <w:rPr>
          <w:lang w:eastAsia="en-US" w:bidi="en-US"/>
        </w:rPr>
        <w:t xml:space="preserve"> </w:t>
      </w:r>
      <w:r>
        <w:t>170.</w:t>
      </w:r>
    </w:p>
    <w:p w:rsidR="001E5820" w:rsidRDefault="001E5820">
      <w:pPr>
        <w:spacing w:before="24" w:after="24" w:line="240" w:lineRule="exact"/>
        <w:rPr>
          <w:sz w:val="19"/>
          <w:szCs w:val="19"/>
        </w:rPr>
      </w:pPr>
    </w:p>
    <w:p w:rsidR="001E5820" w:rsidRDefault="001E5820">
      <w:pPr>
        <w:rPr>
          <w:sz w:val="2"/>
          <w:szCs w:val="2"/>
        </w:rPr>
        <w:sectPr w:rsidR="001E5820">
          <w:pgSz w:w="11900" w:h="16840"/>
          <w:pgMar w:top="740" w:right="0" w:bottom="956" w:left="0" w:header="0" w:footer="3" w:gutter="0"/>
          <w:cols w:space="720"/>
          <w:noEndnote/>
          <w:docGrid w:linePitch="360"/>
        </w:sectPr>
      </w:pPr>
    </w:p>
    <w:p w:rsidR="001E5820" w:rsidRDefault="003E5BD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428"/>
        </w:tabs>
        <w:spacing w:after="299" w:line="280" w:lineRule="exact"/>
        <w:ind w:left="4120"/>
        <w:jc w:val="both"/>
      </w:pPr>
      <w:bookmarkStart w:id="1" w:name="bookmark1"/>
      <w:r>
        <w:t>Область применения.</w:t>
      </w:r>
      <w:bookmarkEnd w:id="1"/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349"/>
        </w:tabs>
        <w:spacing w:before="0" w:after="0" w:line="322" w:lineRule="exact"/>
        <w:ind w:firstLine="760"/>
        <w:jc w:val="both"/>
      </w:pPr>
      <w:r>
        <w:t>Настоящие рекомендации применяются при проведении работ по проведению технического освидетельствования и обследования подъемных платформ для инвалидов, пассажирских конвейеров (движущихся пешеходных дорожек) и эскалаторов, за исключением эскалаторов метрополитена, а также по продлению срока безопасной эксплуатации подъемных платформ для инвалидов, пассажирских конвейеров (движущихся пешеходных дорожек) и эскалаторов, отработавших срок службы, установленный нормативной, конструкторской и эксплуатационной документацией.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349"/>
        </w:tabs>
        <w:spacing w:before="0" w:after="333" w:line="322" w:lineRule="exact"/>
        <w:ind w:firstLine="760"/>
        <w:jc w:val="both"/>
      </w:pPr>
      <w:r>
        <w:t xml:space="preserve">Настоящие рекомендации предназначены для применения экспертными организациями, внесенными в реестр экспертных организаций, специализированными организациями, внесенными в реестр специализированных организаций, ведение которых осуществляет Федеральная служба по экологическому, технологическому и атомному надзору (далее Ростехнадзор), а также владельцами опасных объектов - подъемных платформ для инвалидов, пассажирских конвейеров (движущихся пешеходных дорожек) и эскалаторов (далее при совместном упоминании объекты) осуществляющих использование и содержание (эксплуатацию) опасных объектов в соответствии с требованиями "Правил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метрополитенах", утвержденных постановлением Правительства Российской Федерации от 24 июня 2017 г. </w:t>
      </w:r>
      <w:r>
        <w:rPr>
          <w:lang w:val="en-US" w:eastAsia="en-US" w:bidi="en-US"/>
        </w:rPr>
        <w:t>N</w:t>
      </w:r>
      <w:r w:rsidRPr="002D70C2">
        <w:rPr>
          <w:lang w:eastAsia="en-US" w:bidi="en-US"/>
        </w:rPr>
        <w:t xml:space="preserve"> </w:t>
      </w:r>
      <w:r>
        <w:t>743.</w:t>
      </w:r>
    </w:p>
    <w:p w:rsidR="001E5820" w:rsidRDefault="003E5BD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007"/>
        </w:tabs>
        <w:spacing w:after="294" w:line="280" w:lineRule="exact"/>
        <w:ind w:left="3680"/>
        <w:jc w:val="both"/>
      </w:pPr>
      <w:bookmarkStart w:id="2" w:name="bookmark2"/>
      <w:r>
        <w:t>Термины и определения.</w:t>
      </w:r>
      <w:bookmarkEnd w:id="2"/>
    </w:p>
    <w:p w:rsidR="001E5820" w:rsidRDefault="003E5BD1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 xml:space="preserve">В настоящих рекомендациях применяются термины и определения приведенные в техническом регламенте Таможенного союза "О безопасности машин и оборудования" ТР ТС 010/2011, утвержденном Решением Комиссии Таможенного союза от 18 октября 2011 г. </w:t>
      </w:r>
      <w:r>
        <w:rPr>
          <w:lang w:val="en-US" w:eastAsia="en-US" w:bidi="en-US"/>
        </w:rPr>
        <w:t>N</w:t>
      </w:r>
      <w:r w:rsidRPr="002D70C2">
        <w:rPr>
          <w:lang w:eastAsia="en-US" w:bidi="en-US"/>
        </w:rPr>
        <w:t xml:space="preserve"> </w:t>
      </w:r>
      <w:r>
        <w:t xml:space="preserve">823 ((официальный сайт Комиссии Таможенного союза </w:t>
      </w:r>
      <w:hyperlink r:id="rId7" w:history="1">
        <w:r>
          <w:rPr>
            <w:rStyle w:val="a3"/>
            <w:lang w:val="en-US" w:eastAsia="en-US" w:bidi="en-US"/>
          </w:rPr>
          <w:t>http</w:t>
        </w:r>
        <w:r w:rsidRPr="002D70C2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tsouz</w:t>
        </w:r>
        <w:r w:rsidRPr="002D70C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2D70C2">
          <w:rPr>
            <w:rStyle w:val="a3"/>
            <w:lang w:eastAsia="en-US" w:bidi="en-US"/>
          </w:rPr>
          <w:t>/</w:t>
        </w:r>
      </w:hyperlink>
      <w:r w:rsidRPr="002D70C2">
        <w:rPr>
          <w:lang w:eastAsia="en-US" w:bidi="en-US"/>
        </w:rPr>
        <w:t xml:space="preserve">, </w:t>
      </w:r>
      <w:r>
        <w:t xml:space="preserve">21.10.2011) (далее - ТР ТС 010/2011), "Правилах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метрополитенах", утвержденных постановлением Правительства Российской Федерации от 24 июня 2017 г. </w:t>
      </w:r>
      <w:r>
        <w:rPr>
          <w:lang w:val="en-US" w:eastAsia="en-US" w:bidi="en-US"/>
        </w:rPr>
        <w:t>N</w:t>
      </w:r>
      <w:r w:rsidRPr="002D70C2">
        <w:rPr>
          <w:lang w:eastAsia="en-US" w:bidi="en-US"/>
        </w:rPr>
        <w:t xml:space="preserve"> </w:t>
      </w:r>
      <w:r>
        <w:t xml:space="preserve">743 (далее Правила), "Порядке технического освидетельствования и обследования подъемных платформ для инвалидов, пассажирских конвейеров (движущихся пешеходных дорожек) и эскалаторов", утвержденного приказом Федеральной службы по экологическому, технологическому и атомному надзору от 13 апреля 2018 года </w:t>
      </w:r>
      <w:r>
        <w:rPr>
          <w:lang w:val="en-US" w:eastAsia="en-US" w:bidi="en-US"/>
        </w:rPr>
        <w:t>N</w:t>
      </w:r>
      <w:r w:rsidRPr="002D70C2">
        <w:rPr>
          <w:lang w:eastAsia="en-US" w:bidi="en-US"/>
        </w:rPr>
        <w:t xml:space="preserve"> </w:t>
      </w:r>
      <w:r>
        <w:t xml:space="preserve">170 (далее Порядок), национальных стандартах Российской Федерации: ГОСТ Р 55555-2013 "Платформы подъемные для инвалидов и других маломобильных групп населения. Требования безопасности и доступности. Часть 1. Платформы подъемные с вертикальным перемещением", ГОСТ Р 55556-2013 (ИСО 9386-2:2000) "Платформы подъемные для инвалидов и других маломобильных групп населения. Требования безопасности и доступности. Часть 2. Платформы подъемные с наклонным перемещением", ГОСТ Р 55642-2013 "Платформы подъемные для инвалидов и других маломобильных групп </w:t>
      </w:r>
      <w:r>
        <w:lastRenderedPageBreak/>
        <w:t xml:space="preserve">населения. Правила и методы исследований (испытаний) и измерений. Правила отбора образцов", ГОСТ Р 53387-2009 (ИСО/ТС 14798:2006) "Лифты, эскалаторы и пассажирские конвейеры. Методология анализа и снижения риска", межгосударственном стандарте ГОСТ 33966.1-2016 </w:t>
      </w:r>
      <w:r w:rsidRPr="002D70C2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2D70C2">
        <w:rPr>
          <w:lang w:eastAsia="en-US" w:bidi="en-US"/>
        </w:rPr>
        <w:t xml:space="preserve"> </w:t>
      </w:r>
      <w:r>
        <w:t xml:space="preserve">115-1:2008+А1:2010) "Эскалаторы и пассажирские конвейеры. Требования безопасности к устройству и установке", </w:t>
      </w:r>
      <w:r>
        <w:rPr>
          <w:lang w:val="en-US" w:eastAsia="en-US" w:bidi="en-US"/>
        </w:rPr>
        <w:t>Escalators</w:t>
      </w:r>
      <w:r w:rsidRPr="002D70C2">
        <w:rPr>
          <w:lang w:eastAsia="en-US" w:bidi="en-US"/>
        </w:rPr>
        <w:t xml:space="preserve"> </w:t>
      </w:r>
      <w:r>
        <w:rPr>
          <w:lang w:val="en-US" w:eastAsia="en-US" w:bidi="en-US"/>
        </w:rPr>
        <w:t>and</w:t>
      </w:r>
      <w:r w:rsidRPr="002D70C2">
        <w:rPr>
          <w:lang w:eastAsia="en-US" w:bidi="en-US"/>
        </w:rPr>
        <w:t xml:space="preserve"> </w:t>
      </w:r>
      <w:r>
        <w:rPr>
          <w:lang w:val="en-US" w:eastAsia="en-US" w:bidi="en-US"/>
        </w:rPr>
        <w:t>moving</w:t>
      </w:r>
      <w:r w:rsidRPr="002D70C2">
        <w:rPr>
          <w:lang w:eastAsia="en-US" w:bidi="en-US"/>
        </w:rPr>
        <w:t xml:space="preserve"> </w:t>
      </w:r>
      <w:r>
        <w:rPr>
          <w:lang w:val="en-US" w:eastAsia="en-US" w:bidi="en-US"/>
        </w:rPr>
        <w:t>walks</w:t>
      </w:r>
      <w:r w:rsidRPr="002D70C2">
        <w:rPr>
          <w:lang w:eastAsia="en-US" w:bidi="en-US"/>
        </w:rPr>
        <w:t xml:space="preserve">. </w:t>
      </w:r>
      <w:r>
        <w:rPr>
          <w:lang w:val="en-US" w:eastAsia="en-US" w:bidi="en-US"/>
        </w:rPr>
        <w:t xml:space="preserve">Safety requirements for construction and installation, </w:t>
      </w:r>
      <w:r>
        <w:t>а также следующие термины, с соответствующими определениями: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 w:after="0" w:line="322" w:lineRule="exact"/>
        <w:ind w:firstLine="740"/>
        <w:jc w:val="both"/>
      </w:pPr>
      <w:r>
        <w:t>Заказчик - организация, обратившаяся в экспертную организацию с заявкой на проведение освидетельствования или обследования подъемных платформ для инвалидов, пассажирских конвейеров (движущихся пешеходных дорожек), эскалаторов.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249"/>
        </w:tabs>
        <w:spacing w:before="0" w:after="0" w:line="322" w:lineRule="exact"/>
        <w:ind w:firstLine="740"/>
        <w:jc w:val="both"/>
      </w:pPr>
      <w:r>
        <w:t>Специализированная организация - организация, предметом деятельности которой является осуществление одного или нескольких видов деятельности по монтажу, демонтажу, эксплуатации, в том числе (обслуживанию и ремонту)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 сведения о которой включены в реестр специализированных организаций Ростехнадзора.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spacing w:before="0" w:after="333" w:line="322" w:lineRule="exact"/>
        <w:ind w:firstLine="740"/>
        <w:jc w:val="both"/>
      </w:pPr>
      <w:r>
        <w:t xml:space="preserve"> Экспертная организация - организация, выполняющая работы по техническому освидетельствованию, обследованию подъемных платформ для инвалидов, пассажирских конвейеров (движущихся пешеходных дорожек) и эскалаторов соответствующая требованиям, установленным Правилами, сведения о которой включены в реестр экспертных организации Ростехнадзора.</w:t>
      </w:r>
    </w:p>
    <w:p w:rsidR="001E5820" w:rsidRDefault="003E5BD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607"/>
        </w:tabs>
        <w:spacing w:after="304" w:line="280" w:lineRule="exact"/>
        <w:ind w:left="4280"/>
        <w:jc w:val="both"/>
      </w:pPr>
      <w:bookmarkStart w:id="3" w:name="bookmark3"/>
      <w:r>
        <w:t>Общие положения.</w:t>
      </w:r>
      <w:bookmarkEnd w:id="3"/>
    </w:p>
    <w:p w:rsidR="001E5820" w:rsidRDefault="003E5BD1">
      <w:pPr>
        <w:pStyle w:val="20"/>
        <w:numPr>
          <w:ilvl w:val="0"/>
          <w:numId w:val="2"/>
        </w:numPr>
        <w:shd w:val="clear" w:color="auto" w:fill="auto"/>
        <w:tabs>
          <w:tab w:val="left" w:pos="1225"/>
        </w:tabs>
        <w:spacing w:before="0" w:after="0" w:line="322" w:lineRule="exact"/>
        <w:ind w:firstLine="740"/>
        <w:jc w:val="both"/>
      </w:pPr>
      <w:r>
        <w:t>Правилами установлено что, техническое освидетельствование введенных в эксплуатацию подъемных платформ для инвалидов, пассажирских конвейеров (движущихся пешеходных дорожек) и эскалаторов осуществляется в течение назначенного срока службы в срок не реже одного раза в 12 месяцев</w:t>
      </w:r>
    </w:p>
    <w:p w:rsidR="001E5820" w:rsidRDefault="003E5BD1">
      <w:pPr>
        <w:pStyle w:val="20"/>
        <w:numPr>
          <w:ilvl w:val="0"/>
          <w:numId w:val="3"/>
        </w:numPr>
        <w:shd w:val="clear" w:color="auto" w:fill="auto"/>
        <w:tabs>
          <w:tab w:val="left" w:pos="1405"/>
        </w:tabs>
        <w:spacing w:before="0" w:after="0" w:line="322" w:lineRule="exact"/>
        <w:ind w:firstLine="740"/>
        <w:jc w:val="both"/>
      </w:pPr>
      <w:r>
        <w:t>Обследование подъемных платформ для инвалидов, пассажирских конвейеров (движущихся пешеходных дорожек) и эскалаторов проводится по истечении назначенного срока службы с целью определения фактического состояния объекта и возможности его дальнейшего использования по назначению в соответствии с требованиями установленными Правилами.</w:t>
      </w:r>
    </w:p>
    <w:p w:rsidR="001E5820" w:rsidRDefault="003E5BD1">
      <w:pPr>
        <w:pStyle w:val="20"/>
        <w:numPr>
          <w:ilvl w:val="0"/>
          <w:numId w:val="3"/>
        </w:numPr>
        <w:shd w:val="clear" w:color="auto" w:fill="auto"/>
        <w:tabs>
          <w:tab w:val="left" w:pos="1249"/>
        </w:tabs>
        <w:spacing w:before="0" w:after="0" w:line="322" w:lineRule="exact"/>
        <w:ind w:firstLine="740"/>
        <w:jc w:val="both"/>
      </w:pPr>
      <w:r>
        <w:t>Заявителем при техническом освидетельствовании и обследовании объекта является владелец объекта.</w:t>
      </w:r>
    </w:p>
    <w:p w:rsidR="001E5820" w:rsidRDefault="003E5BD1">
      <w:pPr>
        <w:pStyle w:val="20"/>
        <w:numPr>
          <w:ilvl w:val="0"/>
          <w:numId w:val="3"/>
        </w:numPr>
        <w:shd w:val="clear" w:color="auto" w:fill="auto"/>
        <w:tabs>
          <w:tab w:val="left" w:pos="1405"/>
        </w:tabs>
        <w:spacing w:before="0" w:after="0" w:line="322" w:lineRule="exact"/>
        <w:ind w:firstLine="740"/>
        <w:jc w:val="both"/>
      </w:pPr>
      <w:r>
        <w:t>Организации (ее квалифицированному персоналу), осуществляющей техническое освидетельствование и обследование объектов, запрещается проводить такие работы в отношении объектов, принадлежащих ей и ее аффилированным лицам на праве собственности или ином законном основании.</w:t>
      </w:r>
    </w:p>
    <w:p w:rsidR="001E5820" w:rsidRDefault="003E5BD1">
      <w:pPr>
        <w:pStyle w:val="20"/>
        <w:numPr>
          <w:ilvl w:val="0"/>
          <w:numId w:val="3"/>
        </w:numPr>
        <w:shd w:val="clear" w:color="auto" w:fill="auto"/>
        <w:tabs>
          <w:tab w:val="left" w:pos="1405"/>
        </w:tabs>
        <w:spacing w:before="0" w:after="0" w:line="322" w:lineRule="exact"/>
        <w:ind w:firstLine="740"/>
        <w:jc w:val="both"/>
      </w:pPr>
      <w:r>
        <w:t>Квалификация специалистов экспертных организаций, выполняющих работы по техническому освидетельствованию и обследованию подъемных платформ для инвалидов, пассажирских конвейеров (движущихся пешеходных дорожек) и эскалаторов (далее при совместном упоминании - объекты), должна соответствовать положениям профессиональных стандартов, устанавливающих квалификационные требования для выполнения указанных видов работ.</w:t>
      </w:r>
    </w:p>
    <w:p w:rsidR="001E5820" w:rsidRDefault="003E5BD1">
      <w:pPr>
        <w:pStyle w:val="20"/>
        <w:numPr>
          <w:ilvl w:val="0"/>
          <w:numId w:val="3"/>
        </w:numPr>
        <w:shd w:val="clear" w:color="auto" w:fill="auto"/>
        <w:tabs>
          <w:tab w:val="left" w:pos="1249"/>
        </w:tabs>
        <w:spacing w:before="0" w:after="0" w:line="322" w:lineRule="exact"/>
        <w:ind w:firstLine="740"/>
        <w:jc w:val="both"/>
      </w:pPr>
      <w:r>
        <w:lastRenderedPageBreak/>
        <w:t>Оценка квалификации указанных специалистов осуществляется в порядке, установленном законодательством о независимой оценке квалификации.</w:t>
      </w:r>
    </w:p>
    <w:p w:rsidR="001E5820" w:rsidRDefault="003E5BD1">
      <w:pPr>
        <w:pStyle w:val="20"/>
        <w:numPr>
          <w:ilvl w:val="0"/>
          <w:numId w:val="3"/>
        </w:numPr>
        <w:shd w:val="clear" w:color="auto" w:fill="auto"/>
        <w:tabs>
          <w:tab w:val="left" w:pos="1244"/>
        </w:tabs>
        <w:spacing w:before="0" w:after="0" w:line="322" w:lineRule="exact"/>
        <w:ind w:firstLine="740"/>
        <w:jc w:val="both"/>
      </w:pPr>
      <w:r>
        <w:t>Назначенный срок службы при отсутствии сведений о нем в паспорте подъемной платформы для инвалидов, пассажирского конвейера (движущейся пешеходной дорожки) и эскалатора принимается равным 20 годам с даты изготовления объекта.</w:t>
      </w:r>
    </w:p>
    <w:p w:rsidR="001E5820" w:rsidRDefault="003E5BD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22"/>
        </w:tabs>
        <w:spacing w:after="300" w:line="322" w:lineRule="exact"/>
        <w:ind w:left="3400"/>
        <w:jc w:val="both"/>
      </w:pPr>
      <w:bookmarkStart w:id="4" w:name="bookmark4"/>
      <w:r>
        <w:t>Организационные мероприятия.</w:t>
      </w:r>
      <w:bookmarkEnd w:id="4"/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 w:after="0" w:line="322" w:lineRule="exact"/>
        <w:ind w:firstLine="740"/>
        <w:jc w:val="both"/>
      </w:pPr>
      <w:r>
        <w:t>Организационные мероприятия по проведению работ по обследованию и освидетельствованию объектов включают:</w:t>
      </w:r>
    </w:p>
    <w:p w:rsidR="001E5820" w:rsidRDefault="003E5BD1">
      <w:pPr>
        <w:pStyle w:val="20"/>
        <w:numPr>
          <w:ilvl w:val="0"/>
          <w:numId w:val="4"/>
        </w:numPr>
        <w:shd w:val="clear" w:color="auto" w:fill="auto"/>
        <w:tabs>
          <w:tab w:val="left" w:pos="1244"/>
        </w:tabs>
        <w:spacing w:before="0" w:after="0" w:line="322" w:lineRule="exact"/>
        <w:ind w:firstLine="740"/>
        <w:jc w:val="both"/>
      </w:pPr>
      <w:r>
        <w:t xml:space="preserve">Обращение Заказчика в экспертную организацию с заявкой, оформленной в соответствии с приложением </w:t>
      </w:r>
      <w:r>
        <w:rPr>
          <w:lang w:val="en-US" w:eastAsia="en-US" w:bidi="en-US"/>
        </w:rPr>
        <w:t>N</w:t>
      </w:r>
      <w:r w:rsidRPr="002D70C2">
        <w:rPr>
          <w:lang w:eastAsia="en-US" w:bidi="en-US"/>
        </w:rPr>
        <w:t xml:space="preserve"> </w:t>
      </w:r>
      <w:r>
        <w:t>1 к настоящим рекомендациям.</w:t>
      </w:r>
    </w:p>
    <w:p w:rsidR="001E5820" w:rsidRDefault="003E5BD1">
      <w:pPr>
        <w:pStyle w:val="20"/>
        <w:numPr>
          <w:ilvl w:val="0"/>
          <w:numId w:val="5"/>
        </w:numPr>
        <w:shd w:val="clear" w:color="auto" w:fill="auto"/>
        <w:tabs>
          <w:tab w:val="left" w:pos="1244"/>
        </w:tabs>
        <w:spacing w:before="0" w:after="0" w:line="322" w:lineRule="exact"/>
        <w:ind w:firstLine="740"/>
        <w:jc w:val="both"/>
      </w:pPr>
      <w:r>
        <w:t>Предварительный этап, на котором экспертная организация информирует Заказчика о составе и сроках выполнения работ, порядке их проведения, документального оформления полученных результатов, также об обязанностях Заказчика по обеспечению необходимых для проведения работ условий - приостановление использования объекта по назначению в порядке, установленном пунктом 24 Правил, обеспечение доступа экспертов на объект, предоставление эксплуатационной документации на объект и др.</w:t>
      </w:r>
    </w:p>
    <w:p w:rsidR="001E5820" w:rsidRDefault="003E5BD1">
      <w:pPr>
        <w:pStyle w:val="20"/>
        <w:numPr>
          <w:ilvl w:val="0"/>
          <w:numId w:val="5"/>
        </w:numPr>
        <w:shd w:val="clear" w:color="auto" w:fill="auto"/>
        <w:tabs>
          <w:tab w:val="left" w:pos="1244"/>
        </w:tabs>
        <w:spacing w:before="0" w:after="0" w:line="322" w:lineRule="exact"/>
        <w:ind w:firstLine="740"/>
        <w:jc w:val="both"/>
      </w:pPr>
      <w:r>
        <w:t>На основании Заявки экспертная организация подготавливает договор и, при необходимости, другие документы, устанавливающие условия проведения работ. Документы передаются Заказчику и после их оформления возвращаются в экспертную организацию.</w:t>
      </w:r>
    </w:p>
    <w:p w:rsidR="001E5820" w:rsidRDefault="003E5BD1">
      <w:pPr>
        <w:pStyle w:val="20"/>
        <w:numPr>
          <w:ilvl w:val="0"/>
          <w:numId w:val="5"/>
        </w:numPr>
        <w:shd w:val="clear" w:color="auto" w:fill="auto"/>
        <w:tabs>
          <w:tab w:val="left" w:pos="1244"/>
        </w:tabs>
        <w:spacing w:before="0" w:after="0" w:line="322" w:lineRule="exact"/>
        <w:ind w:firstLine="740"/>
        <w:jc w:val="both"/>
      </w:pPr>
      <w:r>
        <w:t>Назначает специалиста для проведения работ по проверке, испытаний и измерений, а при обследовании назначается Эксперт для оформления по результатам обследования заключения.</w:t>
      </w:r>
    </w:p>
    <w:p w:rsidR="001E5820" w:rsidRDefault="003E5BD1">
      <w:pPr>
        <w:pStyle w:val="20"/>
        <w:numPr>
          <w:ilvl w:val="0"/>
          <w:numId w:val="5"/>
        </w:numPr>
        <w:shd w:val="clear" w:color="auto" w:fill="auto"/>
        <w:tabs>
          <w:tab w:val="left" w:pos="1482"/>
        </w:tabs>
        <w:spacing w:before="0" w:after="0" w:line="322" w:lineRule="exact"/>
        <w:ind w:firstLine="740"/>
        <w:jc w:val="both"/>
      </w:pPr>
      <w:r>
        <w:t>Обеспечивает специалистов документацией, приборами, инструментом, а также материалами, необходимыми для проведения работ.</w:t>
      </w:r>
    </w:p>
    <w:p w:rsidR="001E5820" w:rsidRDefault="003E5BD1">
      <w:pPr>
        <w:pStyle w:val="20"/>
        <w:numPr>
          <w:ilvl w:val="0"/>
          <w:numId w:val="5"/>
        </w:numPr>
        <w:shd w:val="clear" w:color="auto" w:fill="auto"/>
        <w:tabs>
          <w:tab w:val="left" w:pos="1482"/>
        </w:tabs>
        <w:spacing w:before="0" w:after="0" w:line="322" w:lineRule="exact"/>
        <w:ind w:firstLine="740"/>
        <w:jc w:val="both"/>
      </w:pPr>
      <w:r>
        <w:t>Приборы и средства измерений, используемые при проведении освидетельствования и обследования объектов должны пройти поверку в метрологической службе. Межповерочный интервал должен соответствовать установленным требованиям</w:t>
      </w:r>
    </w:p>
    <w:p w:rsidR="001E5820" w:rsidRDefault="003E5BD1">
      <w:pPr>
        <w:pStyle w:val="20"/>
        <w:numPr>
          <w:ilvl w:val="0"/>
          <w:numId w:val="5"/>
        </w:numPr>
        <w:shd w:val="clear" w:color="auto" w:fill="auto"/>
        <w:tabs>
          <w:tab w:val="left" w:pos="1244"/>
        </w:tabs>
        <w:spacing w:before="0" w:after="0" w:line="322" w:lineRule="exact"/>
        <w:ind w:firstLine="740"/>
        <w:jc w:val="both"/>
      </w:pPr>
      <w:r>
        <w:t xml:space="preserve">Выполняет работы по освидетельствованию и обследованию объектов в соответствии с "Порядком технического освидетельствования и обследования подъемных платформ для инвалидов, пассажирских конвейеров (движущихся пешеходных дорожек) и эскалаторов", утвержденном приказом Ростехнадзора от 13 апреля 2018 года </w:t>
      </w:r>
      <w:r>
        <w:rPr>
          <w:lang w:val="en-US" w:eastAsia="en-US" w:bidi="en-US"/>
        </w:rPr>
        <w:t>N</w:t>
      </w:r>
      <w:r w:rsidRPr="002D70C2">
        <w:rPr>
          <w:lang w:eastAsia="en-US" w:bidi="en-US"/>
        </w:rPr>
        <w:t xml:space="preserve"> </w:t>
      </w:r>
      <w:r>
        <w:t>170 (далее Порядок).</w:t>
      </w:r>
    </w:p>
    <w:p w:rsidR="001E5820" w:rsidRDefault="003E5BD1">
      <w:pPr>
        <w:pStyle w:val="20"/>
        <w:numPr>
          <w:ilvl w:val="0"/>
          <w:numId w:val="6"/>
        </w:numPr>
        <w:shd w:val="clear" w:color="auto" w:fill="auto"/>
        <w:tabs>
          <w:tab w:val="left" w:pos="1482"/>
        </w:tabs>
        <w:spacing w:before="0" w:after="0" w:line="322" w:lineRule="exact"/>
        <w:ind w:firstLine="740"/>
        <w:jc w:val="both"/>
      </w:pPr>
      <w:r>
        <w:t>Объем выполняемых работ по освидетельствованию и обследованию объектов должен соответствовать требованиям Порядка.</w:t>
      </w:r>
    </w:p>
    <w:p w:rsidR="001E5820" w:rsidRDefault="003E5BD1">
      <w:pPr>
        <w:pStyle w:val="20"/>
        <w:numPr>
          <w:ilvl w:val="0"/>
          <w:numId w:val="6"/>
        </w:numPr>
        <w:shd w:val="clear" w:color="auto" w:fill="auto"/>
        <w:tabs>
          <w:tab w:val="left" w:pos="1482"/>
        </w:tabs>
        <w:spacing w:before="0" w:after="0" w:line="322" w:lineRule="exact"/>
        <w:ind w:firstLine="740"/>
        <w:jc w:val="both"/>
      </w:pPr>
      <w:r>
        <w:t>При полном техническом освидетельствовании объект должен быть подвергнут осмотру, проверкам и испытаниям в объеме, установленном руководством по эксплуатации платформы. При отсутствии в руководстве по эксплуатации объекта сведений по осмотру, проверкам и испытаниям работы по полному техническому освидетельствованию платформы должны проводиться на основе требований, установленных национальными стандартами Российской Федерации (ГОСТ Р 55555</w:t>
      </w:r>
      <w:r>
        <w:softHyphen/>
        <w:t>2013 (ИСО 9386-1:2000) "Платформы подъемные для инвалидов и других маломобильных групп населения. Требования безопасности и доступности. Часть 1.</w:t>
      </w:r>
    </w:p>
    <w:p w:rsidR="001E5820" w:rsidRDefault="003E5BD1">
      <w:pPr>
        <w:pStyle w:val="20"/>
        <w:shd w:val="clear" w:color="auto" w:fill="auto"/>
        <w:spacing w:before="0" w:after="0" w:line="322" w:lineRule="exact"/>
        <w:jc w:val="both"/>
      </w:pPr>
      <w:r>
        <w:lastRenderedPageBreak/>
        <w:t xml:space="preserve">Платформы подъемные с вертикальным перемещением", ГОСТ Р 55556-2013 (ИСО 9386-2:2000) "Платформы подъёмные для инвалидов и других маломобильных групп населения. Требования безопасности и доступности. Часть 2. Платформы с наклонным перемещением", ГОСТ 33966.1-2016 </w:t>
      </w:r>
      <w:r w:rsidRPr="002D70C2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2D70C2">
        <w:rPr>
          <w:lang w:eastAsia="en-US" w:bidi="en-US"/>
        </w:rPr>
        <w:t xml:space="preserve"> 115-1:2008+</w:t>
      </w:r>
      <w:r>
        <w:rPr>
          <w:lang w:val="en-US" w:eastAsia="en-US" w:bidi="en-US"/>
        </w:rPr>
        <w:t>A</w:t>
      </w:r>
      <w:r w:rsidRPr="002D70C2">
        <w:rPr>
          <w:lang w:eastAsia="en-US" w:bidi="en-US"/>
        </w:rPr>
        <w:t xml:space="preserve">1:2010) </w:t>
      </w:r>
      <w:r>
        <w:t>"Межгосударственный стандарт. Эскалаторы и пассажирские конвейеры. Требования безопасности к устройству и установке".</w:t>
      </w:r>
    </w:p>
    <w:p w:rsidR="001E5820" w:rsidRDefault="003E5BD1">
      <w:pPr>
        <w:pStyle w:val="20"/>
        <w:numPr>
          <w:ilvl w:val="0"/>
          <w:numId w:val="6"/>
        </w:numPr>
        <w:shd w:val="clear" w:color="auto" w:fill="auto"/>
        <w:tabs>
          <w:tab w:val="left" w:pos="1606"/>
        </w:tabs>
        <w:spacing w:before="0" w:after="0" w:line="322" w:lineRule="exact"/>
        <w:ind w:firstLine="740"/>
        <w:jc w:val="both"/>
      </w:pPr>
      <w:r>
        <w:t>Техническое освидетельствование эскалатора и проверка его работоспособности в течение назначенного срока службы осуществляется в соответствии с руководством (инструкцией) по эксплуатации в соответствии с пунктами 41-45 Порядка.</w:t>
      </w:r>
    </w:p>
    <w:p w:rsidR="001E5820" w:rsidRDefault="003E5BD1">
      <w:pPr>
        <w:pStyle w:val="20"/>
        <w:numPr>
          <w:ilvl w:val="0"/>
          <w:numId w:val="6"/>
        </w:numPr>
        <w:shd w:val="clear" w:color="auto" w:fill="auto"/>
        <w:tabs>
          <w:tab w:val="left" w:pos="1606"/>
        </w:tabs>
        <w:spacing w:before="0" w:after="0" w:line="322" w:lineRule="exact"/>
        <w:ind w:firstLine="740"/>
        <w:jc w:val="both"/>
      </w:pPr>
      <w:r>
        <w:t>Протокол проверок, испытаний и измерений, оформленный после проведенного полного технического освидетельствования при вводе опасного объекта в эксплуатацию должен храниться в паспорте объекта до окончания назначенного срока службы объекта. Протокол проверок, испытаний и измерений, оформленный после периодического технического освидетельствования должен храниться экспертной организацией до наступления срока следующего периодического технического освидетельствования объекта (12 месяцев), Протокол проверок, испытаний и измерений, оформленный после проведения обследования опасного объекта, отслужившего назначенный срок, должен храниться экспертной организацией до окончания продления срока службы опасного объекта, не превышающего трех лет.</w:t>
      </w:r>
    </w:p>
    <w:p w:rsidR="001E5820" w:rsidRDefault="003E5BD1">
      <w:pPr>
        <w:pStyle w:val="20"/>
        <w:numPr>
          <w:ilvl w:val="1"/>
          <w:numId w:val="6"/>
        </w:numPr>
        <w:shd w:val="clear" w:color="auto" w:fill="auto"/>
        <w:tabs>
          <w:tab w:val="left" w:pos="1244"/>
        </w:tabs>
        <w:spacing w:before="0" w:after="0" w:line="322" w:lineRule="exact"/>
        <w:ind w:firstLine="740"/>
        <w:jc w:val="both"/>
      </w:pPr>
      <w:r>
        <w:t>Допускается при проведении обследования и освидетельствования платформ подъемных для инвалидов применять методы и способы испытаний по ГОСТ Р 55642</w:t>
      </w:r>
      <w:r>
        <w:softHyphen/>
        <w:t xml:space="preserve">2013 "Платформы подъемные для инвалидов и других маломобильных групп населения. Правила и методы исследований (испытаний) и измерений. Правила отбора образцов", а при проведении обследования и освидетельствования эскалаторов (пассажирских конвейеров) методы и способы проверки требований безопасности по п. 6.1. ГОСТ 33966.1-2016 </w:t>
      </w:r>
      <w:r>
        <w:rPr>
          <w:lang w:val="en-US" w:eastAsia="en-US" w:bidi="en-US"/>
        </w:rPr>
        <w:t xml:space="preserve">(EN </w:t>
      </w:r>
      <w:r>
        <w:t>115-1:2008+А1:2010).</w:t>
      </w:r>
    </w:p>
    <w:p w:rsidR="001E5820" w:rsidRDefault="003E5BD1">
      <w:pPr>
        <w:pStyle w:val="20"/>
        <w:numPr>
          <w:ilvl w:val="1"/>
          <w:numId w:val="6"/>
        </w:numPr>
        <w:shd w:val="clear" w:color="auto" w:fill="auto"/>
        <w:tabs>
          <w:tab w:val="left" w:pos="1606"/>
        </w:tabs>
        <w:spacing w:before="0" w:after="0" w:line="322" w:lineRule="exact"/>
        <w:ind w:firstLine="740"/>
        <w:jc w:val="both"/>
      </w:pPr>
      <w:r>
        <w:t>Результаты проверок, испытаний и измерений, проведенных при обследовании и освидетельствовании объектов, оформляют протоколом в соответствии с формой протокола, установленной настоящими рекомендациями.</w:t>
      </w:r>
    </w:p>
    <w:p w:rsidR="001E5820" w:rsidRDefault="003E5BD1">
      <w:pPr>
        <w:pStyle w:val="20"/>
        <w:numPr>
          <w:ilvl w:val="1"/>
          <w:numId w:val="6"/>
        </w:numPr>
        <w:shd w:val="clear" w:color="auto" w:fill="auto"/>
        <w:tabs>
          <w:tab w:val="left" w:pos="1388"/>
        </w:tabs>
        <w:spacing w:before="0" w:after="0" w:line="322" w:lineRule="exact"/>
        <w:ind w:firstLine="740"/>
        <w:jc w:val="both"/>
      </w:pPr>
      <w:r>
        <w:t>Управление объектом, переключения и иные операции, необходимые для проведения проверок, испытаний и измерений, должны осуществляться квалифицированным персоналом специализированной организации, выполняющей работы по обслуживанию, ремонту объектов, или соответствующим персоналом владельца объекта (в случае выполнения работ по обслуживанию, ремонту объекта владельцем объекта самостоятельно).</w:t>
      </w:r>
    </w:p>
    <w:p w:rsidR="001E5820" w:rsidRDefault="003E5BD1">
      <w:pPr>
        <w:pStyle w:val="20"/>
        <w:numPr>
          <w:ilvl w:val="0"/>
          <w:numId w:val="7"/>
        </w:numPr>
        <w:shd w:val="clear" w:color="auto" w:fill="auto"/>
        <w:tabs>
          <w:tab w:val="left" w:pos="1388"/>
        </w:tabs>
        <w:spacing w:before="0" w:after="0" w:line="322" w:lineRule="exact"/>
        <w:ind w:firstLine="740"/>
        <w:jc w:val="both"/>
      </w:pPr>
      <w:r>
        <w:t>Соответствие характеристик, параметров работы объектов при проведении проверок, испытаний и измерений объектов фактическим размерам, зазорам, иным характеристикам, параметрам устанавливается при проведении анализа и сопоставлении с информацией, сведениями, характеристиками, параметрами, содержащимися в сопроводительной, конструкторской иной документации на объект, а также сведениями, характеристиками, параметрами, содержащимися национальных стандартах Российской Федерации устанавливающими требования безопасности к устройству и установке объектов: ГОСТ Р 55555-2013 "Платформы подъемные для инвалидов и других маломобильных групп населения. Требования безопасности и доступности. Часть 1. Платформы подъемные с вертикальным перемещением", ГОСТ</w:t>
      </w:r>
    </w:p>
    <w:p w:rsidR="001E5820" w:rsidRDefault="003E5BD1">
      <w:pPr>
        <w:pStyle w:val="20"/>
        <w:shd w:val="clear" w:color="auto" w:fill="auto"/>
        <w:spacing w:before="0" w:after="0" w:line="322" w:lineRule="exact"/>
        <w:jc w:val="both"/>
      </w:pPr>
      <w:r>
        <w:t xml:space="preserve">Р 55556-2013 (ИСО 9386-2:2000) "Платформы подъемные для инвалидов и других </w:t>
      </w:r>
      <w:r>
        <w:lastRenderedPageBreak/>
        <w:t xml:space="preserve">маломобильных групп населения. Требования безопасности и доступности. Часть 2. Платформы подъемные с наклонным перемещением", ГОСТ Р 53387-2009 (ИСО/ТС 14798:2006) "Лифты, эскалаторы и пассажирские конвейеры. Методология анализа и снижения риска", межгосударственном стандарте ГОСТ 33966.1-2016 </w:t>
      </w:r>
      <w:r w:rsidRPr="002D70C2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2D70C2">
        <w:rPr>
          <w:lang w:eastAsia="en-US" w:bidi="en-US"/>
        </w:rPr>
        <w:t xml:space="preserve"> </w:t>
      </w:r>
      <w:r>
        <w:t xml:space="preserve">115- 1:2008+А1:2010) "Эскалаторы и пассажирские конвейеры. Требования безопасности к устройству и установке", </w:t>
      </w:r>
      <w:r>
        <w:rPr>
          <w:lang w:val="en-US" w:eastAsia="en-US" w:bidi="en-US"/>
        </w:rPr>
        <w:t>Escalators</w:t>
      </w:r>
      <w:r w:rsidRPr="002D70C2">
        <w:rPr>
          <w:lang w:eastAsia="en-US" w:bidi="en-US"/>
        </w:rPr>
        <w:t xml:space="preserve"> </w:t>
      </w:r>
      <w:r>
        <w:rPr>
          <w:lang w:val="en-US" w:eastAsia="en-US" w:bidi="en-US"/>
        </w:rPr>
        <w:t>and</w:t>
      </w:r>
      <w:r w:rsidRPr="002D70C2">
        <w:rPr>
          <w:lang w:eastAsia="en-US" w:bidi="en-US"/>
        </w:rPr>
        <w:t xml:space="preserve"> </w:t>
      </w:r>
      <w:r>
        <w:rPr>
          <w:lang w:val="en-US" w:eastAsia="en-US" w:bidi="en-US"/>
        </w:rPr>
        <w:t>moving</w:t>
      </w:r>
      <w:r w:rsidRPr="002D70C2">
        <w:rPr>
          <w:lang w:eastAsia="en-US" w:bidi="en-US"/>
        </w:rPr>
        <w:t xml:space="preserve"> </w:t>
      </w:r>
      <w:r>
        <w:rPr>
          <w:lang w:val="en-US" w:eastAsia="en-US" w:bidi="en-US"/>
        </w:rPr>
        <w:t>walks</w:t>
      </w:r>
      <w:r w:rsidRPr="002D70C2">
        <w:rPr>
          <w:lang w:eastAsia="en-US" w:bidi="en-US"/>
        </w:rPr>
        <w:t xml:space="preserve">. </w:t>
      </w:r>
      <w:r>
        <w:rPr>
          <w:lang w:val="en-US" w:eastAsia="en-US" w:bidi="en-US"/>
        </w:rPr>
        <w:t>Safety requirements for construction and installation.</w:t>
      </w:r>
    </w:p>
    <w:p w:rsidR="001E5820" w:rsidRDefault="003E5BD1">
      <w:pPr>
        <w:pStyle w:val="20"/>
        <w:numPr>
          <w:ilvl w:val="0"/>
          <w:numId w:val="7"/>
        </w:numPr>
        <w:shd w:val="clear" w:color="auto" w:fill="auto"/>
        <w:tabs>
          <w:tab w:val="left" w:pos="1510"/>
        </w:tabs>
        <w:spacing w:before="0" w:after="0" w:line="322" w:lineRule="exact"/>
        <w:ind w:firstLine="740"/>
        <w:jc w:val="both"/>
      </w:pPr>
      <w:r>
        <w:t>Оформление специалистом рабочей документации по результатам технического освидетельствования объекта (протокола и акта), а при обследовании, оформление экспертом - заключения.</w:t>
      </w:r>
    </w:p>
    <w:p w:rsidR="001E5820" w:rsidRDefault="003E5BD1">
      <w:pPr>
        <w:pStyle w:val="20"/>
        <w:numPr>
          <w:ilvl w:val="0"/>
          <w:numId w:val="7"/>
        </w:numPr>
        <w:shd w:val="clear" w:color="auto" w:fill="auto"/>
        <w:tabs>
          <w:tab w:val="left" w:pos="1510"/>
        </w:tabs>
        <w:spacing w:before="0" w:after="0" w:line="322" w:lineRule="exact"/>
        <w:ind w:firstLine="740"/>
        <w:jc w:val="both"/>
      </w:pPr>
      <w:r>
        <w:t>Обработка и анализ руководителем группы рабочей документации (Заключения), о возможности продления срока безопасной эксплуатации объекта, по форме установленной Порядком и настоящими рекомендациями.</w:t>
      </w:r>
    </w:p>
    <w:p w:rsidR="001E5820" w:rsidRDefault="003E5BD1">
      <w:pPr>
        <w:pStyle w:val="20"/>
        <w:numPr>
          <w:ilvl w:val="0"/>
          <w:numId w:val="7"/>
        </w:numPr>
        <w:shd w:val="clear" w:color="auto" w:fill="auto"/>
        <w:tabs>
          <w:tab w:val="left" w:pos="1510"/>
        </w:tabs>
        <w:spacing w:before="0" w:after="333" w:line="322" w:lineRule="exact"/>
        <w:ind w:firstLine="740"/>
        <w:jc w:val="both"/>
      </w:pPr>
      <w:r>
        <w:t>Рассмотрение и оформление (подпись руководителем экспертной организации) Заключения и передача его Заказчику.</w:t>
      </w:r>
    </w:p>
    <w:p w:rsidR="001E5820" w:rsidRDefault="003E5BD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42"/>
        </w:tabs>
        <w:spacing w:after="304" w:line="280" w:lineRule="exact"/>
        <w:ind w:left="2820"/>
        <w:jc w:val="both"/>
      </w:pPr>
      <w:bookmarkStart w:id="5" w:name="bookmark5"/>
      <w:r>
        <w:t>Проверка условий эксплуатации объекта.</w:t>
      </w:r>
      <w:bookmarkEnd w:id="5"/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253"/>
        </w:tabs>
        <w:spacing w:before="0" w:after="0" w:line="322" w:lineRule="exact"/>
        <w:ind w:firstLine="740"/>
        <w:jc w:val="both"/>
      </w:pPr>
      <w:r>
        <w:t xml:space="preserve">При проверке устанавливается соответствие либо не соответствие условий надлежащего использования и содержания (эксплуатации) и технических характеристик объекта сведениям, указанным в его паспорте и эксплуатационной документации пунктах 4 и 17-24 Правил, а также наличие либо отсутствие нарушений отмеченных в "Перечне нарушений требований к обеспечению безопасности лифтов, подъемных платформ для инвалидов, пассажирских конвейеров (движущихся пешеходных дорожек) и эскалаторов (за исключением эскалаторов в метрополитенах), создающих угрозу причинения вреда жизни и здоровью граждан, возникновения аварии" (Приложение </w:t>
      </w:r>
      <w:r>
        <w:rPr>
          <w:lang w:val="en-US" w:eastAsia="en-US" w:bidi="en-US"/>
        </w:rPr>
        <w:t>N</w:t>
      </w:r>
      <w:r w:rsidRPr="002D70C2">
        <w:rPr>
          <w:lang w:eastAsia="en-US" w:bidi="en-US"/>
        </w:rPr>
        <w:t xml:space="preserve">1 </w:t>
      </w:r>
      <w:r>
        <w:t>к Правилам).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253"/>
        </w:tabs>
        <w:spacing w:before="0" w:after="333" w:line="322" w:lineRule="exact"/>
        <w:ind w:firstLine="740"/>
        <w:jc w:val="both"/>
      </w:pPr>
      <w:r>
        <w:t>Результаты проверок, испытаний и измерений отражаются в протоколе и Акте (Заключении), а также в случаи выявленных дефектов, неисправностей, несоответствий в Акте выявленных несоответствий.</w:t>
      </w:r>
    </w:p>
    <w:p w:rsidR="001E5820" w:rsidRDefault="003E5BD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62"/>
        </w:tabs>
        <w:spacing w:after="299" w:line="280" w:lineRule="exact"/>
        <w:ind w:firstLine="740"/>
        <w:jc w:val="both"/>
      </w:pPr>
      <w:bookmarkStart w:id="6" w:name="bookmark6"/>
      <w:r>
        <w:t>Обследование механического и электрического оборудования.</w:t>
      </w:r>
      <w:bookmarkEnd w:id="6"/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253"/>
        </w:tabs>
        <w:spacing w:before="0" w:after="0" w:line="322" w:lineRule="exact"/>
        <w:ind w:firstLine="740"/>
        <w:jc w:val="both"/>
      </w:pPr>
      <w:r>
        <w:t>При обследовании проверяется техническое состояние составных частей объекта, выявляется наличие дефектов, повреждений, неисправностей, износ деталей (С целью продления срока эксплуатации отработавшего назначенный срок службы объекта).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253"/>
        </w:tabs>
        <w:spacing w:before="0" w:after="0" w:line="322" w:lineRule="exact"/>
        <w:ind w:firstLine="740"/>
        <w:jc w:val="both"/>
      </w:pPr>
      <w:r>
        <w:t>Работы по обследованию (контролю) технического состояния выполняются специалистом, для которого работа в экспертной организации является основной.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253"/>
        </w:tabs>
        <w:spacing w:before="0" w:after="0" w:line="322" w:lineRule="exact"/>
        <w:ind w:firstLine="740"/>
        <w:jc w:val="both"/>
      </w:pPr>
      <w:r>
        <w:t>Обследование проводится с применением визуального и измерительного метода контроля с использованием оптических средств (6-10 кратной лупы), измерительного инструмента (металлическая линейка, угольник, штангенциркуль и др.) и приспособлений (отвес, штихмасс и др.).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510"/>
        </w:tabs>
        <w:spacing w:before="0" w:after="0" w:line="322" w:lineRule="exact"/>
        <w:ind w:firstLine="740"/>
        <w:jc w:val="both"/>
      </w:pPr>
      <w:r>
        <w:t>Допускается совмещение работ по обследованию механического оборудования с проведением работ по обследованию металлоконструкции, а также обследование электрического оборудования с проведением испытаний электрооборудования (защитного зануления, сопротивления изоля</w:t>
      </w:r>
      <w:r>
        <w:rPr>
          <w:rStyle w:val="21"/>
        </w:rPr>
        <w:t>ц</w:t>
      </w:r>
      <w:r>
        <w:t xml:space="preserve">ии, петли "фаза- </w:t>
      </w:r>
      <w:r>
        <w:lastRenderedPageBreak/>
        <w:t>нуль").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277"/>
        </w:tabs>
        <w:spacing w:before="0" w:after="333" w:line="322" w:lineRule="exact"/>
        <w:ind w:firstLine="740"/>
        <w:jc w:val="both"/>
      </w:pPr>
      <w:r>
        <w:t>Результаты обследования отражаются в протоколе проверок, испытаний и измерений при обследовании объекта.</w:t>
      </w:r>
    </w:p>
    <w:p w:rsidR="001E5820" w:rsidRDefault="003E5BD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995"/>
        </w:tabs>
        <w:spacing w:after="303" w:line="280" w:lineRule="exact"/>
        <w:ind w:left="2640"/>
        <w:jc w:val="both"/>
      </w:pPr>
      <w:bookmarkStart w:id="7" w:name="bookmark7"/>
      <w:r>
        <w:t>Обследование металлоконструкций объекта.</w:t>
      </w:r>
      <w:bookmarkEnd w:id="7"/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483"/>
        </w:tabs>
        <w:spacing w:before="0" w:after="0" w:line="317" w:lineRule="exact"/>
        <w:ind w:firstLine="740"/>
        <w:jc w:val="both"/>
      </w:pPr>
      <w:r>
        <w:t>При обследовании проверяется состояние узлов и элементов металлоконструкций, соединений металлоконструкций (сварных, болтовых и др.), выявляется наличие дефектов: коррозии, остаточной деформации, прогибов, механических повреждений и др.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277"/>
        </w:tabs>
        <w:spacing w:before="0" w:after="0" w:line="322" w:lineRule="exact"/>
        <w:ind w:firstLine="740"/>
        <w:jc w:val="both"/>
      </w:pPr>
      <w:r>
        <w:t>При обследовании металлоконструкций объекта применяется визуальный измерительный контроль.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277"/>
        </w:tabs>
        <w:spacing w:before="0" w:after="296" w:line="322" w:lineRule="exact"/>
        <w:ind w:firstLine="740"/>
        <w:jc w:val="both"/>
      </w:pPr>
      <w:r>
        <w:t>Результаты обследования отражаются в протоколе проверок, испытаний и измерений при техническом освидетельствовании/обследовании объекта.</w:t>
      </w:r>
    </w:p>
    <w:p w:rsidR="001E5820" w:rsidRDefault="003E5BD1">
      <w:pPr>
        <w:pStyle w:val="10"/>
        <w:keepNext/>
        <w:keepLines/>
        <w:numPr>
          <w:ilvl w:val="0"/>
          <w:numId w:val="1"/>
        </w:numPr>
        <w:shd w:val="clear" w:color="auto" w:fill="auto"/>
        <w:spacing w:after="304" w:line="326" w:lineRule="exact"/>
        <w:ind w:firstLine="740"/>
        <w:jc w:val="both"/>
      </w:pPr>
      <w:bookmarkStart w:id="8" w:name="bookmark8"/>
      <w:r>
        <w:t xml:space="preserve"> Проверка функционирования объекта и испытание устройств безопасности.</w:t>
      </w:r>
      <w:bookmarkEnd w:id="8"/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282"/>
        </w:tabs>
        <w:spacing w:before="0" w:after="0" w:line="322" w:lineRule="exact"/>
        <w:ind w:firstLine="740"/>
        <w:jc w:val="both"/>
      </w:pPr>
      <w:r>
        <w:t>При проверке контролируется функционирование объекта в режимах указанных в инструкции по эксплуатации в соответствии с принципиальной электрической (гидравлической) схемой, а также величина точности остановки платформы, расстояние (путь торможения) от места срабатывания ловителей до места остановки платформы, величина изменения угла наклона грузонесущего устройства при посадке платформы на ловители, тормозной путь эскалатора, а также другие параметры и характеристики объекта.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277"/>
        </w:tabs>
        <w:spacing w:before="0" w:after="0" w:line="322" w:lineRule="exact"/>
        <w:ind w:firstLine="740"/>
        <w:jc w:val="both"/>
      </w:pPr>
      <w:r>
        <w:t>При проверке устройств безопасности объекта контролируется действие ограничителя скорости, ловителей, гидравлических буферов, замков дверей шахты, кабины и всех выключателей безопасности, а также устройств безопасности эскалатора, включая привод, несущее ленточное или пластинчатое полотно, входную площадку, поручневое устройство, балюстраду.</w:t>
      </w:r>
    </w:p>
    <w:p w:rsidR="001E5820" w:rsidRDefault="003E5BD1">
      <w:pPr>
        <w:pStyle w:val="20"/>
        <w:numPr>
          <w:ilvl w:val="0"/>
          <w:numId w:val="8"/>
        </w:numPr>
        <w:shd w:val="clear" w:color="auto" w:fill="auto"/>
        <w:tabs>
          <w:tab w:val="left" w:pos="1256"/>
        </w:tabs>
        <w:spacing w:before="0" w:after="300" w:line="322" w:lineRule="exact"/>
        <w:ind w:firstLine="740"/>
        <w:jc w:val="both"/>
      </w:pPr>
      <w:r>
        <w:t>Результаты проверки и испытаний отражаются в протоколе проверок, испытаний и измерений при техническом освидетельствовании/обследовании объекта.</w:t>
      </w:r>
    </w:p>
    <w:p w:rsidR="001E5820" w:rsidRDefault="003E5BD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256"/>
        </w:tabs>
        <w:spacing w:after="0" w:line="322" w:lineRule="exact"/>
        <w:ind w:firstLine="740"/>
        <w:jc w:val="both"/>
      </w:pPr>
      <w:bookmarkStart w:id="9" w:name="bookmark9"/>
      <w:r>
        <w:t>Визуальный контроль, испытание изоляции электрических цепей и</w:t>
      </w:r>
      <w:bookmarkEnd w:id="9"/>
    </w:p>
    <w:p w:rsidR="001E5820" w:rsidRDefault="003E5BD1">
      <w:pPr>
        <w:pStyle w:val="30"/>
        <w:shd w:val="clear" w:color="auto" w:fill="auto"/>
        <w:tabs>
          <w:tab w:val="left" w:pos="3134"/>
          <w:tab w:val="left" w:pos="7104"/>
        </w:tabs>
        <w:spacing w:line="322" w:lineRule="exact"/>
        <w:jc w:val="both"/>
      </w:pPr>
      <w:r>
        <w:t>электрооборудования,</w:t>
      </w:r>
      <w:r>
        <w:tab/>
        <w:t>измерительный контроль</w:t>
      </w:r>
      <w:r>
        <w:tab/>
        <w:t>заземления (зануления)</w:t>
      </w:r>
    </w:p>
    <w:p w:rsidR="001E5820" w:rsidRDefault="003E5BD1">
      <w:pPr>
        <w:pStyle w:val="30"/>
        <w:shd w:val="clear" w:color="auto" w:fill="auto"/>
        <w:tabs>
          <w:tab w:val="left" w:pos="3134"/>
        </w:tabs>
        <w:spacing w:line="322" w:lineRule="exact"/>
        <w:jc w:val="both"/>
      </w:pPr>
      <w:r>
        <w:t>электрооборудования,</w:t>
      </w:r>
      <w:r>
        <w:tab/>
        <w:t>согласования параметров цепи "фаза-нуль" с</w:t>
      </w:r>
    </w:p>
    <w:p w:rsidR="001E5820" w:rsidRDefault="003E5BD1">
      <w:pPr>
        <w:pStyle w:val="30"/>
        <w:shd w:val="clear" w:color="auto" w:fill="auto"/>
        <w:spacing w:after="300" w:line="322" w:lineRule="exact"/>
        <w:jc w:val="both"/>
      </w:pPr>
      <w:r>
        <w:t>характеристиками аппаратов защиты от сверхтока.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302"/>
        </w:tabs>
        <w:spacing w:before="0" w:after="0" w:line="322" w:lineRule="exact"/>
        <w:ind w:firstLine="740"/>
        <w:jc w:val="both"/>
      </w:pPr>
      <w:r>
        <w:t>При испытаниях проводятся:</w:t>
      </w:r>
    </w:p>
    <w:p w:rsidR="001E5820" w:rsidRDefault="003E5BD1">
      <w:pPr>
        <w:pStyle w:val="20"/>
        <w:numPr>
          <w:ilvl w:val="0"/>
          <w:numId w:val="9"/>
        </w:numPr>
        <w:shd w:val="clear" w:color="auto" w:fill="auto"/>
        <w:tabs>
          <w:tab w:val="left" w:pos="960"/>
        </w:tabs>
        <w:spacing w:before="0" w:after="0" w:line="322" w:lineRule="exact"/>
        <w:ind w:firstLine="740"/>
        <w:jc w:val="both"/>
      </w:pPr>
      <w:r>
        <w:t>измерение сопротивления изоляции проводов, кабелей, аппаратов и обмоток электрических машин;</w:t>
      </w:r>
    </w:p>
    <w:p w:rsidR="001E5820" w:rsidRDefault="003E5BD1">
      <w:pPr>
        <w:pStyle w:val="20"/>
        <w:numPr>
          <w:ilvl w:val="0"/>
          <w:numId w:val="9"/>
        </w:numPr>
        <w:shd w:val="clear" w:color="auto" w:fill="auto"/>
        <w:tabs>
          <w:tab w:val="left" w:pos="960"/>
        </w:tabs>
        <w:spacing w:before="0" w:after="0" w:line="322" w:lineRule="exact"/>
        <w:ind w:firstLine="740"/>
        <w:jc w:val="both"/>
      </w:pPr>
      <w:r>
        <w:t>проверка наличия цепи между заземленной электроустановкой и элементами заземленной установки;</w:t>
      </w:r>
    </w:p>
    <w:p w:rsidR="001E5820" w:rsidRDefault="003E5BD1">
      <w:pPr>
        <w:pStyle w:val="20"/>
        <w:numPr>
          <w:ilvl w:val="0"/>
          <w:numId w:val="9"/>
        </w:numPr>
        <w:shd w:val="clear" w:color="auto" w:fill="auto"/>
        <w:tabs>
          <w:tab w:val="left" w:pos="960"/>
        </w:tabs>
        <w:spacing w:before="0" w:after="0" w:line="322" w:lineRule="exact"/>
        <w:ind w:firstLine="740"/>
        <w:jc w:val="both"/>
      </w:pPr>
      <w:r>
        <w:t>проверка срабатывания защиты при системе питания электроустановок напряжением до 1000 В с глухозаземленной нейтралью;</w:t>
      </w:r>
    </w:p>
    <w:p w:rsidR="001E5820" w:rsidRDefault="003E5BD1">
      <w:pPr>
        <w:pStyle w:val="20"/>
        <w:numPr>
          <w:ilvl w:val="0"/>
          <w:numId w:val="9"/>
        </w:numPr>
        <w:shd w:val="clear" w:color="auto" w:fill="auto"/>
        <w:tabs>
          <w:tab w:val="left" w:pos="985"/>
        </w:tabs>
        <w:spacing w:before="0" w:after="0" w:line="322" w:lineRule="exact"/>
        <w:ind w:firstLine="740"/>
        <w:jc w:val="both"/>
      </w:pPr>
      <w:r>
        <w:t>визуальный осмотр электрооборудования объекта.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249"/>
        </w:tabs>
        <w:spacing w:before="0" w:after="0" w:line="322" w:lineRule="exact"/>
        <w:ind w:firstLine="760"/>
        <w:jc w:val="both"/>
      </w:pPr>
      <w:r>
        <w:t xml:space="preserve">Работы проводятся специалистами, допуск которых к выполнению работ по </w:t>
      </w:r>
      <w:r>
        <w:lastRenderedPageBreak/>
        <w:t>обследованию и освидетельствованию объектов осуществляется локальным актом экспертной организации при наличии свидетельства о квалификации выданного в порядке, установленном законодательством о независимой оценки квалификации, а также наличии удостоверения, подтверждающего допуск не ниже III группы по электробезопасности напряжением до 1000В.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 w:after="333" w:line="322" w:lineRule="exact"/>
        <w:ind w:firstLine="760"/>
        <w:jc w:val="both"/>
      </w:pPr>
      <w:r>
        <w:t>Результаты измерений и испытаний отражаются в протоколе проверки сопротивления изоляции проводов, кабелей, аппаратов и обмоток электрических машин.</w:t>
      </w:r>
    </w:p>
    <w:p w:rsidR="001E5820" w:rsidRDefault="003E5BD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226"/>
        </w:tabs>
        <w:spacing w:after="304" w:line="280" w:lineRule="exact"/>
        <w:ind w:firstLine="760"/>
        <w:jc w:val="both"/>
      </w:pPr>
      <w:bookmarkStart w:id="10" w:name="bookmark10"/>
      <w:r>
        <w:t>Порядок продления срока безопасной эксплуатации объекта.</w:t>
      </w:r>
      <w:bookmarkEnd w:id="10"/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465"/>
        </w:tabs>
        <w:spacing w:before="0" w:after="0" w:line="322" w:lineRule="exact"/>
        <w:ind w:firstLine="760"/>
        <w:jc w:val="both"/>
      </w:pPr>
      <w:r>
        <w:t>По результатам проведенного обследования (освидетельствования) экспертная организация дает владельцу рекомендации в форме заключения, в соответствии с которыми руководитель владелец объекта принимает одно из решений:</w:t>
      </w:r>
    </w:p>
    <w:p w:rsidR="001E5820" w:rsidRDefault="003E5BD1">
      <w:pPr>
        <w:pStyle w:val="20"/>
        <w:numPr>
          <w:ilvl w:val="0"/>
          <w:numId w:val="9"/>
        </w:numPr>
        <w:shd w:val="clear" w:color="auto" w:fill="auto"/>
        <w:tabs>
          <w:tab w:val="left" w:pos="927"/>
        </w:tabs>
        <w:spacing w:before="0" w:after="0" w:line="322" w:lineRule="exact"/>
        <w:ind w:firstLine="760"/>
        <w:jc w:val="both"/>
      </w:pPr>
      <w:r>
        <w:t>продолжение использования и содержания (эксплуатации) объекта в пределах продлеваемого срока после устранения нарушений и дефектов, указанных в заключении;</w:t>
      </w:r>
    </w:p>
    <w:p w:rsidR="001E5820" w:rsidRDefault="003E5BD1">
      <w:pPr>
        <w:pStyle w:val="20"/>
        <w:numPr>
          <w:ilvl w:val="0"/>
          <w:numId w:val="9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  <w:jc w:val="both"/>
      </w:pPr>
      <w:r>
        <w:t>модернизация объекта;</w:t>
      </w:r>
    </w:p>
    <w:p w:rsidR="001E5820" w:rsidRDefault="003E5BD1">
      <w:pPr>
        <w:pStyle w:val="20"/>
        <w:numPr>
          <w:ilvl w:val="0"/>
          <w:numId w:val="9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  <w:jc w:val="both"/>
      </w:pPr>
      <w:r>
        <w:t>замена объекта;</w:t>
      </w:r>
    </w:p>
    <w:p w:rsidR="001E5820" w:rsidRDefault="003E5BD1">
      <w:pPr>
        <w:pStyle w:val="20"/>
        <w:numPr>
          <w:ilvl w:val="0"/>
          <w:numId w:val="9"/>
        </w:numPr>
        <w:shd w:val="clear" w:color="auto" w:fill="auto"/>
        <w:tabs>
          <w:tab w:val="left" w:pos="972"/>
        </w:tabs>
        <w:spacing w:before="0" w:after="0" w:line="322" w:lineRule="exact"/>
        <w:ind w:firstLine="760"/>
        <w:jc w:val="both"/>
      </w:pPr>
      <w:r>
        <w:t>вывод объекта из эксплуатации.</w:t>
      </w:r>
    </w:p>
    <w:p w:rsidR="001E5820" w:rsidRDefault="003E5BD1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Принятое владельцем объекта решение не должно противоречить выводам заключения экспертной организации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465"/>
        </w:tabs>
        <w:spacing w:before="0" w:after="0" w:line="322" w:lineRule="exact"/>
        <w:ind w:firstLine="760"/>
        <w:jc w:val="both"/>
      </w:pPr>
      <w:r>
        <w:t>Срок безопасного использования и содержания (эксплуатации) объекта, отслужившего назначенный срок службы устанавливается экспертной организацией на основании результатов обследования не заменённых ответственных металлоконструкций с учетом анализа рисков для людей, а также причинения ущерба имуществу проведенного в соответствии с положениями национального стандарта ГОСТ Р 53387-2009 (ИСО/ТС 14798:2006) "Лифты, эскалаторы и пассажирские конвейеры. Методология анализа и снижения риска" и может продлеваться на период до срока последующего освидетельствования объекта. Этот срок не может превышать трех лет.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465"/>
        </w:tabs>
        <w:spacing w:before="0" w:after="333" w:line="322" w:lineRule="exact"/>
        <w:ind w:firstLine="760"/>
        <w:jc w:val="both"/>
      </w:pPr>
      <w:r>
        <w:t>При проведении обследования отдельных элементов металлоконструкций объекта срок службы этих элементов устанавливается экспертной организацией на основании результатов обследования.</w:t>
      </w:r>
    </w:p>
    <w:p w:rsidR="001E5820" w:rsidRDefault="003E5BD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07"/>
        </w:tabs>
        <w:spacing w:after="304" w:line="280" w:lineRule="exact"/>
        <w:ind w:left="3760"/>
        <w:jc w:val="both"/>
      </w:pPr>
      <w:bookmarkStart w:id="11" w:name="bookmark11"/>
      <w:r>
        <w:t>Указания по безопасности</w:t>
      </w:r>
      <w:bookmarkEnd w:id="11"/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465"/>
        </w:tabs>
        <w:spacing w:before="0" w:after="0" w:line="322" w:lineRule="exact"/>
        <w:ind w:firstLine="760"/>
        <w:jc w:val="both"/>
      </w:pPr>
      <w:r>
        <w:t>При проведении обследования и/или освидетельствования объекта специалисты должны соблюдать требования правил и инструкций по технике безопасности.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465"/>
        </w:tabs>
        <w:spacing w:before="0" w:after="0" w:line="322" w:lineRule="exact"/>
        <w:ind w:firstLine="760"/>
        <w:jc w:val="both"/>
      </w:pPr>
      <w:r>
        <w:t>Организацию доступа специалистов к объекту для проведения обследования и/или освидетельствования обеспечивает представитель владельца объекта или по его поручению представитель специализированной организации выполняющей работы по облуживанию объекта на основании договора с владельцем.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465"/>
        </w:tabs>
        <w:spacing w:before="0" w:after="0" w:line="322" w:lineRule="exact"/>
        <w:ind w:firstLine="760"/>
        <w:jc w:val="both"/>
      </w:pPr>
      <w:r>
        <w:t>Ответственность за организацию проведения работ по обследованию и/или освидетельствованию объекта несет руководитель группы специалистов.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546"/>
        </w:tabs>
        <w:spacing w:before="0" w:after="0" w:line="322" w:lineRule="exact"/>
        <w:ind w:firstLine="760"/>
        <w:jc w:val="both"/>
      </w:pPr>
      <w:r>
        <w:t xml:space="preserve">Специалисты (обследователи) несут личную ответственность за </w:t>
      </w:r>
      <w:r>
        <w:lastRenderedPageBreak/>
        <w:t>соблюдение техники безопасности при выполнении работ по обследованию и/или освидетельствованию объекта.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before="0" w:after="0" w:line="322" w:lineRule="exact"/>
        <w:ind w:firstLine="760"/>
        <w:jc w:val="both"/>
      </w:pPr>
      <w:r>
        <w:t>При выявлении неисправностей, влияющих на безопасность проведения работ, работы на объекте должны быть приостановлены.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546"/>
        </w:tabs>
        <w:spacing w:before="0" w:after="0" w:line="322" w:lineRule="exact"/>
        <w:ind w:firstLine="760"/>
        <w:jc w:val="both"/>
      </w:pPr>
      <w:r>
        <w:t>Информация о выявленных неисправностях и необходимости их устранения доводится до эксплуатирующей и (или) специализированной организации.</w:t>
      </w:r>
    </w:p>
    <w:p w:rsidR="001E5820" w:rsidRDefault="003E5BD1">
      <w:pPr>
        <w:pStyle w:val="20"/>
        <w:numPr>
          <w:ilvl w:val="1"/>
          <w:numId w:val="1"/>
        </w:numPr>
        <w:shd w:val="clear" w:color="auto" w:fill="auto"/>
        <w:tabs>
          <w:tab w:val="left" w:pos="1546"/>
        </w:tabs>
        <w:spacing w:before="0" w:after="0" w:line="322" w:lineRule="exact"/>
        <w:ind w:firstLine="760"/>
        <w:jc w:val="both"/>
        <w:sectPr w:rsidR="001E5820">
          <w:type w:val="continuous"/>
          <w:pgSz w:w="11900" w:h="16840"/>
          <w:pgMar w:top="740" w:right="687" w:bottom="956" w:left="692" w:header="0" w:footer="3" w:gutter="0"/>
          <w:cols w:space="720"/>
          <w:noEndnote/>
          <w:docGrid w:linePitch="360"/>
        </w:sectPr>
      </w:pPr>
      <w:r>
        <w:t>Продолжение работ на объекте осуществляется после устранения неисправностей.</w:t>
      </w:r>
    </w:p>
    <w:p w:rsidR="001E5820" w:rsidRDefault="003E5BD1">
      <w:pPr>
        <w:pStyle w:val="40"/>
        <w:shd w:val="clear" w:color="auto" w:fill="auto"/>
        <w:spacing w:after="355"/>
        <w:ind w:right="1680"/>
      </w:pPr>
      <w:r>
        <w:lastRenderedPageBreak/>
        <w:t>Приложение 1 Форма заявки на проведение полного технического освидетельствования подъемной платформы для инвалидов, пассажирского конвейера (движущейся пешеходной дорожки), эскалатора</w:t>
      </w:r>
    </w:p>
    <w:p w:rsidR="001E5820" w:rsidRDefault="003E5BD1">
      <w:pPr>
        <w:pStyle w:val="10"/>
        <w:keepNext/>
        <w:keepLines/>
        <w:shd w:val="clear" w:color="auto" w:fill="auto"/>
        <w:spacing w:after="0" w:line="280" w:lineRule="exact"/>
        <w:ind w:right="1680"/>
        <w:jc w:val="right"/>
      </w:pPr>
      <w:bookmarkStart w:id="12" w:name="bookmark12"/>
      <w:r>
        <w:t>(наименование, организационно-правовая форма юридического лица,</w:t>
      </w:r>
      <w:bookmarkEnd w:id="12"/>
    </w:p>
    <w:p w:rsidR="001E5820" w:rsidRDefault="003E5BD1">
      <w:pPr>
        <w:pStyle w:val="10"/>
        <w:keepNext/>
        <w:keepLines/>
        <w:shd w:val="clear" w:color="auto" w:fill="auto"/>
        <w:spacing w:after="152" w:line="280" w:lineRule="exact"/>
        <w:ind w:left="3680"/>
        <w:jc w:val="left"/>
      </w:pPr>
      <w:bookmarkStart w:id="13" w:name="bookmark13"/>
      <w:r>
        <w:t>ИНН, ОГРН)</w:t>
      </w:r>
      <w:bookmarkEnd w:id="13"/>
    </w:p>
    <w:p w:rsidR="001E5820" w:rsidRDefault="003E5BD1">
      <w:pPr>
        <w:pStyle w:val="20"/>
        <w:shd w:val="clear" w:color="auto" w:fill="auto"/>
        <w:spacing w:before="0" w:after="158" w:line="280" w:lineRule="exact"/>
        <w:ind w:left="5140"/>
        <w:jc w:val="left"/>
      </w:pPr>
      <w:r>
        <w:t>Руководителю</w:t>
      </w:r>
    </w:p>
    <w:p w:rsidR="001E5820" w:rsidRDefault="003E5BD1">
      <w:pPr>
        <w:pStyle w:val="40"/>
        <w:shd w:val="clear" w:color="auto" w:fill="auto"/>
        <w:tabs>
          <w:tab w:val="left" w:pos="2016"/>
        </w:tabs>
        <w:spacing w:after="610" w:line="200" w:lineRule="exact"/>
        <w:jc w:val="both"/>
      </w:pPr>
      <w:r>
        <w:t>Исх. № от</w:t>
      </w:r>
      <w:r>
        <w:tab/>
        <w:t>г.</w:t>
      </w:r>
    </w:p>
    <w:p w:rsidR="001E5820" w:rsidRDefault="003E5BD1">
      <w:pPr>
        <w:pStyle w:val="50"/>
        <w:shd w:val="clear" w:color="auto" w:fill="auto"/>
        <w:spacing w:before="0" w:after="266" w:line="240" w:lineRule="exact"/>
        <w:ind w:left="60" w:firstLine="0"/>
      </w:pPr>
      <w:r>
        <w:t>Заявка</w:t>
      </w:r>
    </w:p>
    <w:p w:rsidR="001E5820" w:rsidRDefault="003E5BD1">
      <w:pPr>
        <w:pStyle w:val="50"/>
        <w:shd w:val="clear" w:color="auto" w:fill="auto"/>
        <w:spacing w:before="0" w:after="0" w:line="274" w:lineRule="exact"/>
        <w:ind w:left="740" w:firstLine="0"/>
        <w:jc w:val="left"/>
      </w:pPr>
      <w:r>
        <w:t>Прошу Вас оказать услуги по:</w:t>
      </w:r>
    </w:p>
    <w:p w:rsidR="001E5820" w:rsidRDefault="003E5BD1">
      <w:pPr>
        <w:pStyle w:val="50"/>
        <w:numPr>
          <w:ilvl w:val="0"/>
          <w:numId w:val="10"/>
        </w:numPr>
        <w:shd w:val="clear" w:color="auto" w:fill="auto"/>
        <w:tabs>
          <w:tab w:val="left" w:pos="780"/>
        </w:tabs>
        <w:spacing w:before="0" w:after="0" w:line="274" w:lineRule="exact"/>
        <w:ind w:left="340" w:firstLine="0"/>
        <w:jc w:val="both"/>
      </w:pPr>
      <w:r>
        <w:t>полному техническому освидетельствованию</w:t>
      </w:r>
    </w:p>
    <w:p w:rsidR="001E5820" w:rsidRDefault="003E5BD1">
      <w:pPr>
        <w:pStyle w:val="50"/>
        <w:numPr>
          <w:ilvl w:val="0"/>
          <w:numId w:val="10"/>
        </w:numPr>
        <w:shd w:val="clear" w:color="auto" w:fill="auto"/>
        <w:tabs>
          <w:tab w:val="left" w:pos="780"/>
        </w:tabs>
        <w:spacing w:before="0" w:after="0" w:line="274" w:lineRule="exact"/>
        <w:ind w:left="340" w:firstLine="0"/>
        <w:jc w:val="both"/>
      </w:pPr>
      <w:r>
        <w:t>периодическому техническому освидетельствованию</w:t>
      </w:r>
    </w:p>
    <w:p w:rsidR="001E5820" w:rsidRDefault="003E5BD1">
      <w:pPr>
        <w:pStyle w:val="50"/>
        <w:numPr>
          <w:ilvl w:val="0"/>
          <w:numId w:val="10"/>
        </w:numPr>
        <w:shd w:val="clear" w:color="auto" w:fill="auto"/>
        <w:tabs>
          <w:tab w:val="left" w:pos="790"/>
        </w:tabs>
        <w:spacing w:before="0" w:after="0" w:line="274" w:lineRule="exact"/>
        <w:ind w:left="340" w:right="4620" w:firstLine="0"/>
        <w:jc w:val="left"/>
      </w:pPr>
      <w:r>
        <w:t xml:space="preserve">частичному техническому освидетельствованию </w:t>
      </w:r>
      <w:r>
        <w:rPr>
          <w:rStyle w:val="51"/>
        </w:rPr>
        <w:t>| |</w:t>
      </w:r>
      <w:r>
        <w:t xml:space="preserve"> обследованию</w:t>
      </w:r>
    </w:p>
    <w:p w:rsidR="001E5820" w:rsidRDefault="003E5BD1">
      <w:pPr>
        <w:pStyle w:val="60"/>
        <w:shd w:val="clear" w:color="auto" w:fill="auto"/>
        <w:spacing w:after="481"/>
      </w:pPr>
      <w:r>
        <w:rPr>
          <w:rStyle w:val="61"/>
        </w:rPr>
        <w:t xml:space="preserve">подъемной </w:t>
      </w:r>
      <w:r>
        <w:t>платформы для инвалидов, пассажирского конвейера (движущейся пешеходной дорожки), эскалатора,</w:t>
      </w:r>
      <w:r>
        <w:rPr>
          <w:rStyle w:val="61"/>
        </w:rPr>
        <w:t xml:space="preserve"> расположенного (ых) по адресу: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2558"/>
        <w:gridCol w:w="2693"/>
        <w:gridCol w:w="3696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480" w:wrap="notBeside" w:vAnchor="text" w:hAnchor="text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№</w:t>
            </w:r>
          </w:p>
          <w:p w:rsidR="001E5820" w:rsidRDefault="003E5BD1">
            <w:pPr>
              <w:pStyle w:val="20"/>
              <w:framePr w:w="9480" w:wrap="notBeside" w:vAnchor="text" w:hAnchor="text" w:y="1"/>
              <w:shd w:val="clear" w:color="auto" w:fill="auto"/>
              <w:spacing w:before="60" w:after="0" w:line="200" w:lineRule="exact"/>
              <w:ind w:left="140"/>
              <w:jc w:val="left"/>
            </w:pPr>
            <w:r>
              <w:rPr>
                <w:rStyle w:val="210pt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480" w:wrap="notBeside" w:vAnchor="text" w:hAnchor="text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Завод-изготовитель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480" w:wrap="notBeside" w:vAnchor="text" w:hAnchor="text" w:y="1"/>
              <w:shd w:val="clear" w:color="auto" w:fill="auto"/>
              <w:spacing w:before="0" w:after="0" w:line="254" w:lineRule="exact"/>
            </w:pPr>
            <w:r>
              <w:rPr>
                <w:rStyle w:val="210pt"/>
              </w:rPr>
              <w:t>регистрационный, заводской №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480" w:wrap="notBeside" w:vAnchor="text" w:hAnchor="text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Тип устройства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480" w:wrap="notBeside" w:vAnchor="text" w:hAnchor="text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480" w:wrap="notBeside" w:vAnchor="text" w:hAnchor="text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480" w:wrap="notBeside" w:vAnchor="text" w:hAnchor="text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480" w:wrap="notBeside" w:vAnchor="text" w:hAnchor="text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480" w:wrap="notBeside" w:vAnchor="text" w:hAnchor="text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480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1E5820" w:rsidRDefault="003E5BD1">
      <w:pPr>
        <w:pStyle w:val="a7"/>
        <w:framePr w:w="9480" w:wrap="notBeside" w:vAnchor="text" w:hAnchor="text" w:y="1"/>
        <w:shd w:val="clear" w:color="auto" w:fill="auto"/>
        <w:spacing w:line="200" w:lineRule="exact"/>
      </w:pPr>
      <w:r>
        <w:t>Реквизиты:</w:t>
      </w:r>
    </w:p>
    <w:p w:rsidR="001E5820" w:rsidRDefault="001E5820">
      <w:pPr>
        <w:framePr w:w="9480" w:wrap="notBeside" w:vAnchor="text" w:hAnchor="text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2"/>
        <w:gridCol w:w="4867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509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ИНН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509" w:wrap="notBeside" w:vAnchor="text" w:hAnchor="text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509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КПП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509" w:wrap="notBeside" w:vAnchor="text" w:hAnchor="text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509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Рс. счет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509" w:wrap="notBeside" w:vAnchor="text" w:hAnchor="text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509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Кор. сч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509" w:wrap="notBeside" w:vAnchor="text" w:hAnchor="text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509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БАНК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509" w:wrap="notBeside" w:vAnchor="text" w:hAnchor="text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509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Юридический адрес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509" w:wrap="notBeside" w:vAnchor="text" w:hAnchor="text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509" w:wrap="notBeside" w:vAnchor="text" w:hAnchor="text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Почтовый адрес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509" w:wrap="notBeside" w:vAnchor="text" w:hAnchor="text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509" w:wrap="notBeside" w:vAnchor="text" w:hAnchor="text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ФИО и телефон контактного лица специализированной организации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509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1E5820" w:rsidRDefault="003E5BD1">
      <w:pPr>
        <w:pStyle w:val="a7"/>
        <w:framePr w:w="9509" w:wrap="notBeside" w:vAnchor="text" w:hAnchor="text" w:y="1"/>
        <w:shd w:val="clear" w:color="auto" w:fill="auto"/>
        <w:tabs>
          <w:tab w:val="left" w:pos="3432"/>
          <w:tab w:val="left" w:leader="underscore" w:pos="5035"/>
          <w:tab w:val="left" w:leader="underscore" w:pos="7267"/>
        </w:tabs>
        <w:spacing w:line="200" w:lineRule="exact"/>
        <w:jc w:val="both"/>
      </w:pPr>
      <w:r>
        <w:t>Руководитель организации</w:t>
      </w:r>
      <w:r>
        <w:tab/>
      </w:r>
      <w:r>
        <w:tab/>
        <w:t xml:space="preserve"> </w:t>
      </w:r>
      <w:r>
        <w:tab/>
      </w:r>
    </w:p>
    <w:p w:rsidR="001E5820" w:rsidRDefault="003E5BD1">
      <w:pPr>
        <w:pStyle w:val="a7"/>
        <w:framePr w:w="9509" w:wrap="notBeside" w:vAnchor="text" w:hAnchor="text" w:y="1"/>
        <w:shd w:val="clear" w:color="auto" w:fill="auto"/>
        <w:tabs>
          <w:tab w:val="left" w:pos="2635"/>
          <w:tab w:val="left" w:pos="4306"/>
        </w:tabs>
        <w:spacing w:line="200" w:lineRule="exact"/>
        <w:jc w:val="both"/>
      </w:pPr>
      <w:r>
        <w:t>(подпись)</w:t>
      </w:r>
      <w:r>
        <w:tab/>
        <w:t>(Ф.И.О.)</w:t>
      </w:r>
      <w:r>
        <w:tab/>
        <w:t>М.П.</w:t>
      </w:r>
    </w:p>
    <w:p w:rsidR="001E5820" w:rsidRDefault="001E5820">
      <w:pPr>
        <w:framePr w:w="9509" w:wrap="notBeside" w:vAnchor="text" w:hAnchor="text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p w:rsidR="001E5820" w:rsidRDefault="003E5BD1">
      <w:pPr>
        <w:pStyle w:val="40"/>
        <w:shd w:val="clear" w:color="auto" w:fill="auto"/>
        <w:spacing w:before="191" w:after="0" w:line="235" w:lineRule="exact"/>
        <w:ind w:right="9180"/>
        <w:jc w:val="left"/>
      </w:pPr>
      <w:r>
        <w:t>Контактное лицо тел:</w:t>
      </w:r>
    </w:p>
    <w:p w:rsidR="009073E9" w:rsidRDefault="009073E9" w:rsidP="009073E9">
      <w:pPr>
        <w:pStyle w:val="40"/>
        <w:shd w:val="clear" w:color="auto" w:fill="auto"/>
        <w:spacing w:after="359"/>
        <w:ind w:right="29"/>
        <w:contextualSpacing/>
      </w:pPr>
    </w:p>
    <w:p w:rsidR="009073E9" w:rsidRDefault="009073E9" w:rsidP="009073E9">
      <w:pPr>
        <w:pStyle w:val="40"/>
        <w:shd w:val="clear" w:color="auto" w:fill="auto"/>
        <w:spacing w:after="359"/>
        <w:ind w:right="29"/>
        <w:contextualSpacing/>
      </w:pPr>
    </w:p>
    <w:p w:rsidR="009073E9" w:rsidRDefault="009073E9" w:rsidP="009073E9">
      <w:pPr>
        <w:pStyle w:val="40"/>
        <w:shd w:val="clear" w:color="auto" w:fill="auto"/>
        <w:spacing w:after="359"/>
        <w:ind w:right="29"/>
        <w:contextualSpacing/>
      </w:pPr>
    </w:p>
    <w:p w:rsidR="009073E9" w:rsidRDefault="009073E9" w:rsidP="009073E9">
      <w:pPr>
        <w:pStyle w:val="40"/>
        <w:shd w:val="clear" w:color="auto" w:fill="auto"/>
        <w:spacing w:after="359"/>
        <w:ind w:right="29"/>
        <w:contextualSpacing/>
      </w:pPr>
    </w:p>
    <w:p w:rsidR="009073E9" w:rsidRDefault="009073E9" w:rsidP="009073E9">
      <w:pPr>
        <w:pStyle w:val="40"/>
        <w:shd w:val="clear" w:color="auto" w:fill="auto"/>
        <w:spacing w:after="359"/>
        <w:ind w:right="29"/>
        <w:contextualSpacing/>
      </w:pPr>
    </w:p>
    <w:p w:rsidR="009073E9" w:rsidRDefault="009073E9" w:rsidP="009073E9">
      <w:pPr>
        <w:pStyle w:val="40"/>
        <w:shd w:val="clear" w:color="auto" w:fill="auto"/>
        <w:spacing w:after="359"/>
        <w:ind w:right="29"/>
        <w:contextualSpacing/>
      </w:pPr>
    </w:p>
    <w:p w:rsidR="009073E9" w:rsidRDefault="009073E9" w:rsidP="00944EBB">
      <w:pPr>
        <w:pStyle w:val="40"/>
        <w:shd w:val="clear" w:color="auto" w:fill="auto"/>
        <w:spacing w:after="359"/>
        <w:ind w:right="29"/>
        <w:contextualSpacing/>
        <w:jc w:val="left"/>
      </w:pPr>
    </w:p>
    <w:p w:rsidR="001E5820" w:rsidRDefault="003E5BD1" w:rsidP="009073E9">
      <w:pPr>
        <w:pStyle w:val="40"/>
        <w:shd w:val="clear" w:color="auto" w:fill="auto"/>
        <w:spacing w:after="359"/>
        <w:ind w:right="29"/>
        <w:contextualSpacing/>
      </w:pPr>
      <w:r>
        <w:t>Приложение 2 Акта выявленных дефектов,</w:t>
      </w:r>
      <w:r w:rsidR="009073E9">
        <w:br/>
      </w:r>
      <w:r>
        <w:t xml:space="preserve"> неисправностей несоответствий подъемной </w:t>
      </w:r>
      <w:r w:rsidR="009073E9">
        <w:br/>
      </w:r>
      <w:r>
        <w:t xml:space="preserve">платформы для инвалидов, пассажирского конвейера </w:t>
      </w:r>
      <w:r w:rsidR="009073E9">
        <w:br/>
      </w:r>
      <w:r>
        <w:t>(движущейся пешеходной дорожки), эскалатора</w:t>
      </w:r>
    </w:p>
    <w:p w:rsidR="009073E9" w:rsidRPr="003E5BD1" w:rsidRDefault="009073E9" w:rsidP="009073E9">
      <w:pPr>
        <w:pStyle w:val="40"/>
        <w:shd w:val="clear" w:color="auto" w:fill="auto"/>
        <w:spacing w:after="359"/>
        <w:ind w:right="1280"/>
        <w:rPr>
          <w:sz w:val="24"/>
          <w:szCs w:val="24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Акт</w:t>
      </w:r>
    </w:p>
    <w:p w:rsidR="003E5BD1" w:rsidRPr="003E5BD1" w:rsidRDefault="003E5BD1" w:rsidP="003E5BD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выявленных дефектов, неисправностей, несоответствий </w:t>
      </w:r>
    </w:p>
    <w:p w:rsidR="003E5BD1" w:rsidRPr="003E5BD1" w:rsidRDefault="003E5BD1" w:rsidP="003E5BD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____________________________________________________________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(подъемной платформы для инвалидов, пассажирского конвейера, эскалатора)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"____" __________ 20__ г.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Мной, специалистом ___________________________________, проведены 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(Ф.И.О., наименование, организационно-правовая форма 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юридического лица – экспертной организации, должность)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проверки, испытания и измерения________________________________________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(подъемной платформы для инвалидов, пассажирского конвейера, эскалатора)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Заводской номер _____________________, учетный номер __________________.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Адрес установки:  г. _______________________________________________,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ул. ________________, д. _______________, к. (с.) ____________, п. __</w:t>
      </w:r>
      <w:r w:rsidRPr="003E5BD1">
        <w:rPr>
          <w:rFonts w:ascii="Times New Roman" w:eastAsiaTheme="minorHAnsi" w:hAnsi="Times New Roman" w:cs="Times New Roman"/>
          <w:lang w:eastAsia="en-US"/>
        </w:rPr>
        <w:softHyphen/>
        <w:t>____.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При проведении проверок, испытаний и измерений выявлены следующие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невыполненные  обязательные требования, предъявляемые  к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________________________________________________________________,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                            (подъемной платформе для инвалидов, пассажирскому конвейеру, эскалатору)              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контролируемые при проведении технического освидетельствования, а также дефекты, неисправности, несоответствия: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Таблица № 1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3"/>
        <w:gridCol w:w="6237"/>
        <w:gridCol w:w="1842"/>
      </w:tblGrid>
      <w:tr w:rsidR="003E5BD1" w:rsidRPr="003E5BD1" w:rsidTr="003E5BD1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D1" w:rsidRPr="003E5BD1" w:rsidRDefault="003E5BD1" w:rsidP="003E5BD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E5BD1">
              <w:rPr>
                <w:rFonts w:ascii="Times New Roman" w:eastAsiaTheme="minorHAnsi" w:hAnsi="Times New Roman" w:cs="Times New Roman"/>
                <w:lang w:eastAsia="en-US"/>
              </w:rPr>
              <w:t xml:space="preserve">Номер проверки, испытания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D1" w:rsidRPr="003E5BD1" w:rsidRDefault="003E5BD1" w:rsidP="003E5BD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E5BD1">
              <w:rPr>
                <w:rFonts w:ascii="Times New Roman" w:eastAsiaTheme="minorHAnsi" w:hAnsi="Times New Roman" w:cs="Times New Roman"/>
                <w:lang w:eastAsia="en-US"/>
              </w:rPr>
              <w:t xml:space="preserve">Отрицательные результаты проверки функционирования устройств безопасности </w:t>
            </w:r>
            <w:r w:rsidRPr="003E5BD1">
              <w:rPr>
                <w:rFonts w:ascii="Times New Roman" w:eastAsiaTheme="minorHAnsi" w:hAnsi="Times New Roman" w:cs="Times New Roman"/>
                <w:lang w:eastAsia="en-US"/>
              </w:rPr>
              <w:br/>
              <w:t>и отрицательные результаты испытаний, дефекты, неисправности, несоответствия</w:t>
            </w:r>
          </w:p>
          <w:p w:rsidR="003E5BD1" w:rsidRPr="003E5BD1" w:rsidRDefault="003E5BD1" w:rsidP="003E5BD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E5BD1">
              <w:rPr>
                <w:rFonts w:ascii="Times New Roman" w:eastAsiaTheme="minorHAnsi" w:hAnsi="Times New Roman" w:cs="Times New Roman"/>
                <w:lang w:eastAsia="en-US"/>
              </w:rPr>
              <w:t>________________________________________</w:t>
            </w:r>
          </w:p>
          <w:p w:rsidR="003E5BD1" w:rsidRPr="003E5BD1" w:rsidRDefault="003E5BD1" w:rsidP="003E5BD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E5BD1">
              <w:rPr>
                <w:rFonts w:ascii="Times New Roman" w:eastAsiaTheme="minorHAnsi" w:hAnsi="Times New Roman" w:cs="Times New Roman"/>
                <w:lang w:eastAsia="en-US"/>
              </w:rPr>
              <w:t>(подъемной платформы для инвалидов, пассажирского конвейера, эскалатора)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D1" w:rsidRPr="003E5BD1" w:rsidRDefault="003E5BD1" w:rsidP="003E5BD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E5BD1">
              <w:rPr>
                <w:rFonts w:ascii="Times New Roman" w:eastAsiaTheme="minorHAnsi" w:hAnsi="Times New Roman" w:cs="Times New Roman"/>
                <w:lang w:eastAsia="en-US"/>
              </w:rPr>
              <w:t>Пункт нормативного правового или правового акта</w:t>
            </w:r>
          </w:p>
        </w:tc>
      </w:tr>
      <w:tr w:rsidR="003E5BD1" w:rsidRPr="003E5BD1" w:rsidTr="003E5BD1">
        <w:trPr>
          <w:trHeight w:val="26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D1" w:rsidRPr="003E5BD1" w:rsidRDefault="003E5BD1" w:rsidP="003E5BD1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D1" w:rsidRPr="003E5BD1" w:rsidRDefault="003E5BD1" w:rsidP="003E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3E5BD1" w:rsidRPr="003E5BD1" w:rsidRDefault="003E5BD1" w:rsidP="003E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D1" w:rsidRPr="003E5BD1" w:rsidRDefault="003E5BD1" w:rsidP="003E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E5BD1" w:rsidRPr="003E5BD1" w:rsidTr="003E5BD1">
        <w:trPr>
          <w:trHeight w:val="52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D1" w:rsidRPr="003E5BD1" w:rsidRDefault="003E5BD1" w:rsidP="003E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D1" w:rsidRPr="003E5BD1" w:rsidRDefault="003E5BD1" w:rsidP="003E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3E5BD1">
              <w:rPr>
                <w:rFonts w:ascii="Times New Roman" w:eastAsiaTheme="minorHAnsi" w:hAnsi="Times New Roman" w:cs="Times New Roman"/>
                <w:lang w:eastAsia="en-US"/>
              </w:rPr>
              <w:t>Отметка об устранении дефектов, неисправностей, несоответствий &lt;*&gt;</w:t>
            </w:r>
          </w:p>
        </w:tc>
      </w:tr>
      <w:tr w:rsidR="003E5BD1" w:rsidRPr="003E5BD1" w:rsidTr="003E5BD1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D1" w:rsidRPr="003E5BD1" w:rsidRDefault="003E5BD1" w:rsidP="003E5BD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D1" w:rsidRPr="003E5BD1" w:rsidRDefault="003E5BD1" w:rsidP="003E5BD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E5BD1">
              <w:rPr>
                <w:rFonts w:ascii="Times New Roman" w:eastAsiaTheme="minorHAnsi" w:hAnsi="Times New Roman" w:cs="Times New Roman"/>
                <w:lang w:eastAsia="en-US"/>
              </w:rPr>
              <w:t>______________________________________________________________________________</w:t>
            </w:r>
          </w:p>
          <w:p w:rsidR="003E5BD1" w:rsidRPr="003E5BD1" w:rsidRDefault="003E5BD1" w:rsidP="003E5BD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E5BD1"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(дата проверки)   (подпись, штамп(при наличии)    (Ф.И.О.)</w:t>
            </w:r>
          </w:p>
        </w:tc>
      </w:tr>
      <w:tr w:rsidR="003E5BD1" w:rsidRPr="003E5BD1" w:rsidTr="003E5BD1"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D1" w:rsidRPr="003E5BD1" w:rsidRDefault="003E5BD1" w:rsidP="003E5BD1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E5BD1">
              <w:rPr>
                <w:rFonts w:ascii="Times New Roman" w:eastAsiaTheme="minorHAnsi" w:hAnsi="Times New Roman" w:cs="Times New Roman"/>
                <w:lang w:eastAsia="en-US"/>
              </w:rPr>
              <w:t xml:space="preserve">&lt;*&gt; Заполняет специалист экспертной организации, проводивший проверку устранения </w:t>
            </w:r>
            <w:r w:rsidRPr="003E5BD1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дефектов, неисправностей, несоответствий.</w:t>
            </w:r>
          </w:p>
        </w:tc>
      </w:tr>
    </w:tbl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lastRenderedPageBreak/>
        <w:t xml:space="preserve">   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Специалист экспертной организации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__________________________________         _________________________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                         (подпись)                                                                                (Ф.И.О.)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Настоящий акт получил: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представитель владельца 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подъемной платформы для инвалидов, 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пассажирского конвейера, 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эскалатора                                         ________________            _________________ 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                             (подпись)                                             (Ф.И.О.)      </w:t>
      </w:r>
    </w:p>
    <w:p w:rsidR="003E5BD1" w:rsidRPr="00A23A4A" w:rsidRDefault="003E5BD1" w:rsidP="003E5BD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</w:t>
      </w:r>
    </w:p>
    <w:p w:rsidR="003E5BD1" w:rsidRDefault="003E5BD1" w:rsidP="003E5BD1">
      <w:pPr>
        <w:ind w:left="5954"/>
        <w:jc w:val="right"/>
        <w:rPr>
          <w:sz w:val="28"/>
          <w:szCs w:val="28"/>
        </w:rPr>
      </w:pPr>
    </w:p>
    <w:p w:rsidR="003E5BD1" w:rsidRDefault="003E5BD1" w:rsidP="003E5BD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3E5BD1" w:rsidRDefault="003E5BD1" w:rsidP="003E5BD1">
      <w:pPr>
        <w:ind w:left="5954"/>
        <w:jc w:val="right"/>
        <w:rPr>
          <w:sz w:val="28"/>
          <w:szCs w:val="28"/>
        </w:rPr>
      </w:pPr>
    </w:p>
    <w:p w:rsidR="003E5BD1" w:rsidRDefault="003E5BD1" w:rsidP="003E5BD1">
      <w:pPr>
        <w:ind w:left="5954"/>
        <w:jc w:val="right"/>
        <w:rPr>
          <w:sz w:val="28"/>
          <w:szCs w:val="28"/>
        </w:rPr>
      </w:pPr>
    </w:p>
    <w:p w:rsidR="003E5BD1" w:rsidRDefault="003E5BD1" w:rsidP="003E5BD1">
      <w:pPr>
        <w:ind w:left="5954"/>
        <w:jc w:val="right"/>
        <w:rPr>
          <w:sz w:val="28"/>
          <w:szCs w:val="28"/>
        </w:rPr>
      </w:pPr>
    </w:p>
    <w:p w:rsidR="003E5BD1" w:rsidRDefault="003E5BD1" w:rsidP="003E5BD1">
      <w:pPr>
        <w:ind w:left="5954"/>
        <w:jc w:val="right"/>
        <w:rPr>
          <w:sz w:val="28"/>
          <w:szCs w:val="28"/>
        </w:rPr>
      </w:pPr>
    </w:p>
    <w:p w:rsidR="003E5BD1" w:rsidRDefault="003E5BD1" w:rsidP="003E5BD1">
      <w:pPr>
        <w:ind w:left="5954"/>
        <w:jc w:val="right"/>
        <w:rPr>
          <w:sz w:val="28"/>
          <w:szCs w:val="28"/>
        </w:rPr>
      </w:pPr>
    </w:p>
    <w:p w:rsidR="003E5BD1" w:rsidRDefault="003E5BD1" w:rsidP="003E5BD1">
      <w:pPr>
        <w:ind w:left="5954"/>
        <w:jc w:val="right"/>
        <w:rPr>
          <w:sz w:val="28"/>
          <w:szCs w:val="28"/>
        </w:rPr>
      </w:pPr>
    </w:p>
    <w:p w:rsidR="003E5BD1" w:rsidRDefault="003E5BD1" w:rsidP="003E5BD1">
      <w:pPr>
        <w:ind w:left="5954"/>
        <w:jc w:val="right"/>
        <w:rPr>
          <w:sz w:val="28"/>
          <w:szCs w:val="28"/>
        </w:rPr>
      </w:pPr>
    </w:p>
    <w:p w:rsidR="003E5BD1" w:rsidRDefault="003E5BD1" w:rsidP="003E5BD1">
      <w:pPr>
        <w:ind w:left="5954"/>
        <w:jc w:val="right"/>
        <w:rPr>
          <w:sz w:val="28"/>
          <w:szCs w:val="28"/>
        </w:rPr>
      </w:pPr>
    </w:p>
    <w:p w:rsidR="003E5BD1" w:rsidRDefault="003E5BD1" w:rsidP="003E5BD1">
      <w:pPr>
        <w:ind w:left="5954"/>
        <w:jc w:val="right"/>
        <w:rPr>
          <w:sz w:val="28"/>
          <w:szCs w:val="28"/>
        </w:rPr>
      </w:pPr>
    </w:p>
    <w:p w:rsidR="003E5BD1" w:rsidRDefault="003E5BD1" w:rsidP="003E5BD1">
      <w:pPr>
        <w:ind w:left="5954"/>
        <w:jc w:val="right"/>
        <w:rPr>
          <w:sz w:val="28"/>
          <w:szCs w:val="28"/>
        </w:rPr>
      </w:pPr>
    </w:p>
    <w:p w:rsidR="003E5BD1" w:rsidRDefault="003E5BD1" w:rsidP="003E5BD1">
      <w:pPr>
        <w:rPr>
          <w:sz w:val="28"/>
          <w:szCs w:val="28"/>
        </w:rPr>
      </w:pPr>
    </w:p>
    <w:p w:rsidR="003E5BD1" w:rsidRDefault="003E5BD1" w:rsidP="003E5BD1">
      <w:pPr>
        <w:ind w:left="5954"/>
        <w:jc w:val="right"/>
        <w:rPr>
          <w:sz w:val="28"/>
          <w:szCs w:val="28"/>
        </w:rPr>
      </w:pPr>
    </w:p>
    <w:p w:rsidR="003E5BD1" w:rsidRDefault="003E5BD1" w:rsidP="003E5BD1">
      <w:pPr>
        <w:ind w:left="5954"/>
        <w:jc w:val="right"/>
        <w:rPr>
          <w:sz w:val="28"/>
          <w:szCs w:val="28"/>
        </w:rPr>
      </w:pPr>
    </w:p>
    <w:p w:rsidR="003E5BD1" w:rsidRDefault="003E5BD1" w:rsidP="003E5BD1">
      <w:pPr>
        <w:ind w:left="5954"/>
        <w:jc w:val="right"/>
        <w:rPr>
          <w:sz w:val="28"/>
          <w:szCs w:val="28"/>
        </w:rPr>
        <w:sectPr w:rsidR="003E5BD1" w:rsidSect="003E5BD1">
          <w:pgSz w:w="11906" w:h="16838"/>
          <w:pgMar w:top="851" w:right="851" w:bottom="567" w:left="1418" w:header="709" w:footer="709" w:gutter="0"/>
          <w:pgNumType w:start="1"/>
          <w:cols w:space="708"/>
          <w:titlePg/>
          <w:docGrid w:linePitch="360"/>
        </w:sectPr>
      </w:pPr>
    </w:p>
    <w:p w:rsidR="001E5820" w:rsidRDefault="003E5BD1" w:rsidP="009073E9">
      <w:pPr>
        <w:pStyle w:val="40"/>
        <w:shd w:val="clear" w:color="auto" w:fill="auto"/>
        <w:spacing w:after="0"/>
        <w:ind w:left="6020"/>
      </w:pPr>
      <w:r>
        <w:lastRenderedPageBreak/>
        <w:t xml:space="preserve">Приложение </w:t>
      </w:r>
      <w:r>
        <w:rPr>
          <w:lang w:val="en-US" w:eastAsia="en-US" w:bidi="en-US"/>
        </w:rPr>
        <w:t>N</w:t>
      </w:r>
      <w:r w:rsidRPr="002D70C2">
        <w:rPr>
          <w:lang w:eastAsia="en-US" w:bidi="en-US"/>
        </w:rPr>
        <w:t xml:space="preserve"> </w:t>
      </w:r>
      <w:r>
        <w:t>3 Форма акта технического освидетельствования подъемной платформы для инвалидов, пассажирского конвейера (движущейся пешеходной дорожки)</w:t>
      </w:r>
      <w:r w:rsidR="009073E9">
        <w:t xml:space="preserve"> э</w:t>
      </w:r>
      <w:r>
        <w:t>скалатора</w:t>
      </w:r>
    </w:p>
    <w:p w:rsidR="009073E9" w:rsidRPr="002D70C2" w:rsidRDefault="009073E9" w:rsidP="009073E9">
      <w:pPr>
        <w:pStyle w:val="40"/>
        <w:shd w:val="clear" w:color="auto" w:fill="auto"/>
        <w:spacing w:after="922"/>
        <w:ind w:left="5020"/>
        <w:rPr>
          <w:color w:val="auto"/>
          <w:lang w:bidi="ar-SA"/>
        </w:rPr>
      </w:pPr>
      <w:r>
        <w:rPr>
          <w:color w:val="auto"/>
          <w:lang w:bidi="ar-SA"/>
        </w:rPr>
        <w:t xml:space="preserve">утвержден приказом Федеральной службы по экологическому, технологическому и атомному надзору </w:t>
      </w:r>
      <w:r>
        <w:rPr>
          <w:color w:val="auto"/>
          <w:lang w:bidi="ar-SA"/>
        </w:rPr>
        <w:br/>
        <w:t>от 13 апреля 2018 г. N 170</w:t>
      </w:r>
    </w:p>
    <w:p w:rsidR="009073E9" w:rsidRDefault="009073E9" w:rsidP="003E5BD1">
      <w:pPr>
        <w:pStyle w:val="40"/>
        <w:shd w:val="clear" w:color="auto" w:fill="auto"/>
        <w:spacing w:after="0"/>
        <w:jc w:val="left"/>
      </w:pPr>
    </w:p>
    <w:p w:rsidR="003E5BD1" w:rsidRPr="003E5BD1" w:rsidRDefault="003E5BD1" w:rsidP="003E5BD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3E5BD1">
        <w:rPr>
          <w:rFonts w:ascii="Times New Roman" w:eastAsiaTheme="minorHAnsi" w:hAnsi="Times New Roman" w:cs="Times New Roman"/>
          <w:b/>
          <w:lang w:eastAsia="en-US"/>
        </w:rPr>
        <w:t>Акт</w:t>
      </w:r>
    </w:p>
    <w:p w:rsidR="003E5BD1" w:rsidRPr="003E5BD1" w:rsidRDefault="003E5BD1" w:rsidP="003E5BD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технического освидетельствования </w:t>
      </w:r>
    </w:p>
    <w:p w:rsidR="003E5BD1" w:rsidRPr="003E5BD1" w:rsidRDefault="003E5BD1" w:rsidP="003E5BD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подъемной платформы для инвалидов, пассажирского конвейера (движущейся пешеходной дорожки) и эскалатора</w:t>
      </w:r>
    </w:p>
    <w:p w:rsidR="003E5BD1" w:rsidRPr="003E5BD1" w:rsidRDefault="003E5BD1" w:rsidP="003E5BD1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"____" __________ 20___ г.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Мной, специалистом________________________________________________________,</w:t>
      </w:r>
    </w:p>
    <w:p w:rsidR="003E5BD1" w:rsidRPr="00944EBB" w:rsidRDefault="00944EBB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</w:t>
      </w:r>
      <w:bookmarkStart w:id="14" w:name="_GoBack"/>
      <w:bookmarkEnd w:id="14"/>
      <w:r w:rsidR="003E5BD1" w:rsidRPr="003E5BD1">
        <w:rPr>
          <w:rFonts w:ascii="Times New Roman" w:eastAsiaTheme="minorHAnsi" w:hAnsi="Times New Roman" w:cs="Times New Roman"/>
          <w:lang w:eastAsia="en-US"/>
        </w:rPr>
        <w:t xml:space="preserve">   (Ф.И.О., наименование, организационно-правовая форма юр</w:t>
      </w:r>
      <w:r>
        <w:rPr>
          <w:rFonts w:ascii="Times New Roman" w:eastAsiaTheme="minorHAnsi" w:hAnsi="Times New Roman" w:cs="Times New Roman"/>
          <w:lang w:eastAsia="en-US"/>
        </w:rPr>
        <w:t xml:space="preserve">идического лица - экспертной  </w:t>
      </w:r>
      <w:r w:rsidR="003E5BD1" w:rsidRPr="003E5BD1">
        <w:rPr>
          <w:rFonts w:ascii="Times New Roman" w:eastAsiaTheme="minorHAnsi" w:hAnsi="Times New Roman" w:cs="Times New Roman"/>
          <w:lang w:eastAsia="en-US"/>
        </w:rPr>
        <w:t xml:space="preserve"> организации, должность</w:t>
      </w:r>
      <w:r w:rsidR="003E5BD1" w:rsidRPr="003E5BD1">
        <w:rPr>
          <w:rFonts w:ascii="Times New Roman" w:eastAsiaTheme="minorHAnsi" w:hAnsi="Times New Roman" w:cs="Times New Roman"/>
          <w:i/>
          <w:lang w:eastAsia="en-US"/>
        </w:rPr>
        <w:t>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в присутствии представителя 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__________________________________________________________ - владельца</w:t>
      </w:r>
    </w:p>
    <w:p w:rsidR="003E5BD1" w:rsidRPr="003E5BD1" w:rsidRDefault="003E5BD1" w:rsidP="003E5BD1">
      <w:pPr>
        <w:autoSpaceDE w:val="0"/>
        <w:autoSpaceDN w:val="0"/>
        <w:adjustRightInd w:val="0"/>
        <w:ind w:left="709" w:firstLine="709"/>
        <w:rPr>
          <w:rFonts w:ascii="Times New Roman" w:hAnsi="Times New Roman" w:cs="Times New Roman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(наименование, организационно-правовая форма юридического </w:t>
      </w:r>
      <w:r w:rsidRPr="003E5BD1">
        <w:rPr>
          <w:rFonts w:ascii="Times New Roman" w:hAnsi="Times New Roman" w:cs="Times New Roman"/>
        </w:rPr>
        <w:t>лица</w:t>
      </w:r>
    </w:p>
    <w:p w:rsidR="003E5BD1" w:rsidRPr="003E5BD1" w:rsidRDefault="003E5BD1" w:rsidP="003E5BD1">
      <w:pPr>
        <w:autoSpaceDE w:val="0"/>
        <w:autoSpaceDN w:val="0"/>
        <w:adjustRightInd w:val="0"/>
        <w:ind w:left="1418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hAnsi="Times New Roman" w:cs="Times New Roman"/>
        </w:rPr>
        <w:t xml:space="preserve">        (Ф.И.О. индивидуального предпринимателя) </w:t>
      </w:r>
      <w:r w:rsidRPr="003E5BD1">
        <w:rPr>
          <w:rFonts w:ascii="Times New Roman" w:eastAsiaTheme="minorHAnsi" w:hAnsi="Times New Roman" w:cs="Times New Roman"/>
          <w:lang w:eastAsia="en-US"/>
        </w:rPr>
        <w:t>– владельца)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____________________________________________________________________,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E5BD1">
        <w:rPr>
          <w:rFonts w:ascii="Times New Roman" w:eastAsiaTheme="minorHAnsi" w:hAnsi="Times New Roman" w:cs="Times New Roman"/>
          <w:lang w:eastAsia="en-US"/>
        </w:rPr>
        <w:t xml:space="preserve">  (подъемной платформы для инвалидов, пассажирского конвейера, эскалатора; тип, модель)</w:t>
      </w:r>
    </w:p>
    <w:p w:rsidR="003E5BD1" w:rsidRPr="003E5BD1" w:rsidRDefault="003E5BD1" w:rsidP="003E5BD1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установленного/(й) по адресу: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____________________________________________________________________, заводской номер ____________________, учетный номер ___________________,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проведены проверки, испытания и измерения </w:t>
      </w:r>
      <w:r w:rsidRPr="003E5BD1"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  <w:t>в объеме, установленном руководством по эксплуатации</w:t>
      </w:r>
      <w:r w:rsidRPr="003E5BD1">
        <w:rPr>
          <w:rFonts w:ascii="Times New Roman" w:eastAsiaTheme="minorHAnsi" w:hAnsi="Times New Roman" w:cs="Times New Roman"/>
          <w:lang w:eastAsia="en-US"/>
        </w:rPr>
        <w:t>__________________________________________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</w:t>
      </w:r>
      <w:r w:rsidR="00944EBB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E5BD1">
        <w:rPr>
          <w:rFonts w:ascii="Times New Roman" w:eastAsiaTheme="minorHAnsi" w:hAnsi="Times New Roman" w:cs="Times New Roman"/>
          <w:lang w:eastAsia="en-US"/>
        </w:rPr>
        <w:t xml:space="preserve">   (подъемной платформы для инвалидов, пассажирского конвейера, эскалатора)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Результаты проверок, испытаний и измерений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1. Результаты  проверок, испытаний и измерений отражены в протоколе(ах) №__________________________________________________________________.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2. Установка оборудования ____________________________________________</w:t>
      </w:r>
    </w:p>
    <w:p w:rsidR="003E5BD1" w:rsidRPr="003E5BD1" w:rsidRDefault="00944EBB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</w:t>
      </w:r>
      <w:r w:rsidR="003E5BD1" w:rsidRPr="003E5BD1">
        <w:rPr>
          <w:rFonts w:ascii="Times New Roman" w:eastAsiaTheme="minorHAnsi" w:hAnsi="Times New Roman" w:cs="Times New Roman"/>
          <w:lang w:eastAsia="en-US"/>
        </w:rPr>
        <w:t xml:space="preserve">    (подъемной платформы для инвалидов, пассажирского конвейера, эскалатора)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соответствует документации по монтажу и проектной документации </w:t>
      </w:r>
      <w:r w:rsidRPr="003E5BD1">
        <w:rPr>
          <w:rFonts w:ascii="Times New Roman" w:eastAsiaTheme="minorHAnsi" w:hAnsi="Times New Roman" w:cs="Times New Roman"/>
          <w:lang w:eastAsia="en-US"/>
        </w:rPr>
        <w:br/>
        <w:t>по установке (проверяется при полном техническом освидетельствовании).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3.___________________________________________________________________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          (подъемная платформа для инвалидов, пассажирский конвейер, эскалатор)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и устройства безопасности функционируют в соответствии с требованиями, регламентированными руководством (инструкцией) по эксплуатации.</w:t>
      </w:r>
    </w:p>
    <w:p w:rsidR="003E5BD1" w:rsidRPr="003E5BD1" w:rsidRDefault="003E5BD1" w:rsidP="003E5BD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4. Результаты испытания изоляции электрических цепей </w:t>
      </w:r>
      <w:r w:rsidRPr="003E5BD1">
        <w:rPr>
          <w:rFonts w:ascii="Times New Roman" w:eastAsiaTheme="minorHAnsi" w:hAnsi="Times New Roman" w:cs="Times New Roman"/>
          <w:lang w:eastAsia="en-US"/>
        </w:rPr>
        <w:br/>
        <w:t xml:space="preserve">и электрооборудования, визуального контроля и измерительного контроля заземления (зануления) и контроль согласования параметров цепи «фаза-нуль» </w:t>
      </w:r>
      <w:r w:rsidRPr="003E5BD1">
        <w:rPr>
          <w:rFonts w:ascii="Times New Roman" w:eastAsiaTheme="minorHAnsi" w:hAnsi="Times New Roman" w:cs="Times New Roman"/>
          <w:lang w:eastAsia="en-US"/>
        </w:rPr>
        <w:br/>
        <w:t>с характеристиками аппаратов защиты от сверхтока</w:t>
      </w:r>
      <w:r w:rsidRPr="003E5BD1" w:rsidDel="00550128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E5BD1">
        <w:rPr>
          <w:rFonts w:ascii="Times New Roman" w:eastAsiaTheme="minorHAnsi" w:hAnsi="Times New Roman" w:cs="Times New Roman"/>
          <w:lang w:eastAsia="en-US"/>
        </w:rPr>
        <w:t>положительные.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</w:pPr>
      <w:r w:rsidRPr="003E5BD1"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  <w:t>5.___________________________________________________________________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</w:pPr>
      <w:r w:rsidRPr="003E5BD1"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  <w:t xml:space="preserve">                                                (подъемная платформа для инвалидов, пассажирский конвейер, эскалатор)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</w:pPr>
      <w:r w:rsidRPr="003E5BD1"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  <w:lastRenderedPageBreak/>
        <w:t xml:space="preserve">и его (ее) составные части прошли  осмотр и проверку, выдержали испытания </w:t>
      </w:r>
      <w:r w:rsidRPr="003E5BD1"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  <w:br/>
        <w:t xml:space="preserve">в объеме, установленном руководством по эксплуатации, находятся </w:t>
      </w:r>
      <w:r w:rsidRPr="003E5BD1"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  <w:br/>
        <w:t>в исправном состоянии.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Специалист экспертной организации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___________________________________________ /_________________/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           (штамп (при наличии), п</w:t>
      </w:r>
      <w:r w:rsidR="00944EBB">
        <w:rPr>
          <w:rFonts w:ascii="Times New Roman" w:eastAsiaTheme="minorHAnsi" w:hAnsi="Times New Roman" w:cs="Times New Roman"/>
          <w:lang w:eastAsia="en-US"/>
        </w:rPr>
        <w:t xml:space="preserve">одпись)                        </w:t>
      </w:r>
      <w:r w:rsidRPr="003E5BD1">
        <w:rPr>
          <w:rFonts w:ascii="Times New Roman" w:eastAsiaTheme="minorHAnsi" w:hAnsi="Times New Roman" w:cs="Times New Roman"/>
          <w:lang w:eastAsia="en-US"/>
        </w:rPr>
        <w:t xml:space="preserve">  Ф.И.О.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Настоящий акт  и  подлинники  протоколов  проверок,  испытаний  и  измерений</w:t>
      </w:r>
      <w:r w:rsidRPr="003E5BD1">
        <w:rPr>
          <w:rFonts w:ascii="Times New Roman" w:eastAsiaTheme="minorHAnsi" w:hAnsi="Times New Roman" w:cs="Times New Roman"/>
          <w:lang w:eastAsia="en-US"/>
        </w:rPr>
        <w:br/>
        <w:t>получил представитель владельца _______________________________________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</w:t>
      </w:r>
      <w:r w:rsidR="00944EBB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3E5BD1">
        <w:rPr>
          <w:rFonts w:ascii="Times New Roman" w:eastAsiaTheme="minorHAnsi" w:hAnsi="Times New Roman" w:cs="Times New Roman"/>
          <w:lang w:eastAsia="en-US"/>
        </w:rPr>
        <w:t xml:space="preserve">    (подъемной платформы для инвалидов, пассажирского конвейера, эскалатора)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_________________________________________________ /_________________/</w:t>
      </w:r>
    </w:p>
    <w:p w:rsidR="003E5BD1" w:rsidRPr="00A23A4A" w:rsidRDefault="003E5BD1" w:rsidP="003E5BD1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A23A4A">
        <w:rPr>
          <w:rFonts w:eastAsiaTheme="minorHAnsi"/>
          <w:sz w:val="18"/>
          <w:szCs w:val="18"/>
          <w:lang w:eastAsia="en-US"/>
        </w:rPr>
        <w:t xml:space="preserve">                                           </w:t>
      </w:r>
      <w:r>
        <w:rPr>
          <w:rFonts w:eastAsiaTheme="minorHAnsi"/>
          <w:sz w:val="18"/>
          <w:szCs w:val="18"/>
          <w:lang w:eastAsia="en-US"/>
        </w:rPr>
        <w:t>(</w:t>
      </w:r>
      <w:r w:rsidRPr="00A23A4A">
        <w:rPr>
          <w:rFonts w:eastAsiaTheme="minorHAnsi"/>
          <w:sz w:val="18"/>
          <w:szCs w:val="18"/>
          <w:lang w:eastAsia="en-US"/>
        </w:rPr>
        <w:t>подпись</w:t>
      </w:r>
      <w:r>
        <w:rPr>
          <w:rFonts w:eastAsiaTheme="minorHAnsi"/>
          <w:sz w:val="18"/>
          <w:szCs w:val="18"/>
          <w:lang w:eastAsia="en-US"/>
        </w:rPr>
        <w:t>, должность)</w:t>
      </w:r>
      <w:r w:rsidRPr="00A23A4A">
        <w:rPr>
          <w:rFonts w:eastAsiaTheme="minorHAnsi"/>
          <w:sz w:val="18"/>
          <w:szCs w:val="18"/>
          <w:lang w:eastAsia="en-US"/>
        </w:rPr>
        <w:t xml:space="preserve">                                                       </w:t>
      </w:r>
      <w:r w:rsidR="00944EBB">
        <w:rPr>
          <w:rFonts w:eastAsiaTheme="minorHAnsi"/>
          <w:sz w:val="18"/>
          <w:szCs w:val="18"/>
          <w:lang w:eastAsia="en-US"/>
        </w:rPr>
        <w:t xml:space="preserve"> </w:t>
      </w:r>
      <w:r>
        <w:rPr>
          <w:rFonts w:eastAsiaTheme="minorHAnsi"/>
          <w:sz w:val="18"/>
          <w:szCs w:val="18"/>
          <w:lang w:eastAsia="en-US"/>
        </w:rPr>
        <w:t xml:space="preserve">  </w:t>
      </w:r>
      <w:r w:rsidRPr="00A23A4A">
        <w:rPr>
          <w:rFonts w:eastAsiaTheme="minorHAnsi"/>
          <w:sz w:val="18"/>
          <w:szCs w:val="18"/>
          <w:lang w:eastAsia="en-US"/>
        </w:rPr>
        <w:t xml:space="preserve">  Ф</w:t>
      </w:r>
      <w:r>
        <w:rPr>
          <w:rFonts w:eastAsiaTheme="minorHAnsi"/>
          <w:sz w:val="18"/>
          <w:szCs w:val="18"/>
          <w:lang w:eastAsia="en-US"/>
        </w:rPr>
        <w:t>.</w:t>
      </w:r>
      <w:r w:rsidRPr="00A23A4A">
        <w:rPr>
          <w:rFonts w:eastAsiaTheme="minorHAnsi"/>
          <w:sz w:val="18"/>
          <w:szCs w:val="18"/>
          <w:lang w:eastAsia="en-US"/>
        </w:rPr>
        <w:t>И</w:t>
      </w:r>
      <w:r>
        <w:rPr>
          <w:rFonts w:eastAsiaTheme="minorHAnsi"/>
          <w:sz w:val="18"/>
          <w:szCs w:val="18"/>
          <w:lang w:eastAsia="en-US"/>
        </w:rPr>
        <w:t>.</w:t>
      </w:r>
      <w:r w:rsidRPr="00A23A4A">
        <w:rPr>
          <w:rFonts w:eastAsiaTheme="minorHAnsi"/>
          <w:sz w:val="18"/>
          <w:szCs w:val="18"/>
          <w:lang w:eastAsia="en-US"/>
        </w:rPr>
        <w:t>О</w:t>
      </w:r>
      <w:r>
        <w:rPr>
          <w:rFonts w:eastAsiaTheme="minorHAnsi"/>
          <w:sz w:val="18"/>
          <w:szCs w:val="18"/>
          <w:lang w:eastAsia="en-US"/>
        </w:rPr>
        <w:t>.</w:t>
      </w:r>
    </w:p>
    <w:p w:rsidR="001E5820" w:rsidRDefault="001E5820" w:rsidP="003E5BD1">
      <w:pPr>
        <w:pStyle w:val="40"/>
        <w:shd w:val="clear" w:color="auto" w:fill="auto"/>
        <w:spacing w:after="83" w:line="200" w:lineRule="exact"/>
        <w:ind w:left="140"/>
        <w:jc w:val="center"/>
        <w:sectPr w:rsidR="001E5820">
          <w:pgSz w:w="11900" w:h="16840"/>
          <w:pgMar w:top="744" w:right="727" w:bottom="749" w:left="804" w:header="0" w:footer="3" w:gutter="0"/>
          <w:cols w:space="720"/>
          <w:noEndnote/>
          <w:docGrid w:linePitch="360"/>
        </w:sectPr>
      </w:pPr>
    </w:p>
    <w:p w:rsidR="001E5820" w:rsidRDefault="003E5BD1">
      <w:pPr>
        <w:spacing w:line="108" w:lineRule="exact"/>
        <w:rPr>
          <w:sz w:val="9"/>
          <w:szCs w:val="9"/>
        </w:rPr>
      </w:pPr>
      <w:r>
        <w:rPr>
          <w:sz w:val="9"/>
          <w:szCs w:val="9"/>
        </w:rPr>
        <w:lastRenderedPageBreak/>
        <w:t xml:space="preserve"> </w:t>
      </w:r>
    </w:p>
    <w:p w:rsidR="001E5820" w:rsidRDefault="003E5BD1">
      <w:pPr>
        <w:rPr>
          <w:sz w:val="2"/>
          <w:szCs w:val="2"/>
        </w:rPr>
        <w:sectPr w:rsidR="001E5820">
          <w:pgSz w:w="11900" w:h="16840"/>
          <w:pgMar w:top="703" w:right="0" w:bottom="741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</w:t>
      </w:r>
    </w:p>
    <w:p w:rsidR="002D70C2" w:rsidRPr="003E5BD1" w:rsidRDefault="003E5BD1" w:rsidP="003E5BD1">
      <w:pPr>
        <w:pStyle w:val="40"/>
        <w:shd w:val="clear" w:color="auto" w:fill="auto"/>
        <w:spacing w:after="922"/>
        <w:ind w:left="5020"/>
        <w:rPr>
          <w:color w:val="auto"/>
          <w:lang w:bidi="ar-SA"/>
        </w:rPr>
      </w:pPr>
      <w:r>
        <w:t xml:space="preserve">Приложение </w:t>
      </w:r>
      <w:r>
        <w:rPr>
          <w:lang w:val="en-US" w:eastAsia="en-US" w:bidi="en-US"/>
        </w:rPr>
        <w:t>N</w:t>
      </w:r>
      <w:r w:rsidRPr="002D70C2">
        <w:rPr>
          <w:lang w:eastAsia="en-US" w:bidi="en-US"/>
        </w:rPr>
        <w:t xml:space="preserve"> </w:t>
      </w:r>
      <w:r>
        <w:t>4. Форма заключения по результатам обследования подъемной платформы для инвалидов, пассажирского конвейера (движущейся пешеходной дорожки) и эскалатора</w:t>
      </w:r>
      <w:r w:rsidR="002D70C2">
        <w:t xml:space="preserve"> </w:t>
      </w:r>
      <w:r w:rsidR="002D70C2">
        <w:rPr>
          <w:color w:val="auto"/>
          <w:lang w:bidi="ar-SA"/>
        </w:rPr>
        <w:t xml:space="preserve">утверждена приказом Федеральной службы по экологическому, технологическому и атомному надзору </w:t>
      </w:r>
      <w:r w:rsidR="002D70C2">
        <w:rPr>
          <w:color w:val="auto"/>
          <w:lang w:bidi="ar-SA"/>
        </w:rPr>
        <w:br/>
        <w:t>от 13 апреля 2018 г. N 170</w:t>
      </w:r>
    </w:p>
    <w:p w:rsidR="003E5BD1" w:rsidRPr="003E5BD1" w:rsidRDefault="003E5BD1" w:rsidP="003E5BD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3E5BD1">
        <w:rPr>
          <w:rFonts w:ascii="Times New Roman" w:eastAsiaTheme="minorHAnsi" w:hAnsi="Times New Roman" w:cs="Times New Roman"/>
          <w:b/>
          <w:lang w:eastAsia="en-US"/>
        </w:rPr>
        <w:t>Акт</w:t>
      </w:r>
    </w:p>
    <w:p w:rsidR="003E5BD1" w:rsidRPr="003E5BD1" w:rsidRDefault="003E5BD1" w:rsidP="003E5BD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технического освидетельствования </w:t>
      </w:r>
    </w:p>
    <w:p w:rsidR="003E5BD1" w:rsidRPr="003E5BD1" w:rsidRDefault="003E5BD1" w:rsidP="003E5BD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подъемной платформы для инвалидов, пассажирского конвейера (движущейся пешеходной дорожки) и эскалатора</w:t>
      </w:r>
    </w:p>
    <w:p w:rsidR="003E5BD1" w:rsidRPr="003E5BD1" w:rsidRDefault="003E5BD1" w:rsidP="003E5BD1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"____" __________ 20___ г.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Мной, специалистом________________________________________________________,</w:t>
      </w:r>
    </w:p>
    <w:p w:rsidR="003E5BD1" w:rsidRPr="00944EBB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               (Ф.И.О., наименование, организационно-правовая форма юр</w:t>
      </w:r>
      <w:r w:rsidR="00944EBB">
        <w:rPr>
          <w:rFonts w:ascii="Times New Roman" w:eastAsiaTheme="minorHAnsi" w:hAnsi="Times New Roman" w:cs="Times New Roman"/>
          <w:lang w:eastAsia="en-US"/>
        </w:rPr>
        <w:t xml:space="preserve">идического лица - экспертной  </w:t>
      </w:r>
      <w:r w:rsidRPr="003E5BD1">
        <w:rPr>
          <w:rFonts w:ascii="Times New Roman" w:eastAsiaTheme="minorHAnsi" w:hAnsi="Times New Roman" w:cs="Times New Roman"/>
          <w:lang w:eastAsia="en-US"/>
        </w:rPr>
        <w:t>организации, должность</w:t>
      </w:r>
      <w:r w:rsidRPr="003E5BD1">
        <w:rPr>
          <w:rFonts w:ascii="Times New Roman" w:eastAsiaTheme="minorHAnsi" w:hAnsi="Times New Roman" w:cs="Times New Roman"/>
          <w:i/>
          <w:lang w:eastAsia="en-US"/>
        </w:rPr>
        <w:t>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в присутствии представителя 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__________________________________________________________ - владельца</w:t>
      </w:r>
    </w:p>
    <w:p w:rsidR="003E5BD1" w:rsidRPr="003E5BD1" w:rsidRDefault="003E5BD1" w:rsidP="003E5BD1">
      <w:pPr>
        <w:autoSpaceDE w:val="0"/>
        <w:autoSpaceDN w:val="0"/>
        <w:adjustRightInd w:val="0"/>
        <w:ind w:left="709" w:firstLine="709"/>
        <w:rPr>
          <w:rFonts w:ascii="Times New Roman" w:hAnsi="Times New Roman" w:cs="Times New Roman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(наименование, организационно-правовая форма юридического </w:t>
      </w:r>
      <w:r w:rsidRPr="003E5BD1">
        <w:rPr>
          <w:rFonts w:ascii="Times New Roman" w:hAnsi="Times New Roman" w:cs="Times New Roman"/>
        </w:rPr>
        <w:t>лица</w:t>
      </w:r>
    </w:p>
    <w:p w:rsidR="003E5BD1" w:rsidRPr="003E5BD1" w:rsidRDefault="003E5BD1" w:rsidP="003E5BD1">
      <w:pPr>
        <w:autoSpaceDE w:val="0"/>
        <w:autoSpaceDN w:val="0"/>
        <w:adjustRightInd w:val="0"/>
        <w:ind w:left="1418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hAnsi="Times New Roman" w:cs="Times New Roman"/>
        </w:rPr>
        <w:t xml:space="preserve">        (Ф.И.О. индивидуального предпринимателя) </w:t>
      </w:r>
      <w:r w:rsidRPr="003E5BD1">
        <w:rPr>
          <w:rFonts w:ascii="Times New Roman" w:eastAsiaTheme="minorHAnsi" w:hAnsi="Times New Roman" w:cs="Times New Roman"/>
          <w:lang w:eastAsia="en-US"/>
        </w:rPr>
        <w:t>– владельца)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____________________________________________________________________,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            (подъемной платформы для инвалидов, пассажирского конвейера, эскалатора; тип, модель)</w:t>
      </w:r>
    </w:p>
    <w:p w:rsidR="003E5BD1" w:rsidRPr="003E5BD1" w:rsidRDefault="003E5BD1" w:rsidP="003E5BD1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установленного/(й) по адресу: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____________________________________________________________________, заводской номер ____________________, учетный номер ___________________,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проведены проверки, испытания и измерения </w:t>
      </w:r>
      <w:r w:rsidRPr="003E5BD1"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  <w:t>в объеме, установленном руководством по эксплуатации</w:t>
      </w:r>
      <w:r w:rsidRPr="003E5BD1">
        <w:rPr>
          <w:rFonts w:ascii="Times New Roman" w:eastAsiaTheme="minorHAnsi" w:hAnsi="Times New Roman" w:cs="Times New Roman"/>
          <w:lang w:eastAsia="en-US"/>
        </w:rPr>
        <w:t>__________________________________________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</w:t>
      </w:r>
      <w:r w:rsidR="00944EBB">
        <w:rPr>
          <w:rFonts w:ascii="Times New Roman" w:eastAsiaTheme="minorHAnsi" w:hAnsi="Times New Roman" w:cs="Times New Roman"/>
          <w:lang w:eastAsia="en-US"/>
        </w:rPr>
        <w:t xml:space="preserve">    </w:t>
      </w:r>
      <w:r w:rsidRPr="003E5BD1">
        <w:rPr>
          <w:rFonts w:ascii="Times New Roman" w:eastAsiaTheme="minorHAnsi" w:hAnsi="Times New Roman" w:cs="Times New Roman"/>
          <w:lang w:eastAsia="en-US"/>
        </w:rPr>
        <w:t xml:space="preserve">   (подъемной платформы для инвалидов, пассажирского конвейера, эскалатора)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Результаты проверок, испытаний и измерений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1. Результаты  проверок, испытаний и измерений отражены в протоколе(ах) №__________________________________________________________________.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2. Установка оборудования ____________________________________________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</w:t>
      </w:r>
      <w:r w:rsidR="00944EBB">
        <w:rPr>
          <w:rFonts w:ascii="Times New Roman" w:eastAsiaTheme="minorHAnsi" w:hAnsi="Times New Roman" w:cs="Times New Roman"/>
          <w:lang w:eastAsia="en-US"/>
        </w:rPr>
        <w:t xml:space="preserve">       </w:t>
      </w:r>
      <w:r w:rsidRPr="003E5BD1">
        <w:rPr>
          <w:rFonts w:ascii="Times New Roman" w:eastAsiaTheme="minorHAnsi" w:hAnsi="Times New Roman" w:cs="Times New Roman"/>
          <w:lang w:eastAsia="en-US"/>
        </w:rPr>
        <w:t xml:space="preserve">     (подъемной платформы для инвалидов, пассажирского конвейера, эскалатора)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соответствует документации по монтажу и проектной документации </w:t>
      </w:r>
      <w:r w:rsidRPr="003E5BD1">
        <w:rPr>
          <w:rFonts w:ascii="Times New Roman" w:eastAsiaTheme="minorHAnsi" w:hAnsi="Times New Roman" w:cs="Times New Roman"/>
          <w:lang w:eastAsia="en-US"/>
        </w:rPr>
        <w:br/>
        <w:t>по установке (проверяется при полном техническом освидетельствовании).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3.___________________________________________________________________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          (подъемная платформа для инвалидов, пассажирский конвейер, эскалатор)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и устройства безопасности функционируют в соответствии с требованиями, регламентированными руководством (инструкцией) по эксплуатации.</w:t>
      </w:r>
    </w:p>
    <w:p w:rsidR="003E5BD1" w:rsidRPr="003E5BD1" w:rsidRDefault="003E5BD1" w:rsidP="003E5BD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4. Результаты испытания изоляции электрических цепей </w:t>
      </w:r>
      <w:r w:rsidRPr="003E5BD1">
        <w:rPr>
          <w:rFonts w:ascii="Times New Roman" w:eastAsiaTheme="minorHAnsi" w:hAnsi="Times New Roman" w:cs="Times New Roman"/>
          <w:lang w:eastAsia="en-US"/>
        </w:rPr>
        <w:br/>
        <w:t xml:space="preserve">и электрооборудования, визуального контроля и измерительного контроля заземления (зануления) и контроль согласования параметров цепи «фаза-нуль» </w:t>
      </w:r>
      <w:r w:rsidRPr="003E5BD1">
        <w:rPr>
          <w:rFonts w:ascii="Times New Roman" w:eastAsiaTheme="minorHAnsi" w:hAnsi="Times New Roman" w:cs="Times New Roman"/>
          <w:lang w:eastAsia="en-US"/>
        </w:rPr>
        <w:br/>
        <w:t>с характеристиками аппаратов защиты от сверхтока</w:t>
      </w:r>
      <w:r w:rsidRPr="003E5BD1" w:rsidDel="00550128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E5BD1">
        <w:rPr>
          <w:rFonts w:ascii="Times New Roman" w:eastAsiaTheme="minorHAnsi" w:hAnsi="Times New Roman" w:cs="Times New Roman"/>
          <w:lang w:eastAsia="en-US"/>
        </w:rPr>
        <w:t>положительные.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</w:pPr>
      <w:r w:rsidRPr="003E5BD1"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  <w:t>5.___________________________________________________________________</w:t>
      </w:r>
    </w:p>
    <w:p w:rsidR="003E5BD1" w:rsidRPr="003E5BD1" w:rsidRDefault="00944EBB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</w:pPr>
      <w:r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  <w:t xml:space="preserve"> </w:t>
      </w:r>
      <w:r w:rsidR="003E5BD1" w:rsidRPr="003E5BD1"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  <w:t xml:space="preserve">        (подъемная платформа для инвалидов, пассажирский конвейер, эскалатор)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</w:pPr>
      <w:r w:rsidRPr="003E5BD1"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  <w:t xml:space="preserve">и его (ее) составные части прошли  осмотр и проверку, выдержали испытания </w:t>
      </w:r>
      <w:r w:rsidRPr="003E5BD1"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  <w:br/>
      </w:r>
      <w:r w:rsidRPr="003E5BD1"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  <w:lastRenderedPageBreak/>
        <w:t xml:space="preserve">в объеме, установленном руководством по эксплуатации, находятся </w:t>
      </w:r>
      <w:r w:rsidRPr="003E5BD1">
        <w:rPr>
          <w:rFonts w:ascii="Times New Roman" w:eastAsiaTheme="minorHAnsi" w:hAnsi="Times New Roman" w:cs="Times New Roman"/>
          <w:color w:val="0D0D0D" w:themeColor="text1" w:themeTint="F2"/>
          <w:lang w:eastAsia="en-US"/>
        </w:rPr>
        <w:br/>
        <w:t>в исправном состоянии.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Специалист экспертной организации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___________________________________________ /_________________/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           (штамп (при наличии), подпись)                                                                       Ф.И.О.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Настоящий акт  и  подлинники  протоколов  проверок,  испытаний  и  измерений</w:t>
      </w:r>
      <w:r w:rsidRPr="003E5BD1">
        <w:rPr>
          <w:rFonts w:ascii="Times New Roman" w:eastAsiaTheme="minorHAnsi" w:hAnsi="Times New Roman" w:cs="Times New Roman"/>
          <w:lang w:eastAsia="en-US"/>
        </w:rPr>
        <w:br/>
        <w:t>получил представитель владельца _______________________________________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          </w:t>
      </w:r>
      <w:r w:rsidR="00944EBB">
        <w:rPr>
          <w:rFonts w:ascii="Times New Roman" w:eastAsiaTheme="minorHAnsi" w:hAnsi="Times New Roman" w:cs="Times New Roman"/>
          <w:lang w:eastAsia="en-US"/>
        </w:rPr>
        <w:t xml:space="preserve">      </w:t>
      </w:r>
      <w:r w:rsidRPr="003E5BD1">
        <w:rPr>
          <w:rFonts w:ascii="Times New Roman" w:eastAsiaTheme="minorHAnsi" w:hAnsi="Times New Roman" w:cs="Times New Roman"/>
          <w:lang w:eastAsia="en-US"/>
        </w:rPr>
        <w:t xml:space="preserve">  (подъемной платформы для инвалидов, пассажирского конвейера, эскалатора)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>_________________________________________________ /_________________/</w:t>
      </w:r>
    </w:p>
    <w:p w:rsidR="003E5BD1" w:rsidRPr="003E5BD1" w:rsidRDefault="003E5BD1" w:rsidP="003E5BD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3E5BD1">
        <w:rPr>
          <w:rFonts w:ascii="Times New Roman" w:eastAsiaTheme="minorHAnsi" w:hAnsi="Times New Roman" w:cs="Times New Roman"/>
          <w:lang w:eastAsia="en-US"/>
        </w:rPr>
        <w:t xml:space="preserve">                                           (подпись, должность)                                                                                               Ф.И.О.</w:t>
      </w:r>
    </w:p>
    <w:p w:rsidR="001E5820" w:rsidRPr="003E5BD1" w:rsidRDefault="001E5820">
      <w:pPr>
        <w:pStyle w:val="50"/>
        <w:shd w:val="clear" w:color="auto" w:fill="auto"/>
        <w:spacing w:before="0" w:after="72" w:line="240" w:lineRule="exact"/>
        <w:ind w:right="20" w:firstLine="0"/>
        <w:sectPr w:rsidR="001E5820" w:rsidRPr="003E5BD1">
          <w:type w:val="continuous"/>
          <w:pgSz w:w="11900" w:h="16840"/>
          <w:pgMar w:top="703" w:right="818" w:bottom="741" w:left="585" w:header="0" w:footer="3" w:gutter="0"/>
          <w:cols w:space="720"/>
          <w:noEndnote/>
          <w:docGrid w:linePitch="360"/>
        </w:sectPr>
      </w:pPr>
    </w:p>
    <w:p w:rsidR="001E5820" w:rsidRDefault="003E5BD1">
      <w:pPr>
        <w:pStyle w:val="70"/>
        <w:shd w:val="clear" w:color="auto" w:fill="auto"/>
        <w:spacing w:after="0" w:line="240" w:lineRule="exact"/>
      </w:pPr>
      <w:r>
        <w:lastRenderedPageBreak/>
        <w:t>Приложение 5</w:t>
      </w:r>
    </w:p>
    <w:p w:rsidR="001E5820" w:rsidRDefault="003E5BD1">
      <w:pPr>
        <w:pStyle w:val="70"/>
        <w:shd w:val="clear" w:color="auto" w:fill="auto"/>
        <w:spacing w:after="366" w:line="240" w:lineRule="exact"/>
      </w:pPr>
      <w:r>
        <w:t>Форма протокола проверок испытаний и измерений</w:t>
      </w:r>
    </w:p>
    <w:p w:rsidR="001E5820" w:rsidRDefault="003E5BD1">
      <w:pPr>
        <w:pStyle w:val="50"/>
        <w:shd w:val="clear" w:color="auto" w:fill="auto"/>
        <w:spacing w:before="0" w:after="0" w:line="293" w:lineRule="exact"/>
        <w:ind w:right="20" w:firstLine="0"/>
      </w:pPr>
      <w:r>
        <w:t>(наименование, организационно-правовая форма юридического лица - экспертной организации,</w:t>
      </w:r>
    </w:p>
    <w:p w:rsidR="001E5820" w:rsidRDefault="003E5BD1">
      <w:pPr>
        <w:pStyle w:val="50"/>
        <w:shd w:val="clear" w:color="auto" w:fill="auto"/>
        <w:spacing w:before="0" w:after="0" w:line="293" w:lineRule="exact"/>
        <w:ind w:right="20" w:firstLine="0"/>
      </w:pPr>
      <w:r>
        <w:t>ИНН, ОГРН)</w:t>
      </w:r>
    </w:p>
    <w:p w:rsidR="001E5820" w:rsidRDefault="003E5BD1">
      <w:pPr>
        <w:pStyle w:val="50"/>
        <w:shd w:val="clear" w:color="auto" w:fill="auto"/>
        <w:tabs>
          <w:tab w:val="left" w:leader="underscore" w:pos="8686"/>
          <w:tab w:val="left" w:leader="underscore" w:pos="9272"/>
          <w:tab w:val="left" w:leader="underscore" w:pos="9667"/>
        </w:tabs>
        <w:spacing w:before="0" w:after="277" w:line="293" w:lineRule="exact"/>
        <w:ind w:left="320" w:firstLine="0"/>
        <w:jc w:val="both"/>
      </w:pPr>
      <w:r>
        <w:t>Организация внесена в реестр экспертных организации Ростехнадзора под №</w:t>
      </w:r>
      <w:r>
        <w:tab/>
        <w:t>от</w:t>
      </w:r>
      <w:r>
        <w:tab/>
        <w:t>.</w:t>
      </w:r>
      <w:r>
        <w:tab/>
        <w:t>.201 _г.</w:t>
      </w:r>
    </w:p>
    <w:p w:rsidR="001E5820" w:rsidRDefault="003E5BD1">
      <w:pPr>
        <w:pStyle w:val="10"/>
        <w:keepNext/>
        <w:keepLines/>
        <w:shd w:val="clear" w:color="auto" w:fill="auto"/>
        <w:spacing w:after="0" w:line="322" w:lineRule="exact"/>
        <w:ind w:right="20"/>
      </w:pPr>
      <w:bookmarkStart w:id="15" w:name="bookmark14"/>
      <w:r>
        <w:t>ПРОТОКОЛ №</w:t>
      </w:r>
      <w:bookmarkEnd w:id="15"/>
    </w:p>
    <w:p w:rsidR="001E5820" w:rsidRDefault="003E5BD1">
      <w:pPr>
        <w:pStyle w:val="10"/>
        <w:keepNext/>
        <w:keepLines/>
        <w:shd w:val="clear" w:color="auto" w:fill="auto"/>
        <w:spacing w:after="545" w:line="322" w:lineRule="exact"/>
        <w:ind w:right="20"/>
      </w:pPr>
      <w:bookmarkStart w:id="16" w:name="bookmark15"/>
      <w:r>
        <w:t>проверок, испытаний и измерений</w:t>
      </w:r>
      <w:r>
        <w:br/>
        <w:t>при проведении технического освидетельствования</w:t>
      </w:r>
      <w:bookmarkEnd w:id="16"/>
    </w:p>
    <w:p w:rsidR="001E5820" w:rsidRDefault="003E5BD1">
      <w:pPr>
        <w:pStyle w:val="50"/>
        <w:shd w:val="clear" w:color="auto" w:fill="auto"/>
        <w:tabs>
          <w:tab w:val="left" w:leader="underscore" w:pos="3634"/>
          <w:tab w:val="left" w:leader="underscore" w:pos="5554"/>
          <w:tab w:val="left" w:leader="underscore" w:pos="6314"/>
        </w:tabs>
        <w:spacing w:before="0" w:after="223" w:line="240" w:lineRule="exact"/>
        <w:ind w:firstLine="0"/>
        <w:jc w:val="both"/>
      </w:pPr>
      <w:r>
        <w:t>Дата проведения испытаний: «</w:t>
      </w:r>
      <w:r>
        <w:tab/>
        <w:t>»</w:t>
      </w:r>
      <w:r>
        <w:tab/>
        <w:t>201</w:t>
      </w:r>
      <w:r>
        <w:tab/>
        <w:t>года</w:t>
      </w:r>
    </w:p>
    <w:p w:rsidR="001E5820" w:rsidRDefault="003E5BD1">
      <w:pPr>
        <w:pStyle w:val="50"/>
        <w:shd w:val="clear" w:color="auto" w:fill="auto"/>
        <w:tabs>
          <w:tab w:val="left" w:pos="2477"/>
          <w:tab w:val="left" w:leader="underscore" w:pos="5242"/>
          <w:tab w:val="left" w:leader="underscore" w:pos="9667"/>
        </w:tabs>
        <w:spacing w:before="0" w:after="0" w:line="240" w:lineRule="exact"/>
        <w:ind w:firstLine="0"/>
        <w:jc w:val="both"/>
      </w:pPr>
      <w:r>
        <w:t>Цель испытаний:</w:t>
      </w:r>
      <w:r>
        <w:tab/>
      </w:r>
      <w:r>
        <w:tab/>
        <w:t>приемо-сдаточные</w:t>
      </w:r>
      <w:r>
        <w:tab/>
      </w:r>
    </w:p>
    <w:p w:rsidR="001E5820" w:rsidRDefault="003E5BD1">
      <w:pPr>
        <w:pStyle w:val="50"/>
        <w:shd w:val="clear" w:color="auto" w:fill="auto"/>
        <w:spacing w:before="0" w:after="0" w:line="240" w:lineRule="exact"/>
        <w:ind w:left="2620" w:firstLine="0"/>
        <w:jc w:val="left"/>
      </w:pPr>
      <w:r>
        <w:t>(приемо-сдаточные, эксплуатационные, сличительные, контрольные)</w:t>
      </w:r>
    </w:p>
    <w:p w:rsidR="001E5820" w:rsidRDefault="003E5BD1">
      <w:pPr>
        <w:pStyle w:val="50"/>
        <w:shd w:val="clear" w:color="auto" w:fill="auto"/>
        <w:spacing w:before="0" w:after="0" w:line="240" w:lineRule="exact"/>
        <w:ind w:firstLine="0"/>
        <w:jc w:val="both"/>
      </w:pPr>
      <w:r>
        <w:t>Заказчик:</w:t>
      </w:r>
    </w:p>
    <w:p w:rsidR="001E5820" w:rsidRDefault="003E5BD1">
      <w:pPr>
        <w:pStyle w:val="50"/>
        <w:shd w:val="clear" w:color="auto" w:fill="auto"/>
        <w:tabs>
          <w:tab w:val="left" w:leader="underscore" w:pos="9947"/>
        </w:tabs>
        <w:spacing w:before="0" w:after="0" w:line="547" w:lineRule="exact"/>
        <w:ind w:firstLine="0"/>
        <w:jc w:val="both"/>
      </w:pPr>
      <w:r>
        <w:t>Адрес места установки:</w:t>
      </w:r>
      <w:r>
        <w:tab/>
      </w:r>
    </w:p>
    <w:p w:rsidR="001E5820" w:rsidRDefault="003E5BD1">
      <w:pPr>
        <w:pStyle w:val="50"/>
        <w:shd w:val="clear" w:color="auto" w:fill="auto"/>
        <w:tabs>
          <w:tab w:val="left" w:leader="underscore" w:pos="9947"/>
        </w:tabs>
        <w:spacing w:before="0" w:after="0" w:line="547" w:lineRule="exact"/>
        <w:ind w:firstLine="0"/>
        <w:jc w:val="both"/>
      </w:pPr>
      <w:r>
        <w:t>Наименование объекта:</w:t>
      </w:r>
      <w:r>
        <w:tab/>
      </w:r>
    </w:p>
    <w:p w:rsidR="001E5820" w:rsidRDefault="003E5BD1">
      <w:pPr>
        <w:pStyle w:val="50"/>
        <w:shd w:val="clear" w:color="auto" w:fill="auto"/>
        <w:spacing w:before="0" w:after="0" w:line="547" w:lineRule="exact"/>
        <w:ind w:firstLine="0"/>
        <w:jc w:val="both"/>
      </w:pPr>
      <w:r>
        <w:t>Сведения о подъемной платформе для инвалидов:</w:t>
      </w:r>
    </w:p>
    <w:p w:rsidR="001E5820" w:rsidRDefault="003E5BD1">
      <w:pPr>
        <w:pStyle w:val="50"/>
        <w:shd w:val="clear" w:color="auto" w:fill="auto"/>
        <w:tabs>
          <w:tab w:val="left" w:leader="underscore" w:pos="4056"/>
        </w:tabs>
        <w:spacing w:before="0" w:after="0" w:line="278" w:lineRule="exact"/>
        <w:ind w:firstLine="0"/>
        <w:jc w:val="both"/>
      </w:pPr>
      <w:r>
        <w:t>номинальная грузоподъёмность:</w:t>
      </w:r>
      <w:r>
        <w:tab/>
        <w:t>кг;</w:t>
      </w:r>
    </w:p>
    <w:p w:rsidR="001E5820" w:rsidRDefault="003E5BD1">
      <w:pPr>
        <w:pStyle w:val="50"/>
        <w:shd w:val="clear" w:color="auto" w:fill="auto"/>
        <w:tabs>
          <w:tab w:val="left" w:leader="underscore" w:pos="3074"/>
        </w:tabs>
        <w:spacing w:before="0" w:after="0" w:line="278" w:lineRule="exact"/>
        <w:ind w:firstLine="0"/>
        <w:jc w:val="both"/>
      </w:pPr>
      <w:r>
        <w:t>номинальная скорость</w:t>
      </w:r>
      <w:r>
        <w:tab/>
        <w:t>м/с;</w:t>
      </w:r>
    </w:p>
    <w:p w:rsidR="001E5820" w:rsidRDefault="003E5BD1">
      <w:pPr>
        <w:pStyle w:val="50"/>
        <w:shd w:val="clear" w:color="auto" w:fill="auto"/>
        <w:tabs>
          <w:tab w:val="left" w:leader="underscore" w:pos="2232"/>
        </w:tabs>
        <w:spacing w:before="0" w:after="271" w:line="278" w:lineRule="exact"/>
        <w:ind w:firstLine="0"/>
        <w:jc w:val="both"/>
      </w:pPr>
      <w:r>
        <w:t xml:space="preserve">число остановок </w:t>
      </w:r>
      <w:r>
        <w:tab/>
        <w:t>;</w:t>
      </w:r>
    </w:p>
    <w:p w:rsidR="001E5820" w:rsidRDefault="003E5BD1">
      <w:pPr>
        <w:pStyle w:val="50"/>
        <w:shd w:val="clear" w:color="auto" w:fill="auto"/>
        <w:spacing w:before="0" w:after="0" w:line="240" w:lineRule="exact"/>
        <w:ind w:firstLine="0"/>
        <w:jc w:val="both"/>
      </w:pPr>
      <w:r>
        <w:t>Климатические условия при проведении измерений:</w:t>
      </w:r>
    </w:p>
    <w:p w:rsidR="001E5820" w:rsidRDefault="003E5BD1">
      <w:pPr>
        <w:pStyle w:val="50"/>
        <w:shd w:val="clear" w:color="auto" w:fill="auto"/>
        <w:tabs>
          <w:tab w:val="left" w:leader="underscore" w:pos="3074"/>
          <w:tab w:val="left" w:pos="7066"/>
          <w:tab w:val="left" w:leader="underscore" w:pos="9667"/>
        </w:tabs>
        <w:spacing w:before="0" w:after="497" w:line="240" w:lineRule="exact"/>
        <w:ind w:firstLine="0"/>
        <w:jc w:val="both"/>
      </w:pPr>
      <w:r>
        <w:t>Температура воздуха</w:t>
      </w:r>
      <w:r>
        <w:tab/>
        <w:t>С.</w:t>
      </w:r>
      <w:r>
        <w:tab/>
        <w:t>Влажность воздуха</w:t>
      </w:r>
      <w:r>
        <w:tab/>
        <w:t>%</w:t>
      </w:r>
    </w:p>
    <w:p w:rsidR="001E5820" w:rsidRDefault="003E5BD1">
      <w:pPr>
        <w:pStyle w:val="50"/>
        <w:shd w:val="clear" w:color="auto" w:fill="auto"/>
        <w:tabs>
          <w:tab w:val="left" w:leader="underscore" w:pos="9947"/>
        </w:tabs>
        <w:spacing w:before="0" w:after="271" w:line="278" w:lineRule="exact"/>
        <w:ind w:firstLine="0"/>
        <w:jc w:val="left"/>
      </w:pPr>
      <w:r>
        <w:t>Нормативные и технические документы, на соответствие требованиям которых проведены измерения (испытания):</w:t>
      </w:r>
      <w:r>
        <w:tab/>
      </w:r>
    </w:p>
    <w:p w:rsidR="001E5820" w:rsidRDefault="003E5BD1">
      <w:pPr>
        <w:pStyle w:val="50"/>
        <w:shd w:val="clear" w:color="auto" w:fill="auto"/>
        <w:tabs>
          <w:tab w:val="left" w:leader="underscore" w:pos="4056"/>
        </w:tabs>
        <w:spacing w:before="0" w:after="228" w:line="240" w:lineRule="exact"/>
        <w:ind w:firstLine="0"/>
        <w:jc w:val="both"/>
      </w:pPr>
      <w:r>
        <w:t xml:space="preserve">Всего листов: </w:t>
      </w:r>
      <w:r>
        <w:tab/>
        <w:t>.</w:t>
      </w:r>
    </w:p>
    <w:p w:rsidR="001E5820" w:rsidRDefault="003E5BD1">
      <w:pPr>
        <w:pStyle w:val="50"/>
        <w:shd w:val="clear" w:color="auto" w:fill="auto"/>
        <w:tabs>
          <w:tab w:val="left" w:leader="underscore" w:pos="6314"/>
          <w:tab w:val="left" w:leader="underscore" w:pos="9947"/>
        </w:tabs>
        <w:spacing w:before="0" w:after="218" w:line="240" w:lineRule="exact"/>
        <w:ind w:firstLine="0"/>
        <w:jc w:val="both"/>
      </w:pPr>
      <w:r>
        <w:t xml:space="preserve">Руководитель экспертной организации: </w:t>
      </w:r>
      <w:r>
        <w:tab/>
        <w:t xml:space="preserve"> /</w:t>
      </w:r>
      <w:r>
        <w:tab/>
        <w:t>/</w:t>
      </w:r>
    </w:p>
    <w:p w:rsidR="001E5820" w:rsidRDefault="003E5BD1">
      <w:pPr>
        <w:pStyle w:val="50"/>
        <w:shd w:val="clear" w:color="auto" w:fill="auto"/>
        <w:spacing w:before="0" w:after="501" w:line="240" w:lineRule="exact"/>
        <w:ind w:left="5700" w:firstLine="0"/>
        <w:jc w:val="left"/>
      </w:pPr>
      <w:r>
        <w:t>МП</w:t>
      </w:r>
    </w:p>
    <w:p w:rsidR="001E5820" w:rsidRDefault="003E5BD1">
      <w:pPr>
        <w:pStyle w:val="50"/>
        <w:shd w:val="clear" w:color="auto" w:fill="auto"/>
        <w:spacing w:before="0" w:after="0" w:line="274" w:lineRule="exact"/>
        <w:ind w:right="20" w:firstLine="0"/>
      </w:pPr>
      <w:r>
        <w:t>Указанный протокол испытаний распространяется на оборудование, указанное в наименовании</w:t>
      </w:r>
      <w:r>
        <w:br/>
        <w:t>объекта и подвергнутую осмотру, испытаниям и измерениям. Перепечатка протокола, снятие копий</w:t>
      </w:r>
      <w:r>
        <w:br/>
        <w:t>частично или полностью, воспрещается без разрешения на то Заказчика или Экспертную</w:t>
      </w:r>
    </w:p>
    <w:p w:rsidR="001E5820" w:rsidRDefault="003E5BD1">
      <w:pPr>
        <w:pStyle w:val="50"/>
        <w:shd w:val="clear" w:color="auto" w:fill="auto"/>
        <w:spacing w:before="0" w:after="0" w:line="274" w:lineRule="exact"/>
        <w:ind w:right="20" w:firstLine="0"/>
      </w:pPr>
      <w:r>
        <w:t>организацию</w:t>
      </w:r>
    </w:p>
    <w:p w:rsidR="001E5820" w:rsidRDefault="003E5BD1">
      <w:pPr>
        <w:pStyle w:val="50"/>
        <w:shd w:val="clear" w:color="auto" w:fill="auto"/>
        <w:spacing w:before="0" w:after="1855" w:line="274" w:lineRule="exact"/>
        <w:ind w:right="20" w:firstLine="0"/>
      </w:pPr>
      <w:r>
        <w:t>Исправления/изменения не допускаются.</w:t>
      </w:r>
    </w:p>
    <w:p w:rsidR="001E5820" w:rsidRDefault="003E5BD1">
      <w:pPr>
        <w:pStyle w:val="20"/>
        <w:shd w:val="clear" w:color="auto" w:fill="auto"/>
        <w:spacing w:before="0" w:after="0" w:line="280" w:lineRule="exact"/>
        <w:ind w:right="20"/>
      </w:pPr>
      <w:r>
        <w:t>Москва, 2018г.</w:t>
      </w:r>
    </w:p>
    <w:p w:rsidR="001E5820" w:rsidRDefault="003E5BD1">
      <w:pPr>
        <w:pStyle w:val="a7"/>
        <w:framePr w:w="10882" w:wrap="notBeside" w:vAnchor="text" w:hAnchor="text" w:xAlign="center" w:y="1"/>
        <w:shd w:val="clear" w:color="auto" w:fill="auto"/>
        <w:spacing w:line="254" w:lineRule="exact"/>
        <w:jc w:val="both"/>
      </w:pPr>
      <w:r>
        <w:lastRenderedPageBreak/>
        <w:t>Таблица 1. Сведения о средствах измерений, использованных при проведении проверок, испытаний и измерений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830"/>
        <w:gridCol w:w="1277"/>
        <w:gridCol w:w="1133"/>
        <w:gridCol w:w="1699"/>
        <w:gridCol w:w="2371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Наименования средства измерения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Заводской</w:t>
            </w:r>
          </w:p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60" w:after="0" w:line="200" w:lineRule="exact"/>
            </w:pPr>
            <w:r>
              <w:rPr>
                <w:rStyle w:val="210pt"/>
              </w:rPr>
              <w:t>номер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Дата</w:t>
            </w:r>
          </w:p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60" w:after="0" w:line="200" w:lineRule="exact"/>
            </w:pPr>
            <w:r>
              <w:rPr>
                <w:rStyle w:val="210pt"/>
              </w:rPr>
              <w:t>поверки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Номер</w:t>
            </w:r>
          </w:p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свидетельства о поверке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187" w:lineRule="exact"/>
            </w:pPr>
            <w:r>
              <w:rPr>
                <w:rStyle w:val="27pt"/>
              </w:rPr>
              <w:t>Наименование организации, выполнившей поверку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882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spacing w:line="720" w:lineRule="exact"/>
      </w:pPr>
    </w:p>
    <w:p w:rsidR="001E5820" w:rsidRDefault="003E5BD1">
      <w:pPr>
        <w:pStyle w:val="a7"/>
        <w:framePr w:w="10363" w:wrap="notBeside" w:vAnchor="text" w:hAnchor="text" w:xAlign="center" w:y="1"/>
        <w:shd w:val="clear" w:color="auto" w:fill="auto"/>
        <w:spacing w:line="200" w:lineRule="exact"/>
      </w:pPr>
      <w:r>
        <w:rPr>
          <w:rStyle w:val="aa"/>
        </w:rPr>
        <w:t>Таблица №2. Сведения об оборудовании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0"/>
        <w:gridCol w:w="2410"/>
        <w:gridCol w:w="2563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Параметр и характеристика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Сведения, указанные в паспорте, сопроводительной документации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Соответствие паспортным данным, сопроводительной документации (да/нет/не предусмотрено)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Дата изготовления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Изготовитель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Номинальная грузоподъемность, 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Номинальная скорость, м/с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Число остановок (этажей)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Высота подъема,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Наличие ограждений, предотвращающих травмирование</w:t>
            </w:r>
          </w:p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людей элементами оборудования</w:t>
            </w:r>
          </w:p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платформы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Наличие жестких металлических направляющих, по которым движется платформа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Наличие буфера (упора)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Безопасный доступ обслуживающего персонала под платформу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Наличие ловителей и место их установки на платформе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Возможность снятия платформы с ловителей при ослаблении натяжения канатов, цепи или иного механизма, приводящего в действие ловители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Расстояние перемещения платформы с номинальным грузом от места срабатывания ловителей до места полной остановки платформы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Величина отклонения пола платформы от горизонтали после посадки на ловители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Метод включения ловителей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Автоматическое принятие ловителями исходного положения и их готовность к работе после перемещения посаженной на ловители платформы вверх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Доступность ловителей для осмотра персоналом Наличие электрического устройства безопасности, контролирующего включение ловителей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Независимость фрикционного привода ограничителя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363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0"/>
        <w:gridCol w:w="2410"/>
        <w:gridCol w:w="2563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lastRenderedPageBreak/>
              <w:t>скорости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Наличие электрического устройства безопасности, контролирующего нормальное натяжение каната или цепи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Наличие электромеханического тормоза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Точность автоматической остановки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Наличие аварийного/ручного 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Усилие, прилагаемого к ручному устройству для перемещения грузонесущего устройства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Расчетный коэффициент запаса прочности тяговых канатов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Число тяговых канатов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Автоматическое выравнивание тяговых канатов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Канатный барабан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Блоки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Угол отклонения канатов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Ограждающее устройство для канатов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Привод с зубчато-реечной передачей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Привод со звездочкой и цепью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Винтовой привод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Фрикционный привод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Привод со звездочкой и с направляющей цепью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Привод с направляющей целью с опорными роликами и опорными звеньями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Привод пантографного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Гидравлический привод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Жесткие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Гибкий трубопровод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Запорный клапан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Обратный клапан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Предохранительный клапан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Клапаны направления движения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Разрывной клапан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Дроссель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Защита от сползания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Манометр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Фильтры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Резервуар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Управление вручную или в условиях аварийной ситуации Защита от перегрева рабочей жидкости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Кнопка или устройство вызова обслуживающего персонала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Освещенность устройств управления и на уровне пола грузонесущего устройства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Аварийный источник освещения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Напряжение питания розеток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Питание электродвигателя главного привода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Питание тормоза электродвигателя главного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363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0"/>
        <w:gridCol w:w="2410"/>
        <w:gridCol w:w="2563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lastRenderedPageBreak/>
              <w:t>привода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Защита главного электропривода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Система 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Напряжение в цепи управления при работе платформы от аккумулятора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Кнопка «Стоп»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Электрические устройства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Шахтные двери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Автоматический замок двери шахты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Перемещение запирающего элемента автоматического замка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Отпирание двери специальным ключом со стороны этажной площадки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Защита во время закрывания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Оборудование грузонесущего устройства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Поручень грузонесущего устройства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Фартук под порогом грузонесущего устройства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Кромки безопасности на грузонесущем устройстве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Двери (шлагбаума) шахты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Предотвращение скатывания с платформы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Предохранительная заслонка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Барьеры (шлагбаумы)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Защита края грузонесущего устройства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Защита пространства под грузонесущим устройством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363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p w:rsidR="001E5820" w:rsidRDefault="003E5BD1">
      <w:pPr>
        <w:pStyle w:val="a7"/>
        <w:framePr w:w="10358" w:wrap="notBeside" w:vAnchor="text" w:hAnchor="text" w:xAlign="center" w:y="1"/>
        <w:shd w:val="clear" w:color="auto" w:fill="auto"/>
        <w:spacing w:line="200" w:lineRule="exact"/>
      </w:pPr>
      <w:r>
        <w:rPr>
          <w:rStyle w:val="aa"/>
        </w:rPr>
        <w:t>Таблица №3. Сведения о наличии технической документации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0"/>
        <w:gridCol w:w="2558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Наличие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Результат проверки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Паспорт платформы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Руководство / инструкция по эксплуатации платформы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Монтажный / установочный чертеж платформы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358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p w:rsidR="001E5820" w:rsidRDefault="003E5BD1">
      <w:pPr>
        <w:pStyle w:val="a7"/>
        <w:framePr w:w="10358" w:wrap="notBeside" w:vAnchor="text" w:hAnchor="text" w:xAlign="center" w:y="1"/>
        <w:shd w:val="clear" w:color="auto" w:fill="auto"/>
        <w:tabs>
          <w:tab w:val="left" w:leader="underscore" w:pos="7781"/>
          <w:tab w:val="left" w:leader="underscore" w:pos="8568"/>
        </w:tabs>
        <w:spacing w:line="230" w:lineRule="exact"/>
      </w:pPr>
      <w:r>
        <w:t xml:space="preserve">Таблица №4. Перечень установленных требований, подлежащих контролю при техническом </w:t>
      </w:r>
      <w:r>
        <w:rPr>
          <w:rStyle w:val="aa"/>
        </w:rPr>
        <w:t>освидетельствовании и результаты проверки этих требований.</w:t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549"/>
        <w:gridCol w:w="2558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Требование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"/>
              </w:rPr>
              <w:t>Нормативная ссылка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Результат проверки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Наличие и комплектность технической документации на платформу (паспорт платформы, руководство/инструкция по эксплуатации платформы, монтажный/установочный чертеж)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ГОСТ Р 55555-2013, приложение ДВ п.в)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Соответствие платформы требованиям ГОСТ Р 55555-2013, паспортным данным, установочному чертежу.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ГОСТ Р 55555-2013, приложение ДВ п.а)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Надежность крепления конструкции платформы и недопустимость остаточной деформации при рабочих нагрузках на платформу.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ГОСТ Р 55555-2013, 4.9; 4.10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Соответствие степени защиты установок вне помещений.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ГОСТ Р 55555-2013, 4.11;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Наличие средств и устройств безопасности при возникновении следующих опасностей:</w:t>
            </w:r>
          </w:p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tabs>
                <w:tab w:val="left" w:pos="211"/>
              </w:tabs>
              <w:spacing w:before="0" w:after="0" w:line="226" w:lineRule="exact"/>
              <w:jc w:val="both"/>
            </w:pPr>
            <w:r>
              <w:rPr>
                <w:rStyle w:val="210pt"/>
              </w:rPr>
              <w:t>а)</w:t>
            </w:r>
            <w:r>
              <w:rPr>
                <w:rStyle w:val="210pt"/>
              </w:rPr>
              <w:tab/>
              <w:t>перерезание, раздавливание, захват;</w:t>
            </w:r>
          </w:p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tabs>
                <w:tab w:val="left" w:pos="221"/>
              </w:tabs>
              <w:spacing w:before="0" w:after="0" w:line="226" w:lineRule="exact"/>
              <w:jc w:val="both"/>
            </w:pPr>
            <w:r>
              <w:rPr>
                <w:rStyle w:val="210pt"/>
              </w:rPr>
              <w:t>б)</w:t>
            </w:r>
            <w:r>
              <w:rPr>
                <w:rStyle w:val="210pt"/>
              </w:rPr>
              <w:tab/>
              <w:t>затягивание;</w:t>
            </w:r>
          </w:p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tabs>
                <w:tab w:val="left" w:pos="216"/>
              </w:tabs>
              <w:spacing w:before="0" w:after="0" w:line="226" w:lineRule="exact"/>
              <w:jc w:val="both"/>
            </w:pPr>
            <w:r>
              <w:rPr>
                <w:rStyle w:val="210pt"/>
              </w:rPr>
              <w:t>в)</w:t>
            </w:r>
            <w:r>
              <w:rPr>
                <w:rStyle w:val="210pt"/>
              </w:rPr>
              <w:tab/>
              <w:t>падение;</w:t>
            </w:r>
          </w:p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tabs>
                <w:tab w:val="left" w:pos="197"/>
              </w:tabs>
              <w:spacing w:before="0" w:after="0" w:line="226" w:lineRule="exact"/>
              <w:jc w:val="both"/>
            </w:pPr>
            <w:r>
              <w:rPr>
                <w:rStyle w:val="210pt"/>
              </w:rPr>
              <w:t>г)</w:t>
            </w:r>
            <w:r>
              <w:rPr>
                <w:rStyle w:val="210pt"/>
              </w:rPr>
              <w:tab/>
              <w:t>поражение электрическим током.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ГОСТ Р 55555-2013, 4.5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358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  <w:sectPr w:rsidR="001E5820">
          <w:pgSz w:w="11900" w:h="16840"/>
          <w:pgMar w:top="544" w:right="395" w:bottom="583" w:left="62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2549"/>
        <w:gridCol w:w="2558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5" w:lineRule="exact"/>
              <w:jc w:val="both"/>
            </w:pPr>
            <w:r>
              <w:rPr>
                <w:rStyle w:val="210pt"/>
              </w:rPr>
              <w:lastRenderedPageBreak/>
              <w:t>Наличие мер предотвращения травмирования людей элементами оборудования платформы.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ГОСТ Р 55555-2013, 4.12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Наличие сигнализации и освещения.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ГОСТ Р 55555-2013, 8.1.13, 8.2,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Соответствие точности остановки платформы.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ГОСТ Р 55555-2013, 7.2.3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Наличие аварийного/ручного управления при прекращении электропитания, ремонтных работ.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ГОСТ Р 55555-2013, 7.3, 7.3.1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Соответствие требований к винтовому приводу.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ГОСТ Р 55555-2013, 7.7, 7.7.1-5,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5" w:lineRule="exact"/>
              <w:jc w:val="both"/>
            </w:pPr>
            <w:r>
              <w:rPr>
                <w:rStyle w:val="210pt"/>
              </w:rPr>
              <w:t>Соответствие требований к главному выключателю электрической цепи.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ГОСТ Р 55555-2013, 8.1.1-4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5" w:lineRule="exact"/>
              <w:jc w:val="both"/>
            </w:pPr>
            <w:r>
              <w:rPr>
                <w:rStyle w:val="210pt"/>
              </w:rPr>
              <w:t>Соответствие срабатывания электрических устройств безопасности.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ГОСТ Р 55555-2013, 8.7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Динамическое испытание.</w:t>
            </w:r>
          </w:p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Соответствие грузоподьемности платформы, методом равнораспределенной загрузки, превышающей номинальную на 10% при номинальной скорости.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Инструкция завода- изготовителя. ГОСТ Р 55555-2013, ДВ 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Наличие заводских табличек и графических символов.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ГОСТ Р 55555-2013, приложение ДВ п.б)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Соответствие горизонтальных зазоров между внутренней поверхностью ограждения шахты и платформой.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ГОСТ Р 55555-2013, 5.1.2, рис. 1,2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Наличие, надежность запирания шлагбаумов платформы, проверка системы управления, соответствие срабатывания кнопок приказов и кнопок «СТОП».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Инструкция завода- изготовителя.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358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spacing w:line="42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830"/>
        <w:gridCol w:w="3931"/>
        <w:gridCol w:w="2006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39" w:h="4099" w:hSpace="271" w:wrap="notBeside" w:vAnchor="text" w:hAnchor="text" w:x="282" w:y="486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39" w:h="4099" w:hSpace="271" w:wrap="notBeside" w:vAnchor="text" w:hAnchor="text" w:x="282" w:y="486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Наименование составных элементов электрооборудования ППИ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39" w:h="4099" w:hSpace="271" w:wrap="notBeside" w:vAnchor="text" w:hAnchor="text" w:x="282" w:y="486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Нормативная документация и перечень пунктов, устанавливающих требования: ГОСТ Р 55555-2013, ГОСТ Р 55556-2013 (ИСО 9386-1:2000), ПУЭ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39" w:h="4099" w:hSpace="271" w:wrap="notBeside" w:vAnchor="text" w:hAnchor="text" w:x="282" w:y="486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Результат визуального контроля Соответствует/ не соответствует)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39" w:h="4099" w:hSpace="271" w:wrap="notBeside" w:vAnchor="text" w:hAnchor="text" w:x="282" w:y="486"/>
              <w:shd w:val="clear" w:color="auto" w:fill="auto"/>
              <w:spacing w:before="0" w:after="0" w:line="200" w:lineRule="exact"/>
              <w:ind w:left="260"/>
              <w:jc w:val="left"/>
            </w:pPr>
            <w:r>
              <w:rPr>
                <w:rStyle w:val="210pt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39" w:h="4099" w:hSpace="271" w:wrap="notBeside" w:vAnchor="text" w:hAnchor="text" w:x="282" w:y="486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Освещение ППИ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39" w:h="4099" w:hSpace="271" w:wrap="notBeside" w:vAnchor="text" w:hAnchor="text" w:x="282" w:y="486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39" w:h="4099" w:hSpace="271" w:wrap="notBeside" w:vAnchor="text" w:hAnchor="text" w:x="282" w:y="486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39" w:h="4099" w:hSpace="271" w:wrap="notBeside" w:vAnchor="text" w:hAnchor="text" w:x="282" w:y="486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39" w:h="4099" w:hSpace="271" w:wrap="notBeside" w:vAnchor="text" w:hAnchor="text" w:x="282" w:y="486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Вводное устройство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39" w:h="4099" w:hSpace="271" w:wrap="notBeside" w:vAnchor="text" w:hAnchor="text" w:x="282" w:y="486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39" w:h="4099" w:hSpace="271" w:wrap="notBeside" w:vAnchor="text" w:hAnchor="text" w:x="282" w:y="486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39" w:h="4099" w:hSpace="271" w:wrap="notBeside" w:vAnchor="text" w:hAnchor="text" w:x="282" w:y="486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39" w:h="4099" w:hSpace="271" w:wrap="notBeside" w:vAnchor="text" w:hAnchor="text" w:x="282" w:y="486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НКУ, устройства безопасности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39" w:h="4099" w:hSpace="271" w:wrap="notBeside" w:vAnchor="text" w:hAnchor="text" w:x="282" w:y="486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39" w:h="4099" w:hSpace="271" w:wrap="notBeside" w:vAnchor="text" w:hAnchor="text" w:x="282" w:y="486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39" w:h="4099" w:hSpace="271" w:wrap="notBeside" w:vAnchor="text" w:hAnchor="text" w:x="282" w:y="486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39" w:h="4099" w:hSpace="271" w:wrap="notBeside" w:vAnchor="text" w:hAnchor="text" w:x="282" w:y="486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Металлоконструкции каркаса и подвески кабины, каркаса и подвески противовеса (при наличии), направляющие, элементы крепления направляющих.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39" w:h="4099" w:hSpace="271" w:wrap="notBeside" w:vAnchor="text" w:hAnchor="text" w:x="282" w:y="486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39" w:h="4099" w:hSpace="271" w:wrap="notBeside" w:vAnchor="text" w:hAnchor="text" w:x="282" w:y="486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39" w:h="4099" w:hSpace="271" w:wrap="notBeside" w:vAnchor="text" w:hAnchor="text" w:x="282" w:y="486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39" w:h="4099" w:hSpace="271" w:wrap="notBeside" w:vAnchor="text" w:hAnchor="text" w:x="282" w:y="486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Заземление (зануление)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39" w:h="4099" w:hSpace="271" w:wrap="notBeside" w:vAnchor="text" w:hAnchor="text" w:x="282" w:y="486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39" w:h="4099" w:hSpace="271" w:wrap="notBeside" w:vAnchor="text" w:hAnchor="text" w:x="282" w:y="486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39" w:h="4099" w:hSpace="271" w:wrap="notBeside" w:vAnchor="text" w:hAnchor="text" w:x="282" w:y="486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39" w:h="4099" w:hSpace="271" w:wrap="notBeside" w:vAnchor="text" w:hAnchor="text" w:x="282" w:y="486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Маркировка элементов электрооборудования ППИ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39" w:h="4099" w:hSpace="271" w:wrap="notBeside" w:vAnchor="text" w:hAnchor="text" w:x="282" w:y="486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39" w:h="4099" w:hSpace="271" w:wrap="notBeside" w:vAnchor="text" w:hAnchor="text" w:x="282" w:y="486"/>
              <w:rPr>
                <w:sz w:val="10"/>
                <w:szCs w:val="10"/>
              </w:rPr>
            </w:pPr>
          </w:p>
        </w:tc>
      </w:tr>
    </w:tbl>
    <w:p w:rsidR="001E5820" w:rsidRDefault="003E5BD1">
      <w:pPr>
        <w:pStyle w:val="a7"/>
        <w:framePr w:w="9538" w:h="265" w:hSpace="271" w:wrap="notBeside" w:vAnchor="text" w:hAnchor="text" w:x="556" w:y="-5"/>
        <w:shd w:val="clear" w:color="auto" w:fill="auto"/>
        <w:spacing w:line="200" w:lineRule="exact"/>
      </w:pPr>
      <w:r>
        <w:t>Таблица №5 Результаты визуального контроля заземления (зануления) и электрооборудования</w:t>
      </w:r>
    </w:p>
    <w:p w:rsidR="001E5820" w:rsidRDefault="003E5BD1">
      <w:pPr>
        <w:pStyle w:val="a7"/>
        <w:framePr w:w="1205" w:h="265" w:hSpace="271" w:wrap="notBeside" w:vAnchor="text" w:hAnchor="text" w:x="272" w:y="245"/>
        <w:shd w:val="clear" w:color="auto" w:fill="auto"/>
        <w:spacing w:line="200" w:lineRule="exact"/>
      </w:pPr>
      <w:r>
        <w:rPr>
          <w:rStyle w:val="aa"/>
        </w:rPr>
        <w:t>платформы</w:t>
      </w:r>
    </w:p>
    <w:p w:rsidR="001E5820" w:rsidRDefault="001E5820">
      <w:pPr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  <w:sectPr w:rsidR="001E5820">
          <w:headerReference w:type="default" r:id="rId8"/>
          <w:pgSz w:w="11900" w:h="16840"/>
          <w:pgMar w:top="544" w:right="395" w:bottom="583" w:left="62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1565"/>
        <w:gridCol w:w="989"/>
        <w:gridCol w:w="989"/>
        <w:gridCol w:w="562"/>
        <w:gridCol w:w="586"/>
        <w:gridCol w:w="581"/>
        <w:gridCol w:w="451"/>
        <w:gridCol w:w="566"/>
        <w:gridCol w:w="706"/>
        <w:gridCol w:w="571"/>
        <w:gridCol w:w="624"/>
        <w:gridCol w:w="590"/>
        <w:gridCol w:w="571"/>
        <w:gridCol w:w="590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160"/>
              <w:jc w:val="left"/>
            </w:pPr>
            <w:r>
              <w:rPr>
                <w:rStyle w:val="210pt"/>
              </w:rPr>
              <w:lastRenderedPageBreak/>
              <w:t>№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160"/>
              <w:jc w:val="left"/>
            </w:pPr>
            <w:r>
              <w:rPr>
                <w:rStyle w:val="210pt"/>
              </w:rPr>
              <w:t>п/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160"/>
              <w:jc w:val="left"/>
            </w:pPr>
            <w:r>
              <w:rPr>
                <w:rStyle w:val="210pt"/>
              </w:rPr>
              <w:t>п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Наименование цепей и обмоток электрических машин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160"/>
              <w:jc w:val="left"/>
            </w:pPr>
            <w:r>
              <w:rPr>
                <w:rStyle w:val="210pt"/>
              </w:rPr>
              <w:t>Марка,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160"/>
              <w:jc w:val="left"/>
            </w:pPr>
            <w:r>
              <w:rPr>
                <w:rStyle w:val="210pt"/>
              </w:rPr>
              <w:t>сечение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160"/>
              <w:jc w:val="left"/>
            </w:pPr>
            <w:r>
              <w:rPr>
                <w:rStyle w:val="210pt"/>
              </w:rPr>
              <w:t>провода,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160"/>
              <w:jc w:val="left"/>
            </w:pPr>
            <w:r>
              <w:rPr>
                <w:rStyle w:val="210pt"/>
              </w:rPr>
              <w:t>кабеля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(мм)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240"/>
              <w:jc w:val="left"/>
            </w:pPr>
            <w:r>
              <w:rPr>
                <w:rStyle w:val="210pt"/>
              </w:rPr>
              <w:t>Напр.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мегаомм етра при испытан ии (В)</w:t>
            </w:r>
          </w:p>
        </w:tc>
        <w:tc>
          <w:tcPr>
            <w:tcW w:w="639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Сопротивление изоляции, (МОм)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10373" w:wrap="notBeside" w:vAnchor="text" w:hAnchor="text" w:xAlign="center" w:y="1"/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1E5820">
            <w:pPr>
              <w:framePr w:w="10373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1E5820">
            <w:pPr>
              <w:framePr w:w="10373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1E5820">
            <w:pPr>
              <w:framePr w:w="10373" w:wrap="notBeside" w:vAnchor="text" w:hAnchor="text" w:xAlign="center" w:y="1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160"/>
              <w:jc w:val="left"/>
            </w:pPr>
            <w:r>
              <w:rPr>
                <w:rStyle w:val="210pt"/>
              </w:rPr>
              <w:t>Доп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160"/>
              <w:jc w:val="left"/>
            </w:pPr>
            <w:r>
              <w:rPr>
                <w:rStyle w:val="210pt"/>
              </w:rPr>
              <w:t>усти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160"/>
              <w:jc w:val="left"/>
            </w:pPr>
            <w:r>
              <w:rPr>
                <w:rStyle w:val="210pt"/>
              </w:rPr>
              <w:t>мое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А-В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В-С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С-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140"/>
              <w:jc w:val="left"/>
            </w:pPr>
            <w:r>
              <w:rPr>
                <w:rStyle w:val="210pt"/>
              </w:rPr>
              <w:t>А</w:t>
            </w:r>
            <w:r>
              <w:rPr>
                <w:rStyle w:val="210pt"/>
                <w:lang w:val="en-US" w:eastAsia="en-US" w:bidi="en-US"/>
              </w:rPr>
              <w:t>-N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140"/>
              <w:jc w:val="left"/>
            </w:pPr>
            <w:r>
              <w:rPr>
                <w:rStyle w:val="210pt"/>
              </w:rPr>
              <w:t>(РЕ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140"/>
              <w:jc w:val="left"/>
            </w:pPr>
            <w:r>
              <w:rPr>
                <w:rStyle w:val="210pt"/>
                <w:lang w:val="en-US" w:eastAsia="en-US" w:bidi="en-US"/>
              </w:rPr>
              <w:t>N)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В</w:t>
            </w:r>
            <w:r>
              <w:rPr>
                <w:rStyle w:val="210pt"/>
                <w:lang w:val="en-US" w:eastAsia="en-US" w:bidi="en-US"/>
              </w:rPr>
              <w:t>-N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(РЕ]\)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140"/>
              <w:jc w:val="left"/>
            </w:pPr>
            <w:r>
              <w:rPr>
                <w:rStyle w:val="210pt"/>
                <w:lang w:val="en-US" w:eastAsia="en-US" w:bidi="en-US"/>
              </w:rPr>
              <w:t>C-N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140"/>
              <w:jc w:val="left"/>
            </w:pPr>
            <w:r>
              <w:rPr>
                <w:rStyle w:val="210pt"/>
                <w:lang w:val="en-US" w:eastAsia="en-US" w:bidi="en-US"/>
              </w:rPr>
              <w:t>(PE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26" w:lineRule="exact"/>
              <w:ind w:left="140"/>
              <w:jc w:val="left"/>
            </w:pPr>
            <w:r>
              <w:rPr>
                <w:rStyle w:val="210pt"/>
                <w:lang w:val="en-US" w:eastAsia="en-US" w:bidi="en-US"/>
              </w:rPr>
              <w:t>N)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  <w:lang w:val="en-US" w:eastAsia="en-US" w:bidi="en-US"/>
              </w:rPr>
              <w:t>A</w:t>
            </w:r>
            <w:r>
              <w:rPr>
                <w:rStyle w:val="210pt"/>
                <w:lang w:val="en-US" w:eastAsia="en-US" w:bidi="en-US"/>
              </w:rPr>
              <w:softHyphen/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60" w:after="0" w:line="200" w:lineRule="exact"/>
              <w:ind w:left="180"/>
              <w:jc w:val="left"/>
            </w:pPr>
            <w:r>
              <w:rPr>
                <w:rStyle w:val="210pt"/>
                <w:lang w:val="en-US" w:eastAsia="en-US" w:bidi="en-US"/>
              </w:rPr>
              <w:t>PE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lang w:val="en-US" w:eastAsia="en-US" w:bidi="en-US"/>
              </w:rPr>
              <w:t>B-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РЕ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lang w:val="en-US" w:eastAsia="en-US" w:bidi="en-US"/>
              </w:rPr>
              <w:t>C-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РЕ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  <w:lang w:val="en-US" w:eastAsia="en-US" w:bidi="en-US"/>
              </w:rPr>
              <w:t>N-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60" w:after="0" w:line="200" w:lineRule="exact"/>
              <w:ind w:left="180"/>
              <w:jc w:val="left"/>
            </w:pPr>
            <w:r>
              <w:rPr>
                <w:rStyle w:val="210pt"/>
                <w:lang w:val="en-US" w:eastAsia="en-US" w:bidi="en-US"/>
              </w:rPr>
              <w:t>PE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От автомата главного тока до распаечной коробки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1.0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От распаечной коробки до платы привода эл.двигателя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1.0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От платы привода до эл.двигателя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1.0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Обмотка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эл.двигателя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0.5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Цепь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1.0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Цепь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сигнализации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1.0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210pt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Цепь эл.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двигателя</w:t>
            </w:r>
          </w:p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подъема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73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1.0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7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373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spacing w:line="420" w:lineRule="exact"/>
      </w:pPr>
    </w:p>
    <w:p w:rsidR="001E5820" w:rsidRDefault="003E5BD1">
      <w:pPr>
        <w:pStyle w:val="a7"/>
        <w:framePr w:w="10325" w:wrap="notBeside" w:vAnchor="text" w:hAnchor="text" w:xAlign="center" w:y="1"/>
        <w:shd w:val="clear" w:color="auto" w:fill="auto"/>
        <w:spacing w:line="200" w:lineRule="exact"/>
      </w:pPr>
      <w:r>
        <w:t>Таблица № 7. Данные измерительного контроля наличия цепи между заземленным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699"/>
        <w:gridCol w:w="2520"/>
        <w:gridCol w:w="2520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элект</w:t>
            </w:r>
          </w:p>
        </w:tc>
        <w:tc>
          <w:tcPr>
            <w:tcW w:w="973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рооборудованием и элементами заземления (зануления) платформы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</w:rPr>
              <w:t>№</w:t>
            </w:r>
          </w:p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60" w:after="0" w:line="200" w:lineRule="exact"/>
              <w:ind w:left="160"/>
              <w:jc w:val="left"/>
            </w:pPr>
            <w:r>
              <w:rPr>
                <w:rStyle w:val="210pt"/>
              </w:rPr>
              <w:t>п/п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0pt"/>
              </w:rPr>
              <w:t>Наименование заземленного электрооборудования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Количество</w:t>
            </w:r>
          </w:p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проверенных</w:t>
            </w:r>
          </w:p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контактов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Измеренное переходное сопротивление контактов (Ом)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Нулевой провод ввода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&lt; 0,05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Корпус панели управления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Дверь панели управления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Панель вызовов</w:t>
            </w:r>
            <w:r>
              <w:rPr>
                <w:rStyle w:val="210pt"/>
              </w:rPr>
              <w:footnoteReference w:id="1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Панель приказов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Направляющие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Каркас платформы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Каркас подъемника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Корпус эл. двигателя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5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Поручень платформы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325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  <w:sectPr w:rsidR="001E5820">
          <w:pgSz w:w="11900" w:h="16840"/>
          <w:pgMar w:top="1121" w:right="365" w:bottom="1121" w:left="653" w:header="0" w:footer="3" w:gutter="0"/>
          <w:cols w:space="720"/>
          <w:noEndnote/>
          <w:docGrid w:linePitch="360"/>
        </w:sectPr>
      </w:pPr>
    </w:p>
    <w:p w:rsidR="001E5820" w:rsidRDefault="001E5820">
      <w:pPr>
        <w:spacing w:line="15" w:lineRule="exact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  <w:sectPr w:rsidR="001E5820">
          <w:pgSz w:w="11900" w:h="16840"/>
          <w:pgMar w:top="561" w:right="0" w:bottom="108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850"/>
        <w:gridCol w:w="1310"/>
        <w:gridCol w:w="802"/>
        <w:gridCol w:w="874"/>
        <w:gridCol w:w="1589"/>
        <w:gridCol w:w="739"/>
        <w:gridCol w:w="744"/>
        <w:gridCol w:w="744"/>
        <w:gridCol w:w="739"/>
        <w:gridCol w:w="749"/>
        <w:gridCol w:w="749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0pt"/>
              </w:rPr>
              <w:t>№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0pt"/>
              </w:rPr>
              <w:t>п/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0pt"/>
              </w:rPr>
              <w:t>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ind w:left="160"/>
              <w:jc w:val="left"/>
            </w:pPr>
            <w:r>
              <w:rPr>
                <w:rStyle w:val="210pt"/>
              </w:rPr>
              <w:t>Прове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ind w:left="180"/>
              <w:jc w:val="left"/>
            </w:pPr>
            <w:r>
              <w:rPr>
                <w:rStyle w:val="210pt"/>
              </w:rPr>
              <w:t>ряем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ый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ind w:left="160"/>
              <w:jc w:val="left"/>
            </w:pPr>
            <w:r>
              <w:rPr>
                <w:rStyle w:val="210pt"/>
              </w:rPr>
              <w:t>участ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ок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ind w:left="160"/>
              <w:jc w:val="left"/>
            </w:pPr>
            <w:r>
              <w:rPr>
                <w:rStyle w:val="210pt"/>
              </w:rPr>
              <w:t>цепи,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ind w:left="160"/>
              <w:jc w:val="left"/>
            </w:pPr>
            <w:r>
              <w:rPr>
                <w:rStyle w:val="210pt"/>
              </w:rPr>
              <w:t>место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ind w:left="160"/>
              <w:jc w:val="left"/>
            </w:pPr>
            <w:r>
              <w:rPr>
                <w:rStyle w:val="210pt"/>
              </w:rPr>
              <w:t>устан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ind w:left="180"/>
              <w:jc w:val="left"/>
            </w:pPr>
            <w:r>
              <w:rPr>
                <w:rStyle w:val="210pt"/>
              </w:rPr>
              <w:t>овки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ind w:left="160"/>
              <w:jc w:val="left"/>
            </w:pPr>
            <w:r>
              <w:rPr>
                <w:rStyle w:val="210pt"/>
              </w:rPr>
              <w:t>аппар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ата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ind w:left="160"/>
              <w:jc w:val="left"/>
            </w:pPr>
            <w:r>
              <w:rPr>
                <w:rStyle w:val="210pt"/>
              </w:rPr>
              <w:t>защит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ы</w:t>
            </w:r>
          </w:p>
        </w:tc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Аппарат защиты от сверхтока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Измеренное значение сопротивления цепи «фаза — нуль», (ОМ)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Измеренное (расчетное) значение тока однофазного замыкания, (А)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53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642" w:hSpace="233" w:wrap="notBeside" w:vAnchor="text" w:hAnchor="text" w:x="248" w:y="48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10320" w:h="4642" w:hSpace="233" w:wrap="notBeside" w:vAnchor="text" w:hAnchor="text" w:x="248" w:y="481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4" w:lineRule="exact"/>
              <w:ind w:left="260"/>
              <w:jc w:val="left"/>
            </w:pPr>
            <w:r>
              <w:rPr>
                <w:rStyle w:val="210pt"/>
              </w:rPr>
              <w:t>Типовое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4" w:lineRule="exact"/>
              <w:ind w:left="160"/>
              <w:jc w:val="left"/>
            </w:pPr>
            <w:r>
              <w:rPr>
                <w:rStyle w:val="210pt"/>
              </w:rPr>
              <w:t>обозначен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4" w:lineRule="exact"/>
            </w:pPr>
            <w:r>
              <w:rPr>
                <w:rStyle w:val="210pt"/>
              </w:rPr>
              <w:t>ие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ind w:left="220"/>
              <w:jc w:val="left"/>
            </w:pPr>
            <w:r>
              <w:rPr>
                <w:rStyle w:val="210pt"/>
              </w:rPr>
              <w:t>Тип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0pt"/>
              </w:rPr>
              <w:t>расце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0pt"/>
              </w:rPr>
              <w:t>пител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Pr="002D70C2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rPr>
                <w:lang w:val="en-US"/>
              </w:rPr>
            </w:pPr>
            <w:r>
              <w:rPr>
                <w:rStyle w:val="210pt"/>
              </w:rPr>
              <w:t>Номи</w:t>
            </w:r>
            <w:r w:rsidRPr="002D70C2">
              <w:rPr>
                <w:rStyle w:val="210pt"/>
                <w:lang w:val="en-US"/>
              </w:rPr>
              <w:t xml:space="preserve"> </w:t>
            </w:r>
            <w:r>
              <w:rPr>
                <w:rStyle w:val="210pt"/>
              </w:rPr>
              <w:t>н</w:t>
            </w:r>
            <w:r w:rsidRPr="002D70C2">
              <w:rPr>
                <w:rStyle w:val="210pt"/>
                <w:lang w:val="en-US"/>
              </w:rPr>
              <w:t xml:space="preserve">. </w:t>
            </w:r>
            <w:r>
              <w:rPr>
                <w:rStyle w:val="210pt"/>
              </w:rPr>
              <w:t>ток</w:t>
            </w:r>
            <w:r w:rsidRPr="002D70C2">
              <w:rPr>
                <w:rStyle w:val="210pt"/>
                <w:lang w:val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In (A)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Диапазон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тока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ind w:left="160"/>
              <w:jc w:val="left"/>
            </w:pPr>
            <w:r>
              <w:rPr>
                <w:rStyle w:val="210pt"/>
              </w:rPr>
              <w:t>срабатывани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я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  <w:ind w:left="160"/>
              <w:jc w:val="left"/>
            </w:pPr>
            <w:r>
              <w:rPr>
                <w:rStyle w:val="210pt"/>
              </w:rPr>
              <w:t>расцепителя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замыкания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(А)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300" w:line="200" w:lineRule="exact"/>
              <w:ind w:left="280"/>
              <w:jc w:val="left"/>
            </w:pPr>
            <w:r>
              <w:rPr>
                <w:rStyle w:val="210pt"/>
              </w:rPr>
              <w:t>А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300" w:after="0" w:line="200" w:lineRule="exact"/>
              <w:ind w:left="280"/>
              <w:jc w:val="left"/>
            </w:pPr>
            <w:r>
              <w:rPr>
                <w:rStyle w:val="210pt"/>
                <w:lang w:val="en-US" w:eastAsia="en-US" w:bidi="en-US"/>
              </w:rPr>
              <w:t>L1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300" w:line="200" w:lineRule="exact"/>
              <w:ind w:left="280"/>
              <w:jc w:val="left"/>
            </w:pPr>
            <w:r>
              <w:rPr>
                <w:rStyle w:val="210pt"/>
              </w:rPr>
              <w:t>В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300" w:after="0" w:line="200" w:lineRule="exact"/>
              <w:ind w:left="280"/>
              <w:jc w:val="left"/>
            </w:pPr>
            <w:r>
              <w:rPr>
                <w:rStyle w:val="210pt"/>
                <w:lang w:val="en-US" w:eastAsia="en-US" w:bidi="en-US"/>
              </w:rPr>
              <w:t>L2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300" w:line="200" w:lineRule="exact"/>
              <w:ind w:left="280"/>
              <w:jc w:val="left"/>
            </w:pPr>
            <w:r>
              <w:rPr>
                <w:rStyle w:val="210pt"/>
              </w:rPr>
              <w:t>С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300" w:after="0" w:line="200" w:lineRule="exact"/>
              <w:ind w:left="280"/>
              <w:jc w:val="left"/>
            </w:pPr>
            <w:r>
              <w:rPr>
                <w:rStyle w:val="210pt"/>
                <w:lang w:val="en-US" w:eastAsia="en-US" w:bidi="en-US"/>
              </w:rPr>
              <w:t>L3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300" w:line="200" w:lineRule="exact"/>
              <w:ind w:left="280"/>
              <w:jc w:val="left"/>
            </w:pPr>
            <w:r>
              <w:rPr>
                <w:rStyle w:val="210pt"/>
              </w:rPr>
              <w:t>А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300" w:after="0" w:line="200" w:lineRule="exact"/>
              <w:ind w:left="280"/>
              <w:jc w:val="left"/>
            </w:pPr>
            <w:r>
              <w:rPr>
                <w:rStyle w:val="210pt"/>
                <w:lang w:val="en-US" w:eastAsia="en-US" w:bidi="en-US"/>
              </w:rPr>
              <w:t>L1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300" w:line="200" w:lineRule="exact"/>
              <w:ind w:left="280"/>
              <w:jc w:val="left"/>
            </w:pPr>
            <w:r>
              <w:rPr>
                <w:rStyle w:val="210pt"/>
              </w:rPr>
              <w:t>В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300" w:after="0" w:line="200" w:lineRule="exact"/>
              <w:ind w:left="280"/>
              <w:jc w:val="left"/>
            </w:pPr>
            <w:r>
              <w:rPr>
                <w:rStyle w:val="210pt"/>
                <w:lang w:val="en-US" w:eastAsia="en-US" w:bidi="en-US"/>
              </w:rPr>
              <w:t>L2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0" w:after="300" w:line="200" w:lineRule="exact"/>
              <w:ind w:left="280"/>
              <w:jc w:val="left"/>
            </w:pPr>
            <w:r>
              <w:rPr>
                <w:rStyle w:val="210pt"/>
              </w:rPr>
              <w:t>С</w:t>
            </w:r>
          </w:p>
          <w:p w:rsidR="001E5820" w:rsidRDefault="003E5BD1">
            <w:pPr>
              <w:pStyle w:val="20"/>
              <w:framePr w:w="10320" w:h="4642" w:hSpace="233" w:wrap="notBeside" w:vAnchor="text" w:hAnchor="text" w:x="248" w:y="481"/>
              <w:shd w:val="clear" w:color="auto" w:fill="auto"/>
              <w:spacing w:before="300" w:after="0" w:line="200" w:lineRule="exact"/>
              <w:ind w:left="280"/>
              <w:jc w:val="left"/>
            </w:pPr>
            <w:r>
              <w:rPr>
                <w:rStyle w:val="210pt"/>
                <w:lang w:val="en-US" w:eastAsia="en-US" w:bidi="en-US"/>
              </w:rPr>
              <w:t>L3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642" w:hSpace="233" w:wrap="notBeside" w:vAnchor="text" w:hAnchor="text" w:x="248" w:y="48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642" w:hSpace="233" w:wrap="notBeside" w:vAnchor="text" w:hAnchor="text" w:x="248" w:y="48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642" w:hSpace="233" w:wrap="notBeside" w:vAnchor="text" w:hAnchor="text" w:x="248" w:y="481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642" w:hSpace="233" w:wrap="notBeside" w:vAnchor="text" w:hAnchor="text" w:x="248" w:y="48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642" w:hSpace="233" w:wrap="notBeside" w:vAnchor="text" w:hAnchor="text" w:x="248" w:y="481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642" w:hSpace="233" w:wrap="notBeside" w:vAnchor="text" w:hAnchor="text" w:x="248" w:y="48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642" w:hSpace="233" w:wrap="notBeside" w:vAnchor="text" w:hAnchor="text" w:x="248" w:y="48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642" w:hSpace="233" w:wrap="notBeside" w:vAnchor="text" w:hAnchor="text" w:x="248" w:y="48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642" w:hSpace="233" w:wrap="notBeside" w:vAnchor="text" w:hAnchor="text" w:x="248" w:y="48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642" w:hSpace="233" w:wrap="notBeside" w:vAnchor="text" w:hAnchor="text" w:x="248" w:y="48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642" w:hSpace="233" w:wrap="notBeside" w:vAnchor="text" w:hAnchor="text" w:x="248" w:y="48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642" w:hSpace="233" w:wrap="notBeside" w:vAnchor="text" w:hAnchor="text" w:x="248" w:y="481"/>
              <w:rPr>
                <w:sz w:val="10"/>
                <w:szCs w:val="10"/>
              </w:rPr>
            </w:pPr>
          </w:p>
        </w:tc>
      </w:tr>
    </w:tbl>
    <w:p w:rsidR="001E5820" w:rsidRDefault="003E5BD1">
      <w:pPr>
        <w:pStyle w:val="a7"/>
        <w:framePr w:w="10157" w:h="574" w:hSpace="233" w:wrap="notBeside" w:vAnchor="text" w:hAnchor="text" w:x="234" w:y="-45"/>
        <w:shd w:val="clear" w:color="auto" w:fill="auto"/>
        <w:tabs>
          <w:tab w:val="left" w:leader="underscore" w:pos="10128"/>
        </w:tabs>
        <w:spacing w:line="250" w:lineRule="exact"/>
        <w:ind w:firstLine="180"/>
      </w:pPr>
      <w:r>
        <w:t xml:space="preserve">Таблица № 8. Данные согласования параметров цепи «фаза - нуль» с характеристиками аппаратов </w:t>
      </w:r>
      <w:r>
        <w:rPr>
          <w:rStyle w:val="aa"/>
        </w:rPr>
        <w:t>защиты от сверхтока</w:t>
      </w:r>
      <w:r>
        <w:tab/>
      </w:r>
    </w:p>
    <w:p w:rsidR="001E5820" w:rsidRDefault="001E5820">
      <w:pPr>
        <w:rPr>
          <w:sz w:val="2"/>
          <w:szCs w:val="2"/>
        </w:rPr>
      </w:pPr>
    </w:p>
    <w:p w:rsidR="001E5820" w:rsidRDefault="003E5BD1">
      <w:pPr>
        <w:pStyle w:val="40"/>
        <w:shd w:val="clear" w:color="auto" w:fill="auto"/>
        <w:spacing w:after="0" w:line="230" w:lineRule="exact"/>
        <w:jc w:val="both"/>
      </w:pPr>
      <w:r>
        <w:t>При проведении измерений проверено:</w:t>
      </w:r>
    </w:p>
    <w:p w:rsidR="001E5820" w:rsidRDefault="003E5BD1">
      <w:pPr>
        <w:pStyle w:val="40"/>
        <w:shd w:val="clear" w:color="auto" w:fill="auto"/>
        <w:tabs>
          <w:tab w:val="left" w:pos="344"/>
        </w:tabs>
        <w:spacing w:after="0" w:line="230" w:lineRule="exact"/>
        <w:jc w:val="both"/>
      </w:pPr>
      <w:r>
        <w:t>а)</w:t>
      </w:r>
      <w:r>
        <w:tab/>
        <w:t>отсутствие предохранителей и автоматов в нулевом проводе;</w:t>
      </w:r>
    </w:p>
    <w:p w:rsidR="001E5820" w:rsidRDefault="003E5BD1">
      <w:pPr>
        <w:pStyle w:val="40"/>
        <w:shd w:val="clear" w:color="auto" w:fill="auto"/>
        <w:tabs>
          <w:tab w:val="left" w:pos="358"/>
        </w:tabs>
        <w:spacing w:after="0" w:line="230" w:lineRule="exact"/>
        <w:jc w:val="both"/>
      </w:pPr>
      <w:r>
        <w:t>б)</w:t>
      </w:r>
      <w:r>
        <w:tab/>
        <w:t>соответствие плавких вставок и уставок автоматических выключателей требованиям нормативно-технической документации;</w:t>
      </w:r>
    </w:p>
    <w:p w:rsidR="001E5820" w:rsidRDefault="003E5BD1">
      <w:pPr>
        <w:pStyle w:val="40"/>
        <w:shd w:val="clear" w:color="auto" w:fill="auto"/>
        <w:tabs>
          <w:tab w:val="left" w:pos="354"/>
        </w:tabs>
        <w:spacing w:after="0" w:line="230" w:lineRule="exact"/>
        <w:jc w:val="both"/>
      </w:pPr>
      <w:r>
        <w:t>в)</w:t>
      </w:r>
      <w:r>
        <w:tab/>
        <w:t>сечение нулевых проводов и жил кабелей.</w:t>
      </w:r>
    </w:p>
    <w:p w:rsidR="001E5820" w:rsidRDefault="003E5BD1">
      <w:pPr>
        <w:pStyle w:val="40"/>
        <w:shd w:val="clear" w:color="auto" w:fill="auto"/>
        <w:spacing w:after="0" w:line="250" w:lineRule="exact"/>
        <w:jc w:val="both"/>
      </w:pPr>
      <w:r>
        <w:rPr>
          <w:rStyle w:val="41"/>
        </w:rPr>
        <w:t>Обозначение типов расцепителей</w:t>
      </w:r>
      <w:r>
        <w:t>:</w:t>
      </w:r>
    </w:p>
    <w:p w:rsidR="001E5820" w:rsidRDefault="003E5BD1">
      <w:pPr>
        <w:pStyle w:val="40"/>
        <w:numPr>
          <w:ilvl w:val="0"/>
          <w:numId w:val="12"/>
        </w:numPr>
        <w:shd w:val="clear" w:color="auto" w:fill="auto"/>
        <w:tabs>
          <w:tab w:val="left" w:pos="310"/>
        </w:tabs>
        <w:spacing w:after="0" w:line="250" w:lineRule="exact"/>
        <w:jc w:val="both"/>
      </w:pPr>
      <w:r>
        <w:rPr>
          <w:lang w:val="en-US" w:eastAsia="en-US" w:bidi="en-US"/>
        </w:rPr>
        <w:t>B</w:t>
      </w:r>
      <w:r w:rsidRPr="002D70C2">
        <w:rPr>
          <w:lang w:eastAsia="en-US" w:bidi="en-US"/>
        </w:rPr>
        <w:t xml:space="preserve">. </w:t>
      </w:r>
      <w:r>
        <w:rPr>
          <w:lang w:val="en-US" w:eastAsia="en-US" w:bidi="en-US"/>
        </w:rPr>
        <w:t>C</w:t>
      </w:r>
      <w:r w:rsidRPr="002D70C2">
        <w:rPr>
          <w:lang w:eastAsia="en-US" w:bidi="en-US"/>
        </w:rPr>
        <w:t xml:space="preserve">. </w:t>
      </w:r>
      <w:r>
        <w:rPr>
          <w:lang w:val="en-US" w:eastAsia="en-US" w:bidi="en-US"/>
        </w:rPr>
        <w:t>D</w:t>
      </w:r>
      <w:r w:rsidRPr="002D70C2">
        <w:rPr>
          <w:lang w:eastAsia="en-US" w:bidi="en-US"/>
        </w:rPr>
        <w:t xml:space="preserve"> </w:t>
      </w:r>
      <w:r>
        <w:t xml:space="preserve">и т.д. - тип мгновенного расцепления по ГОСТ Р-50345-99, </w:t>
      </w:r>
      <w:r>
        <w:rPr>
          <w:lang w:val="en-US" w:eastAsia="en-US" w:bidi="en-US"/>
        </w:rPr>
        <w:t>IEC</w:t>
      </w:r>
      <w:r w:rsidRPr="002D70C2">
        <w:rPr>
          <w:lang w:eastAsia="en-US" w:bidi="en-US"/>
        </w:rPr>
        <w:t xml:space="preserve"> </w:t>
      </w:r>
      <w:r>
        <w:t>898;</w:t>
      </w:r>
    </w:p>
    <w:p w:rsidR="001E5820" w:rsidRDefault="003E5BD1">
      <w:pPr>
        <w:pStyle w:val="40"/>
        <w:numPr>
          <w:ilvl w:val="0"/>
          <w:numId w:val="12"/>
        </w:numPr>
        <w:shd w:val="clear" w:color="auto" w:fill="auto"/>
        <w:tabs>
          <w:tab w:val="left" w:pos="330"/>
        </w:tabs>
        <w:spacing w:after="0" w:line="250" w:lineRule="exact"/>
        <w:jc w:val="both"/>
      </w:pPr>
      <w:r>
        <w:t>ОВВ — максимальный расцепитель тока с обратно-зависимой выдержкой времени;</w:t>
      </w:r>
    </w:p>
    <w:p w:rsidR="001E5820" w:rsidRDefault="003E5BD1">
      <w:pPr>
        <w:pStyle w:val="40"/>
        <w:numPr>
          <w:ilvl w:val="0"/>
          <w:numId w:val="12"/>
        </w:numPr>
        <w:shd w:val="clear" w:color="auto" w:fill="auto"/>
        <w:tabs>
          <w:tab w:val="left" w:pos="330"/>
        </w:tabs>
        <w:spacing w:after="0" w:line="250" w:lineRule="exact"/>
        <w:jc w:val="both"/>
      </w:pPr>
      <w:r>
        <w:t>НВВ - максимальный расцепитель тока с независимой выдержкой времени;</w:t>
      </w:r>
    </w:p>
    <w:p w:rsidR="001E5820" w:rsidRDefault="003E5BD1">
      <w:pPr>
        <w:pStyle w:val="40"/>
        <w:numPr>
          <w:ilvl w:val="0"/>
          <w:numId w:val="12"/>
        </w:numPr>
        <w:shd w:val="clear" w:color="auto" w:fill="auto"/>
        <w:tabs>
          <w:tab w:val="left" w:pos="344"/>
        </w:tabs>
        <w:spacing w:after="0" w:line="250" w:lineRule="exact"/>
        <w:jc w:val="both"/>
      </w:pPr>
      <w:r>
        <w:t>МД - максимальный расцепитель тока мгновенного действия.</w:t>
      </w:r>
    </w:p>
    <w:p w:rsidR="001E5820" w:rsidRDefault="003E5BD1">
      <w:pPr>
        <w:pStyle w:val="40"/>
        <w:shd w:val="clear" w:color="auto" w:fill="auto"/>
        <w:spacing w:after="0" w:line="250" w:lineRule="exact"/>
        <w:ind w:right="1380"/>
        <w:jc w:val="left"/>
      </w:pPr>
      <w:r>
        <w:t>Расчет согласования параметров цепи «фаза-нуль» с характеристиками аппаратов защиты от сверхтока: I изм. &gt; 1отс.* 1,1</w:t>
      </w:r>
    </w:p>
    <w:p w:rsidR="001E5820" w:rsidRDefault="003E5BD1">
      <w:pPr>
        <w:pStyle w:val="40"/>
        <w:shd w:val="clear" w:color="auto" w:fill="auto"/>
        <w:spacing w:after="280" w:line="250" w:lineRule="exact"/>
        <w:jc w:val="both"/>
      </w:pPr>
      <w:r>
        <w:t>Заключение: Параметры цепи «фаза - нуль» соответствуют требованиям ГОСТ Р 55555-2013, ГОСТ Р 55556</w:t>
      </w:r>
      <w:r>
        <w:softHyphen/>
        <w:t>2013, ПУЭ.</w:t>
      </w:r>
    </w:p>
    <w:p w:rsidR="001E5820" w:rsidRDefault="003E5BD1">
      <w:pPr>
        <w:pStyle w:val="40"/>
        <w:shd w:val="clear" w:color="auto" w:fill="auto"/>
        <w:spacing w:after="0" w:line="200" w:lineRule="exact"/>
        <w:ind w:left="180"/>
        <w:jc w:val="left"/>
        <w:sectPr w:rsidR="001E5820">
          <w:type w:val="continuous"/>
          <w:pgSz w:w="11900" w:h="16840"/>
          <w:pgMar w:top="561" w:right="534" w:bottom="1089" w:left="580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7.9pt;margin-top:12.6pt;width:349.7pt;height:14.25pt;z-index:-125829373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4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4Exact0"/>
                    </w:rPr>
                    <w:t>исключение размеров, неизменяемых в процессе эксплуатации: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2.05pt;margin-top:24.5pt;width:539.3pt;height:.05pt;z-index:-125829372;mso-wrap-distance-left:5pt;mso-wrap-distance-right:5pt;mso-wrap-distance-bottom:20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42"/>
                    <w:gridCol w:w="3240"/>
                    <w:gridCol w:w="1435"/>
                    <w:gridCol w:w="562"/>
                    <w:gridCol w:w="3403"/>
                    <w:gridCol w:w="1603"/>
                  </w:tblGrid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86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№</w:t>
                        </w:r>
                      </w:p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6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п/п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54" w:lineRule="exact"/>
                          <w:ind w:left="360" w:firstLine="560"/>
                          <w:jc w:val="left"/>
                        </w:pPr>
                        <w:r>
                          <w:rPr>
                            <w:rStyle w:val="210pt"/>
                          </w:rPr>
                          <w:t>Визуальный и измерительный контроль установки оборудования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50" w:lineRule="exact"/>
                          <w:ind w:left="160"/>
                          <w:jc w:val="left"/>
                        </w:pPr>
                        <w:r>
                          <w:rPr>
                            <w:rStyle w:val="210pt"/>
                          </w:rPr>
                          <w:t>Соответств</w:t>
                        </w:r>
                      </w:p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50" w:lineRule="exact"/>
                        </w:pPr>
                        <w:r>
                          <w:rPr>
                            <w:rStyle w:val="210pt"/>
                          </w:rPr>
                          <w:t>ие</w:t>
                        </w:r>
                      </w:p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50" w:lineRule="exact"/>
                          <w:ind w:left="240"/>
                          <w:jc w:val="left"/>
                        </w:pPr>
                        <w:r>
                          <w:rPr>
                            <w:rStyle w:val="210pt"/>
                          </w:rPr>
                          <w:t>(да/нет/не</w:t>
                        </w:r>
                      </w:p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50" w:lineRule="exact"/>
                          <w:ind w:left="160"/>
                          <w:jc w:val="left"/>
                        </w:pPr>
                        <w:r>
                          <w:rPr>
                            <w:rStyle w:val="210pt"/>
                          </w:rPr>
                          <w:t>предусмотр</w:t>
                        </w:r>
                      </w:p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50" w:lineRule="exact"/>
                        </w:pPr>
                        <w:r>
                          <w:rPr>
                            <w:rStyle w:val="210pt"/>
                          </w:rPr>
                          <w:t>ено)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№</w:t>
                        </w:r>
                      </w:p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6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п/п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54" w:lineRule="exact"/>
                        </w:pPr>
                        <w:r>
                          <w:rPr>
                            <w:rStyle w:val="210pt"/>
                          </w:rPr>
                          <w:t>Визуальный и измерительный контроль установки оборудования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50" w:lineRule="exact"/>
                          <w:ind w:left="160"/>
                          <w:jc w:val="left"/>
                        </w:pPr>
                        <w:r>
                          <w:rPr>
                            <w:rStyle w:val="210pt"/>
                          </w:rPr>
                          <w:t>Соответствие</w:t>
                        </w:r>
                      </w:p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50" w:lineRule="exact"/>
                        </w:pPr>
                        <w:r>
                          <w:rPr>
                            <w:rStyle w:val="210pt"/>
                          </w:rPr>
                          <w:t>(да/нет/не</w:t>
                        </w:r>
                      </w:p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50" w:lineRule="exact"/>
                          <w:ind w:left="160"/>
                          <w:jc w:val="left"/>
                        </w:pPr>
                        <w:r>
                          <w:rPr>
                            <w:rStyle w:val="210pt"/>
                          </w:rPr>
                          <w:t>предусмотре</w:t>
                        </w:r>
                      </w:p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50" w:lineRule="exact"/>
                        </w:pPr>
                        <w:r>
                          <w:rPr>
                            <w:rStyle w:val="210pt"/>
                          </w:rPr>
                          <w:t>но)</w:t>
                        </w: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31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1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Лебедка (редукторная, без редуктора, с канатоведущим шкивом, барабанная, со звездочкой и т.д.)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22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Главный выключатель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2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Редуктор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23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Привод дверей кабины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3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Г идропривод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24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Противовес (вкл. подвеску)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4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Г идроцилиндр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25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Направляющие платформы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5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Г идроагрегат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26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Тяговые канаты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6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Трубопроводы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27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Ловители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7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Двери шахты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28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Ограничитель скорости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8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Привод дверей шахты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29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Уравновешивающие цепи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9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Платформа/грузонесущее</w:t>
                        </w:r>
                      </w:p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6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устройство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30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Резервный источник питания Аккумулятор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10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Подпороговый щит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31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Выключатели безопасности: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11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Двери платформы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31.1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Закрытия двери шахты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12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Шлагбаум платформы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31.2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Закрытия двери приямка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13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Панель управления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31.3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Автоматического замка двери шахты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14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Ограждение шахты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31.4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Ловителей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15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Освещение шахты и приямка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31.5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Слабины тяговых канатов (цепей)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3E5BD1" w:rsidRDefault="003E5BD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Таблица №9 .Визуальный и измерительный контроль установки оборудования, 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3240"/>
        <w:gridCol w:w="1435"/>
        <w:gridCol w:w="562"/>
        <w:gridCol w:w="3403"/>
        <w:gridCol w:w="1603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lastRenderedPageBreak/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Направляющие противовеса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31.6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Натяжного устройства каната ограничителя скорости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Закладные детали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Другие выключатели безопасности, примененные в платформе подъемной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Подвеска платформы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33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Двери кабины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Канат ОС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34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Башмаки платформы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Натяжное уст-во каната ОС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35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Башмаки противовеса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Ограничители хода платформы (буферы и упоры)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36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6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Электромеханический тормоз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786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p w:rsidR="001E5820" w:rsidRDefault="003E5BD1">
      <w:pPr>
        <w:pStyle w:val="a7"/>
        <w:framePr w:w="10642" w:wrap="notBeside" w:vAnchor="text" w:hAnchor="text" w:xAlign="center" w:y="1"/>
        <w:shd w:val="clear" w:color="auto" w:fill="auto"/>
        <w:spacing w:line="254" w:lineRule="exact"/>
        <w:jc w:val="both"/>
      </w:pPr>
      <w:r>
        <w:t>Таблица №10. Проверка функционирования платформы подъёмной во всех режимах, предусмотренных технической документации: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8078"/>
        <w:gridCol w:w="2026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№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60" w:after="0" w:line="200" w:lineRule="exact"/>
              <w:ind w:left="180"/>
              <w:jc w:val="left"/>
            </w:pPr>
            <w:r>
              <w:rPr>
                <w:rStyle w:val="210pt"/>
              </w:rPr>
              <w:t>п/п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Наименование режима, предусмотренного технической документацией на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60" w:after="0" w:line="200" w:lineRule="exact"/>
            </w:pPr>
            <w:r>
              <w:rPr>
                <w:rStyle w:val="210pt"/>
              </w:rPr>
              <w:t>платформу подъёмную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0pt"/>
              </w:rPr>
              <w:t>Функционирован ие (да/нет/не предусмотрено)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"/>
              </w:rPr>
              <w:t>1.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Режим «Нормальная работа»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Режим «Специальный режим работы»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"/>
              </w:rPr>
              <w:t>3.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Режим «Аварийное управление»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4.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10pt"/>
              </w:rPr>
              <w:t>Охрана шахты от несанкционированного проникновения посторонних лиц в режиме «НР»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"/>
              </w:rPr>
              <w:t>5.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Двухсторонняя переговорная связь ППИ - место нахождения обслуживающего персона или диспетчерская связь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642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p w:rsidR="001E5820" w:rsidRDefault="003E5BD1">
      <w:pPr>
        <w:pStyle w:val="a7"/>
        <w:framePr w:w="10642" w:wrap="notBeside" w:vAnchor="text" w:hAnchor="text" w:xAlign="center" w:y="1"/>
        <w:shd w:val="clear" w:color="auto" w:fill="auto"/>
        <w:spacing w:line="200" w:lineRule="exact"/>
      </w:pPr>
      <w:r>
        <w:t>Таблица № 11 Проверка устройств и выключателей безопасности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8078"/>
        <w:gridCol w:w="2026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>№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п/п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Наименование устройств и выключателей безопасности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210pt"/>
              </w:rPr>
              <w:t>Функционирование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210pt"/>
              </w:rPr>
              <w:t>(да/нет/не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210pt"/>
              </w:rPr>
              <w:t>предусмотрено)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Устройства безопасности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1.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Упоры/гидравлические буфер(а) платформы/грузонесущего устройства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2.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Упоры/гидравлические буфер(а) противовеса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3.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Ограничитель скорости кабины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4.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Ограничитель скорости противовеса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5.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Ловители платформы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6.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Ловители противовеса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7.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Замки дверей шахты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Выключатели безопасности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8.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Контроля перехода грузонесущим устройством верхней этажной площадки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9.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Контроля перехода грузонесущим устройством этажной площадки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10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Контроля закрытия дверей шахты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11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Контроля запирания автоматического замка дверей шахты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12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Контроля закрытия двери приямка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13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Контроля закрытия двери грузонесущего устройства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14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Контроля срабатывания ограничителя скорости кабины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15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Для остановки ППИ (кнопка стоп)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16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Контроля срабатывания ловителей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17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Контроля обрыва или относительного перемещения тяговых элементов (цепей)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18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Контроля обрыва или вытяжки каната ограничителя скорости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19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Контроля натяжения уравновешивающих канатов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642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p w:rsidR="001E5820" w:rsidRDefault="003E5BD1">
      <w:pPr>
        <w:pStyle w:val="a7"/>
        <w:framePr w:w="10642" w:wrap="notBeside" w:vAnchor="text" w:hAnchor="text" w:xAlign="center" w:y="1"/>
        <w:shd w:val="clear" w:color="auto" w:fill="auto"/>
        <w:spacing w:line="200" w:lineRule="exact"/>
      </w:pPr>
      <w:r>
        <w:t>Таблица №12 Результаты испытаний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742"/>
        <w:gridCol w:w="2362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№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60" w:after="0" w:line="200" w:lineRule="exact"/>
              <w:ind w:left="180"/>
              <w:jc w:val="left"/>
            </w:pPr>
            <w:r>
              <w:rPr>
                <w:rStyle w:val="210pt"/>
              </w:rPr>
              <w:t>п/п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Испытания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Результаты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  <w:ind w:left="180"/>
              <w:jc w:val="left"/>
            </w:pPr>
            <w:r>
              <w:rPr>
                <w:rStyle w:val="210pt"/>
              </w:rPr>
              <w:t>(Положительные/отри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цательные/не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предусмотрено)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1.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210pt"/>
              </w:rPr>
              <w:t>Сцепления тяговых элементов и тормозной системы (для платформы с электрическим приводом)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  <w:jc w:val="left"/>
            </w:pPr>
            <w:r>
              <w:rPr>
                <w:rStyle w:val="210pt"/>
              </w:rPr>
              <w:t>2.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210pt"/>
              </w:rPr>
              <w:t>Герметичности гидроцилиндра и трубопровода (для платформы с гидравлическим приводом)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642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  <w:sectPr w:rsidR="001E5820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561" w:right="534" w:bottom="1089" w:left="580" w:header="0" w:footer="3" w:gutter="0"/>
          <w:cols w:space="720"/>
          <w:noEndnote/>
          <w:titlePg/>
          <w:docGrid w:linePitch="360"/>
        </w:sectPr>
      </w:pPr>
    </w:p>
    <w:p w:rsidR="001E5820" w:rsidRDefault="001E5820">
      <w:pPr>
        <w:spacing w:line="141" w:lineRule="exact"/>
        <w:rPr>
          <w:sz w:val="11"/>
          <w:szCs w:val="11"/>
        </w:rPr>
      </w:pPr>
    </w:p>
    <w:p w:rsidR="001E5820" w:rsidRDefault="001E5820">
      <w:pPr>
        <w:rPr>
          <w:sz w:val="2"/>
          <w:szCs w:val="2"/>
        </w:rPr>
        <w:sectPr w:rsidR="001E5820">
          <w:pgSz w:w="11900" w:h="16840"/>
          <w:pgMar w:top="1265" w:right="0" w:bottom="1265" w:left="0" w:header="0" w:footer="3" w:gutter="0"/>
          <w:cols w:space="720"/>
          <w:noEndnote/>
          <w:docGrid w:linePitch="360"/>
        </w:sectPr>
      </w:pPr>
    </w:p>
    <w:p w:rsidR="001E5820" w:rsidRDefault="003E5BD1">
      <w:pPr>
        <w:spacing w:line="360" w:lineRule="exact"/>
      </w:pPr>
      <w:r>
        <w:pict>
          <v:shape id="_x0000_s1036" type="#_x0000_t202" style="position:absolute;margin-left:5.5pt;margin-top:0;width:540.5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5"/>
                    <w:gridCol w:w="8078"/>
                    <w:gridCol w:w="2016"/>
                  </w:tblGrid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5"/>
                      <w:jc w:val="center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right="180"/>
                          <w:jc w:val="right"/>
                        </w:pPr>
                        <w:r>
                          <w:rPr>
                            <w:rStyle w:val="210pt"/>
                          </w:rPr>
                          <w:t>№</w:t>
                        </w:r>
                      </w:p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right="180"/>
                          <w:jc w:val="right"/>
                        </w:pPr>
                        <w:r>
                          <w:rPr>
                            <w:rStyle w:val="210pt"/>
                          </w:rPr>
                          <w:t>п/п</w:t>
                        </w:r>
                      </w:p>
                    </w:tc>
                    <w:tc>
                      <w:tcPr>
                        <w:tcW w:w="80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173" w:lineRule="exact"/>
                        </w:pPr>
                        <w:r>
                          <w:rPr>
                            <w:rStyle w:val="210pt"/>
                          </w:rPr>
                          <w:t xml:space="preserve">Требование к безопасной эксплуатации, установленное постановлением Правительства Российской Федерации от 24 июня 2017 г. </w:t>
                        </w:r>
                        <w:r>
                          <w:rPr>
                            <w:rStyle w:val="210pt"/>
                            <w:lang w:val="en-US" w:eastAsia="en-US" w:bidi="en-US"/>
                          </w:rPr>
                          <w:t>N</w:t>
                        </w:r>
                        <w:r w:rsidRPr="002D70C2">
                          <w:rPr>
                            <w:rStyle w:val="210pt"/>
                            <w:lang w:eastAsia="en-US" w:bidi="en-US"/>
                          </w:rPr>
                          <w:t xml:space="preserve"> </w:t>
                        </w:r>
                        <w:r>
                          <w:rPr>
                            <w:rStyle w:val="210pt"/>
                          </w:rPr>
                          <w:t>743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210pt"/>
                          </w:rPr>
                          <w:t>Результат проверки Соответствует Не соответствует</w:t>
                        </w: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  <w:jc w:val="center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210pt"/>
                          </w:rPr>
                          <w:t>1.</w:t>
                        </w:r>
                      </w:p>
                    </w:tc>
                    <w:tc>
                      <w:tcPr>
                        <w:tcW w:w="80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178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Соответствие условий эксплуатации опасного объекта требованиям установленным заводской и конструкторской документацией, в том числе использование объекта по назначению, предусмотренному сопроводительной документацией объекта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1"/>
                      <w:jc w:val="center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210pt"/>
                          </w:rPr>
                          <w:t>2.</w:t>
                        </w:r>
                      </w:p>
                    </w:tc>
                    <w:tc>
                      <w:tcPr>
                        <w:tcW w:w="80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178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Соответствие организации осмотра объекта, обслуживания и ремонта объекта и системы диспетчерского (операторского) контроля в соответствии с требованиями руководства (инструкции) по эксплуатации объекта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0"/>
                      <w:jc w:val="center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210pt"/>
                          </w:rPr>
                          <w:t>3.</w:t>
                        </w:r>
                      </w:p>
                    </w:tc>
                    <w:tc>
                      <w:tcPr>
                        <w:tcW w:w="80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178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Наличие договора между владельцем и специализированной организацией на проведение осмотра опасного объекта или контроля за работой опасного посредством устройства диспетчерского контроля (при его наличии), технического обслуживания и ремонта опасного объекта.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54"/>
                      <w:jc w:val="center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210pt"/>
                          </w:rPr>
                          <w:t>4.</w:t>
                        </w:r>
                      </w:p>
                    </w:tc>
                    <w:tc>
                      <w:tcPr>
                        <w:tcW w:w="80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178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Наличие документации (приказов, распоряжений) о допуске квалифицированного персонала к выполнению работ по техническому обслуживанию, ремонту и осмотру объекта, контролю за работой объекта посредством устройства диспетчерского контроля (при его наличии).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6"/>
                      <w:jc w:val="center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210pt"/>
                          </w:rPr>
                          <w:t>5.</w:t>
                        </w:r>
                      </w:p>
                    </w:tc>
                    <w:tc>
                      <w:tcPr>
                        <w:tcW w:w="80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Наличие документов, подтверждающих квалификацию персонала.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210pt"/>
                          </w:rPr>
                          <w:t>6.</w:t>
                        </w:r>
                      </w:p>
                    </w:tc>
                    <w:tc>
                      <w:tcPr>
                        <w:tcW w:w="80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182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Наличие сопроводительной документации к опасному объекту (руководство/инструкция по эксплуатации)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  <w:jc w:val="center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210pt"/>
                          </w:rPr>
                          <w:t>7.</w:t>
                        </w:r>
                      </w:p>
                    </w:tc>
                    <w:tc>
                      <w:tcPr>
                        <w:tcW w:w="80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182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Наличие заключения с результатами оценки соответствия опасного объекта, у которой истек назначенный срок службы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20"/>
                      <w:jc w:val="center"/>
                    </w:trPr>
                    <w:tc>
                      <w:tcPr>
                        <w:tcW w:w="7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right="240"/>
                          <w:jc w:val="right"/>
                        </w:pPr>
                        <w:r>
                          <w:rPr>
                            <w:rStyle w:val="210pt"/>
                          </w:rPr>
                          <w:t>8.</w:t>
                        </w:r>
                      </w:p>
                    </w:tc>
                    <w:tc>
                      <w:tcPr>
                        <w:tcW w:w="80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182" w:lineRule="exact"/>
                          <w:jc w:val="both"/>
                        </w:pPr>
                        <w:r>
                          <w:rPr>
                            <w:rStyle w:val="210pt"/>
                          </w:rPr>
                          <w:t>Выполнение рекомендаций, указанных в заключении по результатам оценки соответствия опасного объекта, у которой истек назначенный срок службы.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3E5BD1" w:rsidRDefault="003E5BD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.05pt;margin-top:344.65pt;width:532.1pt;height:.05pt;z-index:251657729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a7"/>
                    <w:shd w:val="clear" w:color="auto" w:fill="auto"/>
                    <w:spacing w:line="200" w:lineRule="exact"/>
                  </w:pPr>
                  <w:r>
                    <w:rPr>
                      <w:rStyle w:val="Exact"/>
                    </w:rPr>
                    <w:t>Таблица №13. Выявленные дефекты и нарушения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77"/>
                    <w:gridCol w:w="6523"/>
                    <w:gridCol w:w="3442"/>
                  </w:tblGrid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6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left="220"/>
                          <w:jc w:val="left"/>
                        </w:pPr>
                        <w:r>
                          <w:rPr>
                            <w:rStyle w:val="210pt"/>
                          </w:rPr>
                          <w:t>№</w:t>
                        </w:r>
                      </w:p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60" w:after="0" w:line="200" w:lineRule="exact"/>
                          <w:ind w:left="220"/>
                          <w:jc w:val="left"/>
                        </w:pPr>
                        <w:r>
                          <w:rPr>
                            <w:rStyle w:val="210pt"/>
                          </w:rPr>
                          <w:t>п/п</w:t>
                        </w:r>
                      </w:p>
                    </w:tc>
                    <w:tc>
                      <w:tcPr>
                        <w:tcW w:w="6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</w:pPr>
                        <w:r>
                          <w:rPr>
                            <w:rStyle w:val="210pt"/>
                          </w:rPr>
                          <w:t>Выявленные нарушения и дефекты</w:t>
                        </w:r>
                      </w:p>
                    </w:tc>
                    <w:tc>
                      <w:tcPr>
                        <w:tcW w:w="34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30" w:lineRule="exact"/>
                        </w:pPr>
                        <w:r>
                          <w:rPr>
                            <w:rStyle w:val="210pt"/>
                          </w:rPr>
                          <w:t>Пункт и наименование нормативного документа</w:t>
                        </w: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3"/>
                      <w:jc w:val="center"/>
                    </w:trPr>
                    <w:tc>
                      <w:tcPr>
                        <w:tcW w:w="6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</w:pPr>
                        <w:r>
                          <w:rPr>
                            <w:rStyle w:val="210pt"/>
                          </w:rPr>
                          <w:t>1</w:t>
                        </w:r>
                      </w:p>
                    </w:tc>
                    <w:tc>
                      <w:tcPr>
                        <w:tcW w:w="6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5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Нарушений и дефектов, влияющих на безопасную работу не выявлено</w:t>
                        </w:r>
                      </w:p>
                    </w:tc>
                    <w:tc>
                      <w:tcPr>
                        <w:tcW w:w="3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Руководство по эксплуатации</w:t>
                        </w:r>
                      </w:p>
                    </w:tc>
                  </w:tr>
                </w:tbl>
                <w:p w:rsidR="003E5BD1" w:rsidRDefault="003E5BD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76.3pt;margin-top:461.7pt;width:162.95pt;height:22.65pt;z-index:251657730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40"/>
                    <w:shd w:val="clear" w:color="auto" w:fill="auto"/>
                    <w:tabs>
                      <w:tab w:val="left" w:pos="2040"/>
                    </w:tabs>
                    <w:spacing w:after="6" w:line="200" w:lineRule="exact"/>
                    <w:jc w:val="both"/>
                  </w:pPr>
                  <w:r>
                    <w:rPr>
                      <w:rStyle w:val="4Exact"/>
                    </w:rPr>
                    <w:t>Испытания провел:</w:t>
                  </w:r>
                  <w:r>
                    <w:rPr>
                      <w:rStyle w:val="4Exact"/>
                    </w:rPr>
                    <w:tab/>
                  </w:r>
                  <w:r>
                    <w:rPr>
                      <w:rStyle w:val="4Exact0"/>
                    </w:rPr>
                    <w:t>специалист</w:t>
                  </w:r>
                </w:p>
                <w:p w:rsidR="003E5BD1" w:rsidRDefault="003E5BD1">
                  <w:pPr>
                    <w:pStyle w:val="8"/>
                    <w:shd w:val="clear" w:color="auto" w:fill="auto"/>
                    <w:spacing w:before="0" w:line="150" w:lineRule="exact"/>
                  </w:pPr>
                  <w:r>
                    <w:t>(должность)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02.4pt;margin-top:473.8pt;width:35.75pt;height:10.55pt;z-index:251657731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8"/>
                    <w:shd w:val="clear" w:color="auto" w:fill="auto"/>
                    <w:spacing w:before="0" w:line="150" w:lineRule="exact"/>
                    <w:jc w:val="left"/>
                  </w:pPr>
                  <w:r>
                    <w:t>(подпись)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464.9pt;margin-top:473.8pt;width:31.45pt;height:10.55pt;z-index:251657732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8"/>
                    <w:shd w:val="clear" w:color="auto" w:fill="auto"/>
                    <w:spacing w:before="0" w:line="150" w:lineRule="exact"/>
                    <w:jc w:val="left"/>
                  </w:pPr>
                  <w:r>
                    <w:t>(Ф.И.О.)</w:t>
                  </w:r>
                </w:p>
              </w:txbxContent>
            </v:textbox>
            <w10:wrap anchorx="margin"/>
          </v:shape>
        </w:pict>
      </w: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678" w:lineRule="exact"/>
      </w:pPr>
    </w:p>
    <w:p w:rsidR="001E5820" w:rsidRDefault="001E5820">
      <w:pPr>
        <w:rPr>
          <w:sz w:val="2"/>
          <w:szCs w:val="2"/>
        </w:rPr>
        <w:sectPr w:rsidR="001E5820">
          <w:type w:val="continuous"/>
          <w:pgSz w:w="11900" w:h="16840"/>
          <w:pgMar w:top="1265" w:right="379" w:bottom="1265" w:left="600" w:header="0" w:footer="3" w:gutter="0"/>
          <w:cols w:space="720"/>
          <w:noEndnote/>
          <w:docGrid w:linePitch="360"/>
        </w:sectPr>
      </w:pPr>
    </w:p>
    <w:p w:rsidR="001E5820" w:rsidRDefault="003E5BD1">
      <w:pPr>
        <w:spacing w:line="360" w:lineRule="exact"/>
      </w:pPr>
      <w:r>
        <w:lastRenderedPageBreak/>
        <w:pict>
          <v:shape id="_x0000_s1041" type="#_x0000_t202" style="position:absolute;margin-left:220.8pt;margin-top:.1pt;width:288.25pt;height:28.55pt;z-index:251657733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70"/>
                    <w:shd w:val="clear" w:color="auto" w:fill="auto"/>
                    <w:spacing w:after="0" w:line="240" w:lineRule="exact"/>
                  </w:pPr>
                  <w:r>
                    <w:rPr>
                      <w:rStyle w:val="7Exact"/>
                      <w:b/>
                      <w:bCs/>
                    </w:rPr>
                    <w:t>Приложение 6</w:t>
                  </w:r>
                </w:p>
                <w:p w:rsidR="003E5BD1" w:rsidRDefault="003E5BD1">
                  <w:pPr>
                    <w:pStyle w:val="70"/>
                    <w:shd w:val="clear" w:color="auto" w:fill="auto"/>
                    <w:spacing w:after="0" w:line="240" w:lineRule="exact"/>
                  </w:pPr>
                  <w:r>
                    <w:rPr>
                      <w:rStyle w:val="7Exact"/>
                      <w:b/>
                      <w:bCs/>
                    </w:rPr>
                    <w:t>Форма протокола проверок испытаний и измерений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.05pt;margin-top:37.25pt;width:499.2pt;height:61.15pt;z-index:251657734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9"/>
                    <w:shd w:val="clear" w:color="auto" w:fill="auto"/>
                    <w:ind w:left="1140"/>
                  </w:pPr>
                  <w:r>
                    <w:t>(наименование, организационно-правовая форма юридического лица - экспертной</w:t>
                  </w:r>
                </w:p>
                <w:p w:rsidR="003E5BD1" w:rsidRDefault="003E5BD1">
                  <w:pPr>
                    <w:pStyle w:val="9"/>
                    <w:shd w:val="clear" w:color="auto" w:fill="auto"/>
                    <w:ind w:left="4680"/>
                  </w:pPr>
                  <w:r>
                    <w:t>организации,</w:t>
                  </w:r>
                </w:p>
                <w:p w:rsidR="003E5BD1" w:rsidRDefault="003E5BD1">
                  <w:pPr>
                    <w:pStyle w:val="40"/>
                    <w:shd w:val="clear" w:color="auto" w:fill="auto"/>
                    <w:spacing w:after="0" w:line="293" w:lineRule="exact"/>
                    <w:ind w:left="4680"/>
                    <w:jc w:val="left"/>
                  </w:pPr>
                  <w:r>
                    <w:rPr>
                      <w:rStyle w:val="4Exact"/>
                    </w:rPr>
                    <w:t>ИНН, ОГРН)</w:t>
                  </w:r>
                </w:p>
                <w:p w:rsidR="003E5BD1" w:rsidRDefault="003E5BD1">
                  <w:pPr>
                    <w:pStyle w:val="50"/>
                    <w:shd w:val="clear" w:color="auto" w:fill="auto"/>
                    <w:tabs>
                      <w:tab w:val="left" w:leader="underscore" w:pos="8371"/>
                      <w:tab w:val="left" w:leader="underscore" w:pos="8957"/>
                      <w:tab w:val="left" w:leader="underscore" w:pos="9254"/>
                    </w:tabs>
                    <w:spacing w:before="0" w:after="0" w:line="293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Организация внесена в реестр экспертных организации Ростехнадзора под №</w:t>
                  </w:r>
                  <w:r>
                    <w:rPr>
                      <w:rStyle w:val="5Exact"/>
                    </w:rPr>
                    <w:tab/>
                    <w:t>от</w:t>
                  </w:r>
                  <w:r>
                    <w:rPr>
                      <w:rStyle w:val="5Exact"/>
                    </w:rPr>
                    <w:tab/>
                    <w:t>.</w:t>
                  </w:r>
                  <w:r>
                    <w:rPr>
                      <w:rStyle w:val="5Exact"/>
                    </w:rPr>
                    <w:tab/>
                    <w:t>.201_г.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101.5pt;margin-top:111.45pt;width:331.9pt;height:50.55pt;z-index:251657735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10"/>
                    <w:keepNext/>
                    <w:keepLines/>
                    <w:shd w:val="clear" w:color="auto" w:fill="auto"/>
                    <w:spacing w:after="0" w:line="317" w:lineRule="exact"/>
                  </w:pPr>
                  <w:bookmarkStart w:id="17" w:name="bookmark16"/>
                  <w:r>
                    <w:rPr>
                      <w:rStyle w:val="1Exact"/>
                      <w:b/>
                      <w:bCs/>
                    </w:rPr>
                    <w:t>ПРОТОКОЛ №</w:t>
                  </w:r>
                  <w:bookmarkEnd w:id="17"/>
                </w:p>
                <w:p w:rsidR="003E5BD1" w:rsidRDefault="003E5BD1">
                  <w:pPr>
                    <w:pStyle w:val="10"/>
                    <w:keepNext/>
                    <w:keepLines/>
                    <w:shd w:val="clear" w:color="auto" w:fill="auto"/>
                    <w:spacing w:after="0" w:line="317" w:lineRule="exact"/>
                  </w:pPr>
                  <w:bookmarkStart w:id="18" w:name="bookmark17"/>
                  <w:r>
                    <w:rPr>
                      <w:rStyle w:val="1Exact"/>
                      <w:b/>
                      <w:bCs/>
                    </w:rPr>
                    <w:t>проверок, испытаний и измерений</w:t>
                  </w:r>
                  <w:r>
                    <w:rPr>
                      <w:rStyle w:val="1Exact"/>
                      <w:b/>
                      <w:bCs/>
                    </w:rPr>
                    <w:br/>
                    <w:t>при проведении технического освидетельствования</w:t>
                  </w:r>
                  <w:bookmarkEnd w:id="18"/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25.2pt;margin-top:187.9pt;width:466.8pt;height:125.55pt;z-index:251657736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50"/>
                    <w:shd w:val="clear" w:color="auto" w:fill="auto"/>
                    <w:tabs>
                      <w:tab w:val="left" w:leader="underscore" w:pos="3634"/>
                      <w:tab w:val="left" w:leader="underscore" w:pos="5554"/>
                      <w:tab w:val="left" w:leader="underscore" w:pos="6336"/>
                    </w:tabs>
                    <w:spacing w:before="0" w:after="252" w:line="240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Дата проведения испытаний: «</w:t>
                  </w:r>
                  <w:r>
                    <w:rPr>
                      <w:rStyle w:val="5Exact"/>
                    </w:rPr>
                    <w:tab/>
                    <w:t>»</w:t>
                  </w:r>
                  <w:r>
                    <w:rPr>
                      <w:rStyle w:val="5Exact"/>
                    </w:rPr>
                    <w:tab/>
                    <w:t>201</w:t>
                  </w:r>
                  <w:r>
                    <w:rPr>
                      <w:rStyle w:val="5Exact"/>
                    </w:rPr>
                    <w:tab/>
                    <w:t>года</w:t>
                  </w:r>
                </w:p>
                <w:p w:rsidR="003E5BD1" w:rsidRDefault="003E5BD1">
                  <w:pPr>
                    <w:pStyle w:val="50"/>
                    <w:shd w:val="clear" w:color="auto" w:fill="auto"/>
                    <w:tabs>
                      <w:tab w:val="left" w:pos="2477"/>
                      <w:tab w:val="left" w:leader="underscore" w:pos="4406"/>
                      <w:tab w:val="left" w:leader="underscore" w:pos="9139"/>
                    </w:tabs>
                    <w:spacing w:before="0" w:after="0" w:line="278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Цель испытаний:</w:t>
                  </w:r>
                  <w:r>
                    <w:rPr>
                      <w:rStyle w:val="5Exact"/>
                    </w:rPr>
                    <w:tab/>
                  </w:r>
                  <w:r>
                    <w:rPr>
                      <w:rStyle w:val="5Exact"/>
                    </w:rPr>
                    <w:tab/>
                    <w:t>приемо-сдаточные</w:t>
                  </w:r>
                  <w:r>
                    <w:rPr>
                      <w:rStyle w:val="5Exact"/>
                    </w:rPr>
                    <w:tab/>
                  </w:r>
                </w:p>
                <w:p w:rsidR="003E5BD1" w:rsidRDefault="003E5BD1">
                  <w:pPr>
                    <w:pStyle w:val="50"/>
                    <w:shd w:val="clear" w:color="auto" w:fill="auto"/>
                    <w:tabs>
                      <w:tab w:val="left" w:leader="underscore" w:pos="9197"/>
                    </w:tabs>
                    <w:spacing w:before="0" w:after="271" w:line="278" w:lineRule="exact"/>
                    <w:ind w:firstLine="2200"/>
                    <w:jc w:val="left"/>
                  </w:pPr>
                  <w:r>
                    <w:rPr>
                      <w:rStyle w:val="5Exact"/>
                    </w:rPr>
                    <w:t>(приемо-сдаточные, эксплуатационные, сличительные, контрольные) Заказчик:</w:t>
                  </w:r>
                  <w:r>
                    <w:rPr>
                      <w:rStyle w:val="5Exact"/>
                    </w:rPr>
                    <w:tab/>
                  </w:r>
                </w:p>
                <w:p w:rsidR="003E5BD1" w:rsidRDefault="003E5BD1">
                  <w:pPr>
                    <w:pStyle w:val="50"/>
                    <w:shd w:val="clear" w:color="auto" w:fill="auto"/>
                    <w:tabs>
                      <w:tab w:val="left" w:leader="underscore" w:pos="9302"/>
                    </w:tabs>
                    <w:spacing w:before="0" w:after="293" w:line="240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Адрес места установки:</w:t>
                  </w:r>
                  <w:r>
                    <w:rPr>
                      <w:rStyle w:val="5Exact"/>
                    </w:rPr>
                    <w:tab/>
                  </w:r>
                </w:p>
                <w:p w:rsidR="003E5BD1" w:rsidRDefault="003E5BD1">
                  <w:pPr>
                    <w:pStyle w:val="50"/>
                    <w:shd w:val="clear" w:color="auto" w:fill="auto"/>
                    <w:spacing w:before="0" w:after="0" w:line="240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Наименование объекта эскалатор/пассажирский конвейер: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25.2pt;margin-top:353.5pt;width:470.15pt;height:125.55pt;z-index:251657737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50"/>
                    <w:shd w:val="clear" w:color="auto" w:fill="auto"/>
                    <w:spacing w:before="0" w:after="0" w:line="240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Климатические условия при проведении измерений:</w:t>
                  </w:r>
                </w:p>
                <w:p w:rsidR="003E5BD1" w:rsidRDefault="003E5BD1">
                  <w:pPr>
                    <w:pStyle w:val="50"/>
                    <w:shd w:val="clear" w:color="auto" w:fill="auto"/>
                    <w:tabs>
                      <w:tab w:val="left" w:leader="underscore" w:pos="3067"/>
                      <w:tab w:val="left" w:pos="5650"/>
                      <w:tab w:val="left" w:leader="underscore" w:pos="8294"/>
                    </w:tabs>
                    <w:spacing w:before="0" w:after="261" w:line="240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>Температура воздуха</w:t>
                  </w:r>
                  <w:r>
                    <w:rPr>
                      <w:rStyle w:val="5Exact"/>
                    </w:rPr>
                    <w:tab/>
                    <w:t>С.</w:t>
                  </w:r>
                  <w:r>
                    <w:rPr>
                      <w:rStyle w:val="5Exact"/>
                    </w:rPr>
                    <w:tab/>
                    <w:t>Влажность воздуха</w:t>
                  </w:r>
                  <w:r>
                    <w:rPr>
                      <w:rStyle w:val="5Exact"/>
                    </w:rPr>
                    <w:tab/>
                    <w:t>%</w:t>
                  </w:r>
                </w:p>
                <w:p w:rsidR="003E5BD1" w:rsidRDefault="003E5BD1">
                  <w:pPr>
                    <w:pStyle w:val="50"/>
                    <w:shd w:val="clear" w:color="auto" w:fill="auto"/>
                    <w:tabs>
                      <w:tab w:val="left" w:leader="underscore" w:pos="9130"/>
                    </w:tabs>
                    <w:spacing w:before="0" w:after="267" w:line="274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 xml:space="preserve">Нормативные и технические документы, на соответствие требованиям которых проведены измерения (испытания): </w:t>
                  </w:r>
                  <w:r>
                    <w:rPr>
                      <w:rStyle w:val="5Exact"/>
                    </w:rPr>
                    <w:tab/>
                  </w:r>
                </w:p>
                <w:p w:rsidR="003E5BD1" w:rsidRDefault="003E5BD1">
                  <w:pPr>
                    <w:pStyle w:val="50"/>
                    <w:shd w:val="clear" w:color="auto" w:fill="auto"/>
                    <w:tabs>
                      <w:tab w:val="left" w:leader="underscore" w:pos="3998"/>
                    </w:tabs>
                    <w:spacing w:before="0" w:after="288" w:line="240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 xml:space="preserve">Всего листов: </w:t>
                  </w:r>
                  <w:r>
                    <w:rPr>
                      <w:rStyle w:val="5Exact"/>
                    </w:rPr>
                    <w:tab/>
                    <w:t>.</w:t>
                  </w:r>
                </w:p>
                <w:p w:rsidR="003E5BD1" w:rsidRDefault="003E5BD1">
                  <w:pPr>
                    <w:pStyle w:val="50"/>
                    <w:shd w:val="clear" w:color="auto" w:fill="auto"/>
                    <w:tabs>
                      <w:tab w:val="left" w:leader="underscore" w:pos="6293"/>
                      <w:tab w:val="left" w:leader="underscore" w:pos="9240"/>
                    </w:tabs>
                    <w:spacing w:before="0" w:after="0" w:line="240" w:lineRule="exact"/>
                    <w:ind w:firstLine="0"/>
                    <w:jc w:val="both"/>
                  </w:pPr>
                  <w:r>
                    <w:rPr>
                      <w:rStyle w:val="5Exact"/>
                    </w:rPr>
                    <w:t xml:space="preserve">Руководитель экспертной организации: </w:t>
                  </w:r>
                  <w:r>
                    <w:rPr>
                      <w:rStyle w:val="5Exact"/>
                    </w:rPr>
                    <w:tab/>
                    <w:t xml:space="preserve"> /</w:t>
                  </w:r>
                  <w:r>
                    <w:rPr>
                      <w:rStyle w:val="5Exact"/>
                    </w:rPr>
                    <w:tab/>
                    <w:t>/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308.4pt;margin-top:493.1pt;width:22.1pt;height:12.9pt;z-index:251657738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4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4Exact"/>
                    </w:rPr>
                    <w:t>МП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39.6pt;margin-top:559.1pt;width:456.25pt;height:48.95pt;z-index:251657739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40"/>
                    <w:shd w:val="clear" w:color="auto" w:fill="auto"/>
                    <w:spacing w:after="0" w:line="230" w:lineRule="exact"/>
                    <w:jc w:val="center"/>
                  </w:pPr>
                  <w:r>
                    <w:rPr>
                      <w:rStyle w:val="4Exact"/>
                    </w:rPr>
                    <w:t>Указанный протокол испытаний распространяется на оборудование, указанное в наименовании объекта и</w:t>
                  </w:r>
                  <w:r>
                    <w:rPr>
                      <w:rStyle w:val="4Exact"/>
                    </w:rPr>
                    <w:br/>
                    <w:t>подвергнутую осмотру, испытаниям и измерениям. Перепечатка протокола, снятие копий частично или</w:t>
                  </w:r>
                  <w:r>
                    <w:rPr>
                      <w:rStyle w:val="4Exact"/>
                    </w:rPr>
                    <w:br/>
                    <w:t>полностью, воспрещается без разрешения на то Заказчика или Экспертную организацию</w:t>
                  </w:r>
                  <w:r>
                    <w:rPr>
                      <w:rStyle w:val="4Exact"/>
                    </w:rPr>
                    <w:br/>
                    <w:t>Исправления/изменения не допускаются.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231.1pt;margin-top:683.45pt;width:72.25pt;height:12.85pt;z-index:251657740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4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4Exact"/>
                    </w:rPr>
                    <w:t>Москва, 2018г.</w:t>
                  </w:r>
                </w:p>
              </w:txbxContent>
            </v:textbox>
            <w10:wrap anchorx="margin"/>
          </v:shape>
        </w:pict>
      </w: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592" w:lineRule="exact"/>
      </w:pPr>
    </w:p>
    <w:p w:rsidR="001E5820" w:rsidRDefault="001E5820">
      <w:pPr>
        <w:rPr>
          <w:sz w:val="2"/>
          <w:szCs w:val="2"/>
        </w:rPr>
        <w:sectPr w:rsidR="001E5820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/>
          <w:pgMar w:top="1430" w:right="836" w:bottom="1430" w:left="884" w:header="0" w:footer="3" w:gutter="0"/>
          <w:cols w:space="720"/>
          <w:noEndnote/>
          <w:docGrid w:linePitch="360"/>
        </w:sectPr>
      </w:pPr>
    </w:p>
    <w:p w:rsidR="001E5820" w:rsidRDefault="003E5BD1">
      <w:pPr>
        <w:rPr>
          <w:sz w:val="2"/>
          <w:szCs w:val="2"/>
        </w:rPr>
      </w:pPr>
      <w:r>
        <w:pict>
          <v:shape id="_x0000_s1056" type="#_x0000_t202" style="width:595pt;height: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E5BD1" w:rsidRDefault="003E5BD1"/>
              </w:txbxContent>
            </v:textbox>
            <w10:anchorlock/>
          </v:shape>
        </w:pict>
      </w:r>
      <w:r>
        <w:t xml:space="preserve"> </w:t>
      </w:r>
    </w:p>
    <w:p w:rsidR="001E5820" w:rsidRDefault="001E5820">
      <w:pPr>
        <w:rPr>
          <w:sz w:val="2"/>
          <w:szCs w:val="2"/>
        </w:rPr>
        <w:sectPr w:rsidR="001E5820">
          <w:pgSz w:w="11900" w:h="16840"/>
          <w:pgMar w:top="839" w:right="0" w:bottom="911" w:left="0" w:header="0" w:footer="3" w:gutter="0"/>
          <w:cols w:space="720"/>
          <w:noEndnote/>
          <w:docGrid w:linePitch="360"/>
        </w:sectPr>
      </w:pPr>
    </w:p>
    <w:p w:rsidR="001E5820" w:rsidRDefault="003E5BD1">
      <w:pPr>
        <w:pStyle w:val="a7"/>
        <w:framePr w:w="10882" w:wrap="notBeside" w:vAnchor="text" w:hAnchor="text" w:xAlign="center" w:y="1"/>
        <w:shd w:val="clear" w:color="auto" w:fill="auto"/>
        <w:spacing w:line="254" w:lineRule="exact"/>
        <w:jc w:val="both"/>
      </w:pPr>
      <w:r>
        <w:t>Таблица 1. Сведения о средствах измерений, использованных при проведении проверок, испытаний и измерений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826"/>
        <w:gridCol w:w="1277"/>
        <w:gridCol w:w="1138"/>
        <w:gridCol w:w="1699"/>
        <w:gridCol w:w="2371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Наименования средства измерения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Заводской</w:t>
            </w:r>
          </w:p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60" w:after="0" w:line="200" w:lineRule="exact"/>
            </w:pPr>
            <w:r>
              <w:rPr>
                <w:rStyle w:val="210pt"/>
              </w:rPr>
              <w:t>номер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Дата</w:t>
            </w:r>
          </w:p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60" w:after="0" w:line="200" w:lineRule="exact"/>
            </w:pPr>
            <w:r>
              <w:rPr>
                <w:rStyle w:val="210pt"/>
              </w:rPr>
              <w:t>поверки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Номер</w:t>
            </w:r>
          </w:p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свидетельства о поверке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187" w:lineRule="exact"/>
            </w:pPr>
            <w:r>
              <w:rPr>
                <w:rStyle w:val="27pt"/>
              </w:rPr>
              <w:t>Наименование организации, выполнившей поверку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882" w:wrap="notBeside" w:vAnchor="text" w:hAnchor="text" w:xAlign="center" w:y="1"/>
              <w:shd w:val="clear" w:color="auto" w:fill="auto"/>
              <w:spacing w:before="0" w:after="0" w:line="200" w:lineRule="exact"/>
              <w:ind w:right="240"/>
              <w:jc w:val="right"/>
            </w:pPr>
            <w:r>
              <w:rPr>
                <w:rStyle w:val="210pt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882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p w:rsidR="001E5820" w:rsidRDefault="003E5BD1">
      <w:pPr>
        <w:pStyle w:val="a7"/>
        <w:framePr w:w="10781" w:wrap="notBeside" w:vAnchor="text" w:hAnchor="text" w:xAlign="center" w:y="1"/>
        <w:shd w:val="clear" w:color="auto" w:fill="auto"/>
        <w:spacing w:line="200" w:lineRule="exact"/>
      </w:pPr>
      <w:r>
        <w:t>Таблица №2. Проверка соответствия электроустановки нормативной документации.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3542"/>
        <w:gridCol w:w="3826"/>
        <w:gridCol w:w="2558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10pt"/>
              </w:rPr>
              <w:t>№</w:t>
            </w:r>
          </w:p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60" w:after="0" w:line="200" w:lineRule="exact"/>
            </w:pPr>
            <w:r>
              <w:rPr>
                <w:rStyle w:val="210pt"/>
              </w:rPr>
              <w:t>п/п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Наименование составных элементов электрооборудования эскалатора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Нормативная документация и перечень пунктов, устанавливающих требования Межгосударственный стандарт ГОСТ 33966.1-2016 </w:t>
            </w:r>
            <w:r w:rsidRPr="002D70C2">
              <w:rPr>
                <w:rStyle w:val="210pt"/>
                <w:lang w:eastAsia="en-US" w:bidi="en-US"/>
              </w:rPr>
              <w:t>(</w:t>
            </w:r>
            <w:r>
              <w:rPr>
                <w:rStyle w:val="210pt"/>
                <w:lang w:val="en-US" w:eastAsia="en-US" w:bidi="en-US"/>
              </w:rPr>
              <w:t>EN</w:t>
            </w:r>
            <w:r w:rsidRPr="002D70C2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>115- 1:2008+А1:2010), ПУЭ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Результат осмотра Соответствует/ Не соответствует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Аппараты защиты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ПУЭ: 3.1.3-3.1.8; 3.1.17; 3.1.18 5.5.13; 6.1.36;</w:t>
            </w:r>
          </w:p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ГОСТ Р 54765-2011 п.5.11.5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электропроводка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ПУЭ: 2.1.14; 2.1.17; 2.1.18; 2.1.21-2.1.31; 2.1.35; 3.4.9; 3.4.12; 5.3.29; 5.5.6-5.5.8; ГОСТ Р 54765-2011 п.5.11.7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Электрооборудование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ПУЭ: 3.1.7; 4.1.19- 4.1.11; 4.1.13 ГОСТ Р 54765-2011 п.5.11.4; 5.11.6; 5.11.9;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"/>
              </w:rPr>
              <w:t>Освещение и эл. установочные устройства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ПУЭ: 5.5.14-5.5.17; 6.6.25; 6.1.14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Заземление (зануление)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ПУЭ: 1.7.51; 1.7.53; 1.7.76- 1.7.79; 1.7.121; 1.7.123-1.7.132;</w:t>
            </w:r>
          </w:p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1.7.144; 1.7.145; 5.5.18 ГОСТ Р МЭК 60204-1 (раздел 8); ГОСТ Р 54765-2011 п.5.11.11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"/>
              </w:rPr>
              <w:t>Маркировка элементов электроустановки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781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ПУЭ: 1.129; 1.130; 2.1.31 ГОСТ Р 54765-2011 п.5.11.10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7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781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p w:rsidR="001E5820" w:rsidRDefault="003E5BD1">
      <w:pPr>
        <w:pStyle w:val="a7"/>
        <w:framePr w:w="10642" w:wrap="notBeside" w:vAnchor="text" w:hAnchor="text" w:xAlign="center" w:y="1"/>
        <w:shd w:val="clear" w:color="auto" w:fill="auto"/>
        <w:spacing w:line="200" w:lineRule="exact"/>
      </w:pPr>
      <w:r>
        <w:t>Таблица №3. Данные испытаний изоляции электрических цепей и электрооборудования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906"/>
        <w:gridCol w:w="1162"/>
        <w:gridCol w:w="979"/>
        <w:gridCol w:w="586"/>
        <w:gridCol w:w="422"/>
        <w:gridCol w:w="427"/>
        <w:gridCol w:w="422"/>
        <w:gridCol w:w="696"/>
        <w:gridCol w:w="715"/>
        <w:gridCol w:w="706"/>
        <w:gridCol w:w="557"/>
        <w:gridCol w:w="552"/>
        <w:gridCol w:w="432"/>
        <w:gridCol w:w="562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  <w:jc w:val="both"/>
            </w:pPr>
            <w:r>
              <w:rPr>
                <w:rStyle w:val="285pt"/>
              </w:rPr>
              <w:t>№ п/ 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285pt"/>
              </w:rPr>
              <w:t>Наименование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285pt"/>
              </w:rPr>
              <w:t>линий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285pt"/>
              </w:rPr>
              <w:t>электрических машин по проекту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285pt"/>
              </w:rPr>
              <w:t>Марка,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285pt"/>
              </w:rPr>
              <w:t>сечение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285pt"/>
              </w:rPr>
              <w:t>провода,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285pt"/>
              </w:rPr>
              <w:t>кабеля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285pt"/>
              </w:rPr>
              <w:t>(мм)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285pt"/>
              </w:rPr>
              <w:t>Напр.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285pt"/>
              </w:rPr>
              <w:t>мегаом</w:t>
            </w:r>
            <w:r>
              <w:rPr>
                <w:rStyle w:val="285pt"/>
              </w:rPr>
              <w:softHyphen/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285pt"/>
              </w:rPr>
              <w:t>метра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(В)</w:t>
            </w:r>
          </w:p>
        </w:tc>
        <w:tc>
          <w:tcPr>
            <w:tcW w:w="60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285pt"/>
              </w:rPr>
              <w:t>Сопротивление изоляции (МОм)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5pt"/>
              </w:rPr>
              <w:t>Допустимое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60" w:after="0" w:line="170" w:lineRule="exact"/>
              <w:jc w:val="left"/>
            </w:pPr>
            <w:r>
              <w:rPr>
                <w:rStyle w:val="285pt"/>
              </w:rPr>
              <w:t>значение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5pt"/>
              </w:rPr>
              <w:t>А</w:t>
            </w:r>
            <w:r>
              <w:rPr>
                <w:rStyle w:val="285pt"/>
              </w:rPr>
              <w:softHyphen/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60" w:after="0" w:line="170" w:lineRule="exact"/>
              <w:jc w:val="left"/>
            </w:pPr>
            <w:r>
              <w:rPr>
                <w:rStyle w:val="285pt"/>
              </w:rPr>
              <w:t>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5pt"/>
              </w:rPr>
              <w:t>В</w:t>
            </w:r>
            <w:r>
              <w:rPr>
                <w:rStyle w:val="285pt"/>
              </w:rPr>
              <w:softHyphen/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60" w:after="0" w:line="170" w:lineRule="exact"/>
              <w:ind w:left="140"/>
              <w:jc w:val="left"/>
            </w:pPr>
            <w:r>
              <w:rPr>
                <w:rStyle w:val="285pt"/>
              </w:rPr>
              <w:t>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5pt"/>
              </w:rPr>
              <w:t>С-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60" w:after="0" w:line="170" w:lineRule="exact"/>
              <w:jc w:val="left"/>
            </w:pPr>
            <w:r>
              <w:rPr>
                <w:rStyle w:val="285pt"/>
              </w:rPr>
              <w:t>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5pt"/>
              </w:rPr>
              <w:t>А</w:t>
            </w:r>
            <w:r>
              <w:rPr>
                <w:rStyle w:val="285pt"/>
                <w:lang w:val="en-US" w:eastAsia="en-US" w:bidi="en-US"/>
              </w:rPr>
              <w:t>-N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60" w:after="0" w:line="170" w:lineRule="exact"/>
              <w:jc w:val="left"/>
            </w:pPr>
            <w:r>
              <w:rPr>
                <w:rStyle w:val="285pt"/>
                <w:lang w:val="en-US" w:eastAsia="en-US" w:bidi="en-US"/>
              </w:rPr>
              <w:t>(PEN)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5pt"/>
                <w:lang w:val="en-US" w:eastAsia="en-US" w:bidi="en-US"/>
              </w:rPr>
              <w:t>B-N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60" w:after="0" w:line="170" w:lineRule="exact"/>
              <w:jc w:val="left"/>
            </w:pPr>
            <w:r>
              <w:rPr>
                <w:rStyle w:val="285pt"/>
                <w:lang w:val="en-US" w:eastAsia="en-US" w:bidi="en-US"/>
              </w:rPr>
              <w:t>(PEN)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5pt"/>
                <w:lang w:val="en-US" w:eastAsia="en-US" w:bidi="en-US"/>
              </w:rPr>
              <w:t>C-N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60" w:after="0" w:line="170" w:lineRule="exact"/>
              <w:ind w:left="180"/>
              <w:jc w:val="left"/>
            </w:pPr>
            <w:r>
              <w:rPr>
                <w:rStyle w:val="285pt"/>
                <w:lang w:val="en-US" w:eastAsia="en-US" w:bidi="en-US"/>
              </w:rPr>
              <w:t>PEN)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5pt"/>
                <w:lang w:val="en-US" w:eastAsia="en-US" w:bidi="en-US"/>
              </w:rPr>
              <w:t>A</w:t>
            </w:r>
            <w:r>
              <w:rPr>
                <w:rStyle w:val="285pt"/>
                <w:lang w:val="en-US" w:eastAsia="en-US" w:bidi="en-US"/>
              </w:rPr>
              <w:softHyphen/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60" w:after="0" w:line="170" w:lineRule="exact"/>
              <w:ind w:left="180"/>
              <w:jc w:val="left"/>
            </w:pPr>
            <w:r>
              <w:rPr>
                <w:rStyle w:val="285pt"/>
                <w:lang w:val="en-US" w:eastAsia="en-US" w:bidi="en-US"/>
              </w:rPr>
              <w:t>PE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285pt"/>
              </w:rPr>
              <w:t>В-РЕ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5pt"/>
                <w:lang w:val="en-US" w:eastAsia="en-US" w:bidi="en-US"/>
              </w:rPr>
              <w:t>C</w:t>
            </w:r>
            <w:r>
              <w:rPr>
                <w:rStyle w:val="285pt"/>
                <w:lang w:val="en-US" w:eastAsia="en-US" w:bidi="en-US"/>
              </w:rPr>
              <w:softHyphen/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60" w:after="0" w:line="170" w:lineRule="exact"/>
              <w:jc w:val="left"/>
            </w:pPr>
            <w:r>
              <w:rPr>
                <w:rStyle w:val="285pt"/>
                <w:lang w:val="en-US" w:eastAsia="en-US" w:bidi="en-US"/>
              </w:rPr>
              <w:t>PE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5pt"/>
                <w:lang w:val="en-US" w:eastAsia="en-US" w:bidi="en-US"/>
              </w:rPr>
              <w:t>N-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60" w:after="0" w:line="170" w:lineRule="exact"/>
              <w:ind w:left="180"/>
              <w:jc w:val="left"/>
            </w:pPr>
            <w:r>
              <w:rPr>
                <w:rStyle w:val="285pt"/>
                <w:lang w:val="en-US" w:eastAsia="en-US" w:bidi="en-US"/>
              </w:rPr>
              <w:t>PE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Силовая линия </w:t>
            </w:r>
            <w:r>
              <w:rPr>
                <w:rStyle w:val="210pt"/>
                <w:lang w:val="en-US" w:eastAsia="en-US" w:bidi="en-US"/>
              </w:rPr>
              <w:t>U</w:t>
            </w:r>
            <w:r w:rsidRPr="002D70C2">
              <w:rPr>
                <w:rStyle w:val="210pt"/>
                <w:lang w:eastAsia="en-US" w:bidi="en-US"/>
              </w:rPr>
              <w:t xml:space="preserve"> </w:t>
            </w:r>
            <w:r>
              <w:rPr>
                <w:rStyle w:val="210pt"/>
              </w:rPr>
              <w:t xml:space="preserve">V </w:t>
            </w:r>
            <w:r>
              <w:rPr>
                <w:rStyle w:val="210pt"/>
                <w:lang w:val="en-US" w:eastAsia="en-US" w:bidi="en-US"/>
              </w:rPr>
              <w:t>W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 xml:space="preserve">Силовая линия от контакторов до выводов </w:t>
            </w:r>
            <w:r>
              <w:rPr>
                <w:rStyle w:val="210pt"/>
                <w:lang w:val="en-US" w:eastAsia="en-US" w:bidi="en-US"/>
              </w:rPr>
              <w:t>U</w:t>
            </w:r>
            <w:r w:rsidRPr="002D70C2">
              <w:rPr>
                <w:rStyle w:val="210pt"/>
                <w:lang w:eastAsia="en-US" w:bidi="en-US"/>
              </w:rPr>
              <w:t>1.</w:t>
            </w:r>
            <w:r>
              <w:rPr>
                <w:rStyle w:val="210pt"/>
                <w:lang w:val="en-US" w:eastAsia="en-US" w:bidi="en-US"/>
              </w:rPr>
              <w:t>V</w:t>
            </w:r>
            <w:r w:rsidRPr="002D70C2">
              <w:rPr>
                <w:rStyle w:val="210pt"/>
                <w:lang w:eastAsia="en-US" w:bidi="en-US"/>
              </w:rPr>
              <w:t>1.</w:t>
            </w:r>
            <w:r>
              <w:rPr>
                <w:rStyle w:val="210pt"/>
                <w:lang w:val="en-US" w:eastAsia="en-US" w:bidi="en-US"/>
              </w:rPr>
              <w:t>W</w:t>
            </w:r>
            <w:r w:rsidRPr="002D70C2">
              <w:rPr>
                <w:rStyle w:val="210pt"/>
                <w:lang w:eastAsia="en-US" w:bidi="en-US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642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906"/>
        <w:gridCol w:w="1162"/>
        <w:gridCol w:w="979"/>
        <w:gridCol w:w="586"/>
        <w:gridCol w:w="422"/>
        <w:gridCol w:w="427"/>
        <w:gridCol w:w="422"/>
        <w:gridCol w:w="696"/>
        <w:gridCol w:w="715"/>
        <w:gridCol w:w="706"/>
        <w:gridCol w:w="557"/>
        <w:gridCol w:w="552"/>
        <w:gridCol w:w="432"/>
        <w:gridCol w:w="562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lastRenderedPageBreak/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Обмотка эл. двигателя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Силовая цепь до эл. тормоза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Обмотка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электрический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тормоз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Цепь управления, катушки</w:t>
            </w:r>
          </w:p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контакторов К1 - К5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Трансформатор, цепи управления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Цепь управления конечных выключателей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Цепь управления контактора (верх)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Цепь управления контактора (низ)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11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Цепь управления контактора (блокировки)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Цепь управления контактора (тормоз)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Цепь управления контактора (треугольник)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Цепь управления контактора (кнопки «Стоп»)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210pt"/>
              </w:rPr>
              <w:t>15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64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Цепь освещения тоннеля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642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p w:rsidR="001E5820" w:rsidRDefault="003E5BD1">
      <w:pPr>
        <w:pStyle w:val="40"/>
        <w:shd w:val="clear" w:color="auto" w:fill="auto"/>
        <w:spacing w:before="177" w:after="0" w:line="283" w:lineRule="exact"/>
        <w:ind w:left="980" w:right="560"/>
        <w:jc w:val="left"/>
      </w:pPr>
      <w:r>
        <w:t xml:space="preserve">Таблица № 4. Данные измерительного контроля наличия цепи между заземленным электрооборудованием и элементами заземления (зануления) </w:t>
      </w:r>
      <w:r>
        <w:rPr>
          <w:vertAlign w:val="superscript"/>
        </w:rPr>
        <w:footnoteReference w:id="2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5597"/>
        <w:gridCol w:w="1546"/>
        <w:gridCol w:w="2578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№</w:t>
            </w:r>
          </w:p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60" w:after="0" w:line="200" w:lineRule="exact"/>
              <w:ind w:left="260"/>
              <w:jc w:val="left"/>
            </w:pPr>
            <w:r>
              <w:rPr>
                <w:rStyle w:val="210pt"/>
              </w:rPr>
              <w:t>п/п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Месторасположение и наименование электрооборудования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50" w:lineRule="exact"/>
              <w:ind w:left="200"/>
              <w:jc w:val="left"/>
            </w:pPr>
            <w:r>
              <w:rPr>
                <w:rStyle w:val="210pt"/>
              </w:rPr>
              <w:t>Количество</w:t>
            </w:r>
          </w:p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0pt"/>
              </w:rPr>
              <w:t>проверенных</w:t>
            </w:r>
          </w:p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210pt"/>
              </w:rPr>
              <w:t>элементов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50" w:lineRule="exact"/>
              <w:ind w:left="540" w:hanging="540"/>
              <w:jc w:val="left"/>
            </w:pPr>
            <w:r>
              <w:rPr>
                <w:rStyle w:val="210pt"/>
              </w:rPr>
              <w:t>Измеренное переходное сопротивление контактов (Ом)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4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Корпус шкафа управления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&lt; 0,05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2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Монтажная панель шкафа управления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3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Корпус трансформатора ТС1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4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Вторичная обмотка тр-ра ТС1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Корпус электродвигателя М1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6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Корпус электродвигателя привода тормозного устройства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7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Корпус электромагнита тормозного устройства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8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498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"/>
              </w:rPr>
              <w:t>Металлоконструкции эскалатора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4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498" w:wrap="notBeside" w:vAnchor="text" w:hAnchor="text" w:xAlign="center" w:y="1"/>
        <w:rPr>
          <w:sz w:val="2"/>
          <w:szCs w:val="2"/>
        </w:rPr>
      </w:pPr>
    </w:p>
    <w:p w:rsidR="001E5820" w:rsidRDefault="003E5BD1">
      <w:pPr>
        <w:rPr>
          <w:sz w:val="2"/>
          <w:szCs w:val="2"/>
        </w:rPr>
      </w:pPr>
      <w:r>
        <w:br w:type="page"/>
      </w:r>
    </w:p>
    <w:p w:rsidR="001E5820" w:rsidRDefault="003E5BD1">
      <w:pPr>
        <w:pStyle w:val="40"/>
        <w:shd w:val="clear" w:color="auto" w:fill="auto"/>
        <w:spacing w:after="0" w:line="226" w:lineRule="exact"/>
        <w:ind w:left="420"/>
        <w:jc w:val="left"/>
      </w:pPr>
      <w:r>
        <w:lastRenderedPageBreak/>
        <w:t xml:space="preserve">Связь нулевого провода ввода с контуром заземления соответствует требованиям Межгосударственного стандарта ГОСТ 33966.1-2016 </w:t>
      </w:r>
      <w:r w:rsidRPr="002D70C2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2D70C2">
        <w:rPr>
          <w:lang w:eastAsia="en-US" w:bidi="en-US"/>
        </w:rPr>
        <w:t xml:space="preserve"> </w:t>
      </w:r>
      <w:r>
        <w:t>П5-1:2008+А1:2010)</w:t>
      </w:r>
    </w:p>
    <w:p w:rsidR="001E5820" w:rsidRDefault="003E5BD1">
      <w:pPr>
        <w:pStyle w:val="40"/>
        <w:shd w:val="clear" w:color="auto" w:fill="auto"/>
        <w:tabs>
          <w:tab w:val="left" w:pos="2364"/>
        </w:tabs>
        <w:spacing w:after="0"/>
        <w:ind w:left="420"/>
        <w:jc w:val="both"/>
      </w:pPr>
      <w:r>
        <w:t>Заключение:</w:t>
      </w:r>
      <w:r>
        <w:tab/>
        <w:t>Защитное заземление электрооборудования требованиям</w:t>
      </w:r>
    </w:p>
    <w:p w:rsidR="001E5820" w:rsidRDefault="003E5BD1">
      <w:pPr>
        <w:pStyle w:val="40"/>
        <w:shd w:val="clear" w:color="auto" w:fill="auto"/>
        <w:spacing w:after="545"/>
        <w:ind w:left="420"/>
        <w:jc w:val="left"/>
      </w:pPr>
      <w:r>
        <w:t xml:space="preserve">Межгосударственного стандарта ГОСТ 33966.1-2016 </w:t>
      </w:r>
      <w:r w:rsidRPr="002D70C2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2D70C2">
        <w:rPr>
          <w:lang w:eastAsia="en-US" w:bidi="en-US"/>
        </w:rPr>
        <w:t xml:space="preserve"> </w:t>
      </w:r>
      <w:r>
        <w:t>115-1:2008+А1:2010) удовлетворяет.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835"/>
        <w:gridCol w:w="1310"/>
        <w:gridCol w:w="806"/>
        <w:gridCol w:w="869"/>
        <w:gridCol w:w="1589"/>
        <w:gridCol w:w="744"/>
        <w:gridCol w:w="739"/>
        <w:gridCol w:w="744"/>
        <w:gridCol w:w="739"/>
        <w:gridCol w:w="744"/>
        <w:gridCol w:w="754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  <w:ind w:left="140"/>
              <w:jc w:val="left"/>
            </w:pPr>
            <w:r>
              <w:rPr>
                <w:rStyle w:val="210pt"/>
              </w:rPr>
              <w:t>№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  <w:ind w:left="140"/>
              <w:jc w:val="left"/>
            </w:pPr>
            <w:r>
              <w:rPr>
                <w:rStyle w:val="210pt"/>
              </w:rPr>
              <w:t>п/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  <w:ind w:left="140"/>
              <w:jc w:val="left"/>
            </w:pPr>
            <w:r>
              <w:rPr>
                <w:rStyle w:val="210pt"/>
              </w:rPr>
              <w:t>п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Прове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ряемы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й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участо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к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цепи,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место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устано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вки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аппара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та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"/>
              </w:rPr>
              <w:t>защит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ы</w:t>
            </w:r>
          </w:p>
        </w:tc>
        <w:tc>
          <w:tcPr>
            <w:tcW w:w="45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Аппарат защиты от сверхтока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Измеренное значение сопротивления цепи «фаза - нуль», (ОМ)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Измеренное (расчетное) значение тока однофазного замыкания, (А)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530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267" w:hSpace="305" w:wrap="notBeside" w:vAnchor="text" w:hAnchor="text" w:x="306" w:y="486"/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10320" w:h="4267" w:hSpace="305" w:wrap="notBeside" w:vAnchor="text" w:hAnchor="text" w:x="306" w:y="486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Типовое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30" w:lineRule="exact"/>
              <w:ind w:left="160"/>
              <w:jc w:val="left"/>
            </w:pPr>
            <w:r>
              <w:rPr>
                <w:rStyle w:val="210pt"/>
              </w:rPr>
              <w:t>обозначени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30" w:lineRule="exact"/>
            </w:pPr>
            <w:r>
              <w:rPr>
                <w:rStyle w:val="210pt"/>
              </w:rPr>
              <w:t>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  <w:ind w:left="240"/>
              <w:jc w:val="left"/>
            </w:pPr>
            <w:r>
              <w:rPr>
                <w:rStyle w:val="210pt"/>
              </w:rPr>
              <w:t>Тип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  <w:ind w:left="160"/>
              <w:jc w:val="left"/>
            </w:pPr>
            <w:r>
              <w:rPr>
                <w:rStyle w:val="210pt"/>
              </w:rPr>
              <w:t>расце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  <w:ind w:left="160"/>
              <w:jc w:val="left"/>
            </w:pPr>
            <w:r>
              <w:rPr>
                <w:rStyle w:val="210pt"/>
              </w:rPr>
              <w:t>пител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 xml:space="preserve">Номин . ток </w:t>
            </w:r>
            <w:r>
              <w:rPr>
                <w:rStyle w:val="210pt"/>
                <w:lang w:val="en-US" w:eastAsia="en-US" w:bidi="en-US"/>
              </w:rPr>
              <w:t>In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</w:pPr>
            <w:r>
              <w:rPr>
                <w:rStyle w:val="210pt"/>
                <w:lang w:val="en-US" w:eastAsia="en-US" w:bidi="en-US"/>
              </w:rPr>
              <w:t>(A)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0" w:line="226" w:lineRule="exact"/>
            </w:pPr>
            <w:r>
              <w:rPr>
                <w:rStyle w:val="210pt"/>
              </w:rPr>
              <w:t>Диапазон тока срабатывания расцепителя замыкания (А)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300" w:line="200" w:lineRule="exact"/>
              <w:ind w:left="280"/>
              <w:jc w:val="left"/>
            </w:pPr>
            <w:r>
              <w:rPr>
                <w:rStyle w:val="210pt"/>
              </w:rPr>
              <w:t>А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300" w:after="0" w:line="200" w:lineRule="exact"/>
              <w:ind w:left="280"/>
              <w:jc w:val="left"/>
            </w:pPr>
            <w:r>
              <w:rPr>
                <w:rStyle w:val="210pt"/>
                <w:lang w:val="en-US" w:eastAsia="en-US" w:bidi="en-US"/>
              </w:rPr>
              <w:t>L1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300" w:line="200" w:lineRule="exact"/>
              <w:ind w:left="300"/>
              <w:jc w:val="left"/>
            </w:pPr>
            <w:r>
              <w:rPr>
                <w:rStyle w:val="210pt"/>
              </w:rPr>
              <w:t>В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300" w:after="0" w:line="200" w:lineRule="exact"/>
              <w:ind w:left="300"/>
              <w:jc w:val="left"/>
            </w:pPr>
            <w:r>
              <w:rPr>
                <w:rStyle w:val="210pt"/>
                <w:lang w:val="en-US" w:eastAsia="en-US" w:bidi="en-US"/>
              </w:rPr>
              <w:t>L2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300" w:line="200" w:lineRule="exact"/>
              <w:ind w:left="300"/>
              <w:jc w:val="left"/>
            </w:pPr>
            <w:r>
              <w:rPr>
                <w:rStyle w:val="210pt"/>
              </w:rPr>
              <w:t>С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300" w:after="0" w:line="200" w:lineRule="exact"/>
              <w:ind w:left="300"/>
              <w:jc w:val="left"/>
            </w:pPr>
            <w:r>
              <w:rPr>
                <w:rStyle w:val="210pt"/>
                <w:lang w:val="en-US" w:eastAsia="en-US" w:bidi="en-US"/>
              </w:rPr>
              <w:t>L3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300" w:line="200" w:lineRule="exact"/>
              <w:ind w:left="280"/>
              <w:jc w:val="left"/>
            </w:pPr>
            <w:r>
              <w:rPr>
                <w:rStyle w:val="210pt"/>
              </w:rPr>
              <w:t>А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300" w:after="0" w:line="200" w:lineRule="exact"/>
              <w:ind w:left="280"/>
              <w:jc w:val="left"/>
            </w:pPr>
            <w:r>
              <w:rPr>
                <w:rStyle w:val="210pt"/>
                <w:lang w:val="en-US" w:eastAsia="en-US" w:bidi="en-US"/>
              </w:rPr>
              <w:t>L1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300" w:line="200" w:lineRule="exact"/>
              <w:ind w:left="300"/>
              <w:jc w:val="left"/>
            </w:pPr>
            <w:r>
              <w:rPr>
                <w:rStyle w:val="210pt"/>
              </w:rPr>
              <w:t>В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300" w:after="0" w:line="200" w:lineRule="exact"/>
              <w:ind w:left="300"/>
              <w:jc w:val="left"/>
            </w:pPr>
            <w:r>
              <w:rPr>
                <w:rStyle w:val="210pt"/>
                <w:lang w:val="en-US" w:eastAsia="en-US" w:bidi="en-US"/>
              </w:rPr>
              <w:t>L2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0" w:after="300" w:line="200" w:lineRule="exact"/>
            </w:pPr>
            <w:r>
              <w:rPr>
                <w:rStyle w:val="210pt"/>
              </w:rPr>
              <w:t>С</w:t>
            </w:r>
          </w:p>
          <w:p w:rsidR="001E5820" w:rsidRDefault="003E5BD1">
            <w:pPr>
              <w:pStyle w:val="20"/>
              <w:framePr w:w="10320" w:h="4267" w:hSpace="305" w:wrap="notBeside" w:vAnchor="text" w:hAnchor="text" w:x="306" w:y="486"/>
              <w:shd w:val="clear" w:color="auto" w:fill="auto"/>
              <w:spacing w:before="300" w:after="0" w:line="200" w:lineRule="exact"/>
              <w:ind w:left="300"/>
              <w:jc w:val="left"/>
            </w:pPr>
            <w:r>
              <w:rPr>
                <w:rStyle w:val="210pt"/>
                <w:lang w:val="en-US" w:eastAsia="en-US" w:bidi="en-US"/>
              </w:rPr>
              <w:t>L3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267" w:hSpace="305" w:wrap="notBeside" w:vAnchor="text" w:hAnchor="text" w:x="306" w:y="486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267" w:hSpace="305" w:wrap="notBeside" w:vAnchor="text" w:hAnchor="text" w:x="306" w:y="486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267" w:hSpace="305" w:wrap="notBeside" w:vAnchor="text" w:hAnchor="text" w:x="306" w:y="486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267" w:hSpace="305" w:wrap="notBeside" w:vAnchor="text" w:hAnchor="text" w:x="306" w:y="486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267" w:hSpace="305" w:wrap="notBeside" w:vAnchor="text" w:hAnchor="text" w:x="306" w:y="486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267" w:hSpace="305" w:wrap="notBeside" w:vAnchor="text" w:hAnchor="text" w:x="306" w:y="486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267" w:hSpace="305" w:wrap="notBeside" w:vAnchor="text" w:hAnchor="text" w:x="306" w:y="486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267" w:hSpace="305" w:wrap="notBeside" w:vAnchor="text" w:hAnchor="text" w:x="306" w:y="486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267" w:hSpace="305" w:wrap="notBeside" w:vAnchor="text" w:hAnchor="text" w:x="306" w:y="486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267" w:hSpace="305" w:wrap="notBeside" w:vAnchor="text" w:hAnchor="text" w:x="306" w:y="486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267" w:hSpace="305" w:wrap="notBeside" w:vAnchor="text" w:hAnchor="text" w:x="306" w:y="486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20" w:h="4267" w:hSpace="305" w:wrap="notBeside" w:vAnchor="text" w:hAnchor="text" w:x="306" w:y="486"/>
              <w:rPr>
                <w:sz w:val="10"/>
                <w:szCs w:val="10"/>
              </w:rPr>
            </w:pPr>
          </w:p>
        </w:tc>
      </w:tr>
    </w:tbl>
    <w:p w:rsidR="001E5820" w:rsidRDefault="003E5BD1">
      <w:pPr>
        <w:pStyle w:val="a7"/>
        <w:framePr w:w="9014" w:h="552" w:hSpace="305" w:wrap="notBeside" w:vAnchor="text" w:hAnchor="text" w:x="695" w:y="-41"/>
        <w:shd w:val="clear" w:color="auto" w:fill="auto"/>
        <w:spacing w:line="245" w:lineRule="exact"/>
        <w:ind w:firstLine="180"/>
      </w:pPr>
      <w:r>
        <w:t>Таблица № 8. Данные согласования параметров цепи «фаза - нуль» с характеристиками аппаратов защиты от сверхтока</w:t>
      </w:r>
    </w:p>
    <w:p w:rsidR="001E5820" w:rsidRDefault="001E5820">
      <w:pPr>
        <w:rPr>
          <w:sz w:val="2"/>
          <w:szCs w:val="2"/>
        </w:rPr>
      </w:pPr>
    </w:p>
    <w:p w:rsidR="001E5820" w:rsidRDefault="003E5BD1">
      <w:pPr>
        <w:pStyle w:val="40"/>
        <w:shd w:val="clear" w:color="auto" w:fill="auto"/>
        <w:spacing w:after="0" w:line="230" w:lineRule="exact"/>
        <w:ind w:left="420"/>
        <w:jc w:val="both"/>
      </w:pPr>
      <w:r>
        <w:t>При проведении измерений проверено:</w:t>
      </w:r>
    </w:p>
    <w:p w:rsidR="001E5820" w:rsidRDefault="003E5BD1">
      <w:pPr>
        <w:pStyle w:val="40"/>
        <w:shd w:val="clear" w:color="auto" w:fill="auto"/>
        <w:tabs>
          <w:tab w:val="left" w:pos="764"/>
        </w:tabs>
        <w:spacing w:after="0" w:line="230" w:lineRule="exact"/>
        <w:ind w:left="420"/>
        <w:jc w:val="both"/>
      </w:pPr>
      <w:r>
        <w:t>а)</w:t>
      </w:r>
      <w:r>
        <w:tab/>
        <w:t>отсутствие предохранителей и автоматов в нулевом проводе;</w:t>
      </w:r>
    </w:p>
    <w:p w:rsidR="001E5820" w:rsidRDefault="003E5BD1">
      <w:pPr>
        <w:pStyle w:val="40"/>
        <w:shd w:val="clear" w:color="auto" w:fill="auto"/>
        <w:tabs>
          <w:tab w:val="left" w:pos="778"/>
        </w:tabs>
        <w:spacing w:after="0" w:line="230" w:lineRule="exact"/>
        <w:ind w:left="420"/>
        <w:jc w:val="left"/>
      </w:pPr>
      <w:r>
        <w:t>б)</w:t>
      </w:r>
      <w:r>
        <w:tab/>
        <w:t>соответствие плавких вставок и уставок автоматических выключателей требованиям нормативно</w:t>
      </w:r>
      <w:r>
        <w:softHyphen/>
        <w:t>технической документации;</w:t>
      </w:r>
    </w:p>
    <w:p w:rsidR="001E5820" w:rsidRDefault="003E5BD1">
      <w:pPr>
        <w:pStyle w:val="40"/>
        <w:shd w:val="clear" w:color="auto" w:fill="auto"/>
        <w:tabs>
          <w:tab w:val="left" w:pos="774"/>
        </w:tabs>
        <w:spacing w:after="0" w:line="230" w:lineRule="exact"/>
        <w:ind w:left="420"/>
        <w:jc w:val="both"/>
      </w:pPr>
      <w:r>
        <w:t>в)</w:t>
      </w:r>
      <w:r>
        <w:tab/>
        <w:t>сечение нулевых проводов и жил кабелей.</w:t>
      </w:r>
    </w:p>
    <w:p w:rsidR="001E5820" w:rsidRDefault="003E5BD1">
      <w:pPr>
        <w:pStyle w:val="40"/>
        <w:shd w:val="clear" w:color="auto" w:fill="auto"/>
        <w:spacing w:after="0" w:line="250" w:lineRule="exact"/>
        <w:ind w:left="420"/>
        <w:jc w:val="both"/>
      </w:pPr>
      <w:r>
        <w:rPr>
          <w:rStyle w:val="41"/>
        </w:rPr>
        <w:t>Обозначение типов расцепителей</w:t>
      </w:r>
      <w:r>
        <w:t>:</w:t>
      </w:r>
    </w:p>
    <w:p w:rsidR="001E5820" w:rsidRDefault="003E5BD1">
      <w:pPr>
        <w:pStyle w:val="40"/>
        <w:numPr>
          <w:ilvl w:val="0"/>
          <w:numId w:val="13"/>
        </w:numPr>
        <w:shd w:val="clear" w:color="auto" w:fill="auto"/>
        <w:tabs>
          <w:tab w:val="left" w:pos="730"/>
        </w:tabs>
        <w:spacing w:after="0" w:line="250" w:lineRule="exact"/>
        <w:ind w:left="420"/>
        <w:jc w:val="both"/>
      </w:pPr>
      <w:r>
        <w:rPr>
          <w:lang w:val="en-US" w:eastAsia="en-US" w:bidi="en-US"/>
        </w:rPr>
        <w:t>B</w:t>
      </w:r>
      <w:r w:rsidRPr="002D70C2">
        <w:rPr>
          <w:lang w:eastAsia="en-US" w:bidi="en-US"/>
        </w:rPr>
        <w:t xml:space="preserve">. </w:t>
      </w:r>
      <w:r>
        <w:rPr>
          <w:lang w:val="en-US" w:eastAsia="en-US" w:bidi="en-US"/>
        </w:rPr>
        <w:t>C</w:t>
      </w:r>
      <w:r w:rsidRPr="002D70C2">
        <w:rPr>
          <w:lang w:eastAsia="en-US" w:bidi="en-US"/>
        </w:rPr>
        <w:t xml:space="preserve">. </w:t>
      </w:r>
      <w:r>
        <w:rPr>
          <w:lang w:val="en-US" w:eastAsia="en-US" w:bidi="en-US"/>
        </w:rPr>
        <w:t>D</w:t>
      </w:r>
      <w:r w:rsidRPr="002D70C2">
        <w:rPr>
          <w:lang w:eastAsia="en-US" w:bidi="en-US"/>
        </w:rPr>
        <w:t xml:space="preserve"> </w:t>
      </w:r>
      <w:r>
        <w:t xml:space="preserve">и т.д. - тип мгновенного расцепления по ГОСТ Р-50345-99, </w:t>
      </w:r>
      <w:r>
        <w:rPr>
          <w:lang w:val="en-US" w:eastAsia="en-US" w:bidi="en-US"/>
        </w:rPr>
        <w:t>IEC</w:t>
      </w:r>
      <w:r w:rsidRPr="002D70C2">
        <w:rPr>
          <w:lang w:eastAsia="en-US" w:bidi="en-US"/>
        </w:rPr>
        <w:t xml:space="preserve"> </w:t>
      </w:r>
      <w:r>
        <w:t>898;</w:t>
      </w:r>
    </w:p>
    <w:p w:rsidR="001E5820" w:rsidRDefault="003E5BD1">
      <w:pPr>
        <w:pStyle w:val="40"/>
        <w:numPr>
          <w:ilvl w:val="0"/>
          <w:numId w:val="13"/>
        </w:numPr>
        <w:shd w:val="clear" w:color="auto" w:fill="auto"/>
        <w:tabs>
          <w:tab w:val="left" w:pos="750"/>
        </w:tabs>
        <w:spacing w:after="0" w:line="250" w:lineRule="exact"/>
        <w:ind w:left="420"/>
        <w:jc w:val="both"/>
      </w:pPr>
      <w:r>
        <w:t>ОВВ - максимальный расцепитель тока с обратно-зависимой выдержкой времени;</w:t>
      </w:r>
    </w:p>
    <w:p w:rsidR="001E5820" w:rsidRDefault="003E5BD1">
      <w:pPr>
        <w:pStyle w:val="40"/>
        <w:numPr>
          <w:ilvl w:val="0"/>
          <w:numId w:val="13"/>
        </w:numPr>
        <w:shd w:val="clear" w:color="auto" w:fill="auto"/>
        <w:tabs>
          <w:tab w:val="left" w:pos="750"/>
        </w:tabs>
        <w:spacing w:after="0" w:line="250" w:lineRule="exact"/>
        <w:ind w:left="420"/>
        <w:jc w:val="both"/>
      </w:pPr>
      <w:r>
        <w:t>НВВ - максимальный расцепитель тока с независимой выдержкой времени;</w:t>
      </w:r>
    </w:p>
    <w:p w:rsidR="001E5820" w:rsidRDefault="003E5BD1">
      <w:pPr>
        <w:pStyle w:val="40"/>
        <w:numPr>
          <w:ilvl w:val="0"/>
          <w:numId w:val="13"/>
        </w:numPr>
        <w:shd w:val="clear" w:color="auto" w:fill="auto"/>
        <w:tabs>
          <w:tab w:val="left" w:pos="764"/>
        </w:tabs>
        <w:spacing w:after="0" w:line="250" w:lineRule="exact"/>
        <w:ind w:left="420"/>
        <w:jc w:val="both"/>
      </w:pPr>
      <w:r>
        <w:t>МД - максимальный расцепитель тока мгновенного действия.</w:t>
      </w:r>
    </w:p>
    <w:p w:rsidR="001E5820" w:rsidRDefault="003E5BD1">
      <w:pPr>
        <w:pStyle w:val="40"/>
        <w:shd w:val="clear" w:color="auto" w:fill="auto"/>
        <w:spacing w:after="0" w:line="250" w:lineRule="exact"/>
        <w:ind w:left="420" w:right="820"/>
        <w:jc w:val="left"/>
      </w:pPr>
      <w:r>
        <w:t>Расчет согласования параметров цепи «фаза-нуль» с характеристиками аппаратов защиты от сверхтока: I изм. &gt; 1отс.* 1,1</w:t>
      </w:r>
    </w:p>
    <w:p w:rsidR="001E5820" w:rsidRDefault="003E5BD1">
      <w:pPr>
        <w:pStyle w:val="40"/>
        <w:shd w:val="clear" w:color="auto" w:fill="auto"/>
        <w:spacing w:after="0" w:line="250" w:lineRule="exact"/>
        <w:ind w:left="420"/>
        <w:jc w:val="both"/>
      </w:pPr>
      <w:r>
        <w:t>Заключение: Параметры цепи «фаза - нуль» соответствуют требованиям ПУЭ,</w:t>
      </w:r>
    </w:p>
    <w:p w:rsidR="001E5820" w:rsidRDefault="003E5BD1">
      <w:pPr>
        <w:pStyle w:val="40"/>
        <w:shd w:val="clear" w:color="auto" w:fill="auto"/>
        <w:spacing w:after="0" w:line="250" w:lineRule="exact"/>
        <w:ind w:left="420"/>
        <w:jc w:val="both"/>
      </w:pPr>
      <w:r>
        <w:pict>
          <v:shape id="_x0000_s1050" type="#_x0000_t202" style="position:absolute;left:0;text-align:left;margin-left:34.7pt;margin-top:21.35pt;width:446.4pt;height:31.45pt;z-index:-125829371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40"/>
                    <w:shd w:val="clear" w:color="auto" w:fill="auto"/>
                    <w:tabs>
                      <w:tab w:val="left" w:leader="underscore" w:pos="7776"/>
                      <w:tab w:val="left" w:leader="underscore" w:pos="8899"/>
                    </w:tabs>
                    <w:spacing w:after="0" w:line="283" w:lineRule="exact"/>
                    <w:jc w:val="both"/>
                  </w:pPr>
                  <w:r>
                    <w:rPr>
                      <w:rStyle w:val="4Exact"/>
                    </w:rPr>
                    <w:t xml:space="preserve">Таблица №9. Визуальный и измерительный контроль установки оборудования, за </w:t>
                  </w:r>
                  <w:r>
                    <w:rPr>
                      <w:rStyle w:val="4Exact0"/>
                    </w:rPr>
                    <w:t>исключением размеров, неизменяемых в процессе эксплуатации:</w:t>
                  </w:r>
                  <w:r>
                    <w:rPr>
                      <w:rStyle w:val="4Exact"/>
                    </w:rPr>
                    <w:tab/>
                  </w:r>
                  <w:r>
                    <w:rPr>
                      <w:rStyle w:val="4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1" type="#_x0000_t202" style="position:absolute;left:0;text-align:left;margin-left:22.7pt;margin-top:50.4pt;width:495.1pt;height:.05pt;z-index:-125829370;mso-wrap-distance-left:7.45pt;mso-wrap-distance-right:13.45pt;mso-wrap-distance-bottom:20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1"/>
                    <w:gridCol w:w="5246"/>
                    <w:gridCol w:w="2232"/>
                    <w:gridCol w:w="1853"/>
                  </w:tblGrid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  <w:jc w:val="center"/>
                    </w:trPr>
                    <w:tc>
                      <w:tcPr>
                        <w:tcW w:w="5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left="220"/>
                          <w:jc w:val="left"/>
                        </w:pPr>
                        <w:r>
                          <w:rPr>
                            <w:rStyle w:val="210pt"/>
                          </w:rPr>
                          <w:t>№</w:t>
                        </w:r>
                      </w:p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60" w:after="0" w:line="200" w:lineRule="exact"/>
                          <w:ind w:left="220"/>
                          <w:jc w:val="left"/>
                        </w:pPr>
                        <w:r>
                          <w:rPr>
                            <w:rStyle w:val="210pt"/>
                          </w:rPr>
                          <w:t>п/п</w:t>
                        </w:r>
                      </w:p>
                    </w:tc>
                    <w:tc>
                      <w:tcPr>
                        <w:tcW w:w="52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54" w:lineRule="exact"/>
                        </w:pPr>
                        <w:r>
                          <w:rPr>
                            <w:rStyle w:val="210pt"/>
                          </w:rPr>
                          <w:t>Визуальный и измерительный контроль установки оборудования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line="200" w:lineRule="exact"/>
                        </w:pPr>
                        <w:r>
                          <w:rPr>
                            <w:rStyle w:val="210pt"/>
                          </w:rPr>
                          <w:t>Соответствие</w:t>
                        </w:r>
                      </w:p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60" w:after="0" w:line="200" w:lineRule="exact"/>
                        </w:pPr>
                        <w:r>
                          <w:rPr>
                            <w:rStyle w:val="210pt"/>
                          </w:rPr>
                          <w:t>(да/нет)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right="300"/>
                          <w:jc w:val="right"/>
                        </w:pPr>
                        <w:r>
                          <w:rPr>
                            <w:rStyle w:val="210pt"/>
                          </w:rPr>
                          <w:t>Примечание</w:t>
                        </w: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5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240"/>
                          <w:jc w:val="left"/>
                        </w:pPr>
                        <w:r>
                          <w:rPr>
                            <w:rStyle w:val="210pt"/>
                          </w:rPr>
                          <w:t>1.</w:t>
                        </w:r>
                      </w:p>
                    </w:tc>
                    <w:tc>
                      <w:tcPr>
                        <w:tcW w:w="52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Привод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5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220"/>
                          <w:jc w:val="left"/>
                        </w:pPr>
                        <w:r>
                          <w:rPr>
                            <w:rStyle w:val="210pt"/>
                          </w:rPr>
                          <w:t>2.</w:t>
                        </w:r>
                      </w:p>
                    </w:tc>
                    <w:tc>
                      <w:tcPr>
                        <w:tcW w:w="52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Тормозная система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5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240"/>
                          <w:jc w:val="left"/>
                        </w:pPr>
                        <w:r>
                          <w:rPr>
                            <w:rStyle w:val="210pt"/>
                          </w:rPr>
                          <w:t>3</w:t>
                        </w:r>
                      </w:p>
                    </w:tc>
                    <w:tc>
                      <w:tcPr>
                        <w:tcW w:w="52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Тормозной путь эскалатора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5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240"/>
                          <w:jc w:val="left"/>
                        </w:pPr>
                        <w:r>
                          <w:rPr>
                            <w:rStyle w:val="210pt"/>
                          </w:rPr>
                          <w:t>4</w:t>
                        </w:r>
                      </w:p>
                    </w:tc>
                    <w:tc>
                      <w:tcPr>
                        <w:tcW w:w="52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Лестничное полотно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5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240"/>
                          <w:jc w:val="left"/>
                        </w:pPr>
                        <w:r>
                          <w:rPr>
                            <w:rStyle w:val="210pt"/>
                          </w:rPr>
                          <w:t>5</w:t>
                        </w:r>
                      </w:p>
                    </w:tc>
                    <w:tc>
                      <w:tcPr>
                        <w:tcW w:w="52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Входные площадки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5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240"/>
                          <w:jc w:val="left"/>
                        </w:pPr>
                        <w:r>
                          <w:rPr>
                            <w:rStyle w:val="210pt"/>
                          </w:rPr>
                          <w:t>6</w:t>
                        </w:r>
                      </w:p>
                    </w:tc>
                    <w:tc>
                      <w:tcPr>
                        <w:tcW w:w="52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Направляющие бегунков ступеней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5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240"/>
                          <w:jc w:val="left"/>
                        </w:pPr>
                        <w:r>
                          <w:rPr>
                            <w:rStyle w:val="210pt"/>
                          </w:rPr>
                          <w:t>7</w:t>
                        </w:r>
                      </w:p>
                    </w:tc>
                    <w:tc>
                      <w:tcPr>
                        <w:tcW w:w="52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Направляющие натяжного устройства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5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240"/>
                          <w:jc w:val="left"/>
                        </w:pPr>
                        <w:r>
                          <w:rPr>
                            <w:rStyle w:val="210pt"/>
                          </w:rPr>
                          <w:t>8</w:t>
                        </w:r>
                      </w:p>
                    </w:tc>
                    <w:tc>
                      <w:tcPr>
                        <w:tcW w:w="52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Балюстрада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5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240"/>
                          <w:jc w:val="left"/>
                        </w:pPr>
                        <w:r>
                          <w:rPr>
                            <w:rStyle w:val="210pt"/>
                          </w:rPr>
                          <w:t>9</w:t>
                        </w:r>
                      </w:p>
                    </w:tc>
                    <w:tc>
                      <w:tcPr>
                        <w:tcW w:w="52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Поручневое устройство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2"/>
                      <w:jc w:val="center"/>
                    </w:trPr>
                    <w:tc>
                      <w:tcPr>
                        <w:tcW w:w="5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ind w:left="220"/>
                          <w:jc w:val="left"/>
                        </w:pPr>
                        <w:r>
                          <w:rPr>
                            <w:rStyle w:val="210pt"/>
                          </w:rPr>
                          <w:t>10</w:t>
                        </w:r>
                      </w:p>
                    </w:tc>
                    <w:tc>
                      <w:tcPr>
                        <w:tcW w:w="52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"/>
                          </w:rPr>
                          <w:t>Доступ к составным частям эскалатора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3E5BD1" w:rsidRDefault="003E5BD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 xml:space="preserve">Межгосударственного стандарта ГОСТ 33966.1-2016 </w:t>
      </w:r>
      <w:r w:rsidRPr="002D70C2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2D70C2">
        <w:rPr>
          <w:lang w:eastAsia="en-US" w:bidi="en-US"/>
        </w:rPr>
        <w:t xml:space="preserve"> </w:t>
      </w:r>
      <w:r>
        <w:t>115-1:2008+А1:2010).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246"/>
        <w:gridCol w:w="2232"/>
        <w:gridCol w:w="1853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0"/>
              </w:rPr>
              <w:lastRenderedPageBreak/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Наличие свободной площадки перед входом на эскалатор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0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Наличие правил пользования, знаки безопасности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9902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p w:rsidR="001E5820" w:rsidRDefault="003E5BD1">
      <w:pPr>
        <w:pStyle w:val="a7"/>
        <w:framePr w:w="9902" w:wrap="notBeside" w:vAnchor="text" w:hAnchor="text" w:xAlign="center" w:y="1"/>
        <w:shd w:val="clear" w:color="auto" w:fill="auto"/>
        <w:spacing w:line="250" w:lineRule="exact"/>
        <w:jc w:val="both"/>
      </w:pPr>
      <w:r>
        <w:t>Таблица №11. Проверка функционирования эскалатора (пассажирского конвейера) во всех режимах, предусмотренных технической документацией.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6629"/>
        <w:gridCol w:w="2702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0"/>
              </w:rPr>
              <w:t>№</w:t>
            </w:r>
          </w:p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0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5" w:lineRule="exact"/>
              <w:ind w:left="820"/>
              <w:jc w:val="left"/>
            </w:pPr>
            <w:r>
              <w:rPr>
                <w:rStyle w:val="210pt0"/>
              </w:rPr>
              <w:t>Наименование режима, предусмотренного технической документацией на эскалатор (пассажирский конвейер)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5" w:lineRule="exact"/>
            </w:pPr>
            <w:r>
              <w:rPr>
                <w:rStyle w:val="210pt0"/>
              </w:rPr>
              <w:t>Функционирование (да/нет/не предусмотрено)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Режим «Нормальная работа» (НР)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Режим ожидания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Режим «Ревизия»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Видеонаблюдение за входными площадками эскалатора (пассажирского конвейера)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9902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p w:rsidR="001E5820" w:rsidRDefault="003E5BD1">
      <w:pPr>
        <w:pStyle w:val="a7"/>
        <w:framePr w:w="9902" w:wrap="notBeside" w:vAnchor="text" w:hAnchor="text" w:xAlign="center" w:y="1"/>
        <w:shd w:val="clear" w:color="auto" w:fill="auto"/>
        <w:tabs>
          <w:tab w:val="left" w:leader="underscore" w:pos="7075"/>
          <w:tab w:val="left" w:leader="underscore" w:pos="8218"/>
        </w:tabs>
        <w:spacing w:line="254" w:lineRule="exact"/>
        <w:jc w:val="both"/>
      </w:pPr>
      <w:r>
        <w:t xml:space="preserve">Таблица №12. Проверка блокировочных устройств (выключателей безопасности) </w:t>
      </w:r>
      <w:r>
        <w:rPr>
          <w:rStyle w:val="aa"/>
        </w:rPr>
        <w:t>эскалатора (пассажирского конвейера).</w:t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6629"/>
        <w:gridCol w:w="2702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0"/>
              </w:rPr>
              <w:t>№</w:t>
            </w:r>
          </w:p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60" w:after="0" w:line="200" w:lineRule="exact"/>
              <w:ind w:left="220"/>
              <w:jc w:val="left"/>
            </w:pPr>
            <w:r>
              <w:rPr>
                <w:rStyle w:val="210pt0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Наименование устройств (выключателей безопасности)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5" w:lineRule="exact"/>
            </w:pPr>
            <w:r>
              <w:rPr>
                <w:rStyle w:val="210pt0"/>
              </w:rPr>
              <w:t>Функционирование (да/нет/не предусмотрено)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Контроля обрыва, вытяжки или остановки поручня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Контроля перемещения одной или двух звёздочек каретки натяжной станции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Контроля отвинчивания гайки или выхода винта аварийного тормоза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Контроля срабатывания рабочего или аварийного тормоза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Контроля запаса хода якоря электромагнита рабочего тормоза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0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Контроля подъёма (смещения) входной площадки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0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Для остановки эскалатора (кнопка стоп на балюстраде)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Контроля подъёма или опускания ступени перед входными площадками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0"/>
              </w:rPr>
              <w:t>Контроля схода поручня с направляющих на нижнем криволинейном участке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Контроля откидывания или снятия плит перекрытия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0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Отключение электропитания работающего эскалатора рубильником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0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Контроля обрыва или вытяжки приводной цепи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0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Контроля устьев поручней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9902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p w:rsidR="001E5820" w:rsidRDefault="003E5BD1">
      <w:pPr>
        <w:pStyle w:val="a7"/>
        <w:framePr w:w="9902" w:wrap="notBeside" w:vAnchor="text" w:hAnchor="text" w:xAlign="center" w:y="1"/>
        <w:shd w:val="clear" w:color="auto" w:fill="auto"/>
        <w:tabs>
          <w:tab w:val="left" w:leader="underscore" w:pos="5683"/>
          <w:tab w:val="left" w:leader="underscore" w:pos="8059"/>
          <w:tab w:val="left" w:leader="underscore" w:pos="9144"/>
        </w:tabs>
        <w:spacing w:line="254" w:lineRule="exact"/>
      </w:pPr>
      <w:r>
        <w:t xml:space="preserve">Таблица №13. Перечень значительных опасностей и выполнение действий, направленных на исключение или уменьшение рисков связанных с конкретными опасностями, на </w:t>
      </w:r>
      <w:r>
        <w:rPr>
          <w:rStyle w:val="aa"/>
        </w:rPr>
        <w:t>основании требований ТР ТС 010/2011.</w:t>
      </w:r>
      <w:r>
        <w:tab/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246"/>
        <w:gridCol w:w="2376"/>
        <w:gridCol w:w="1709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0"/>
              </w:rPr>
              <w:t>№</w:t>
            </w:r>
          </w:p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60" w:after="0" w:line="200" w:lineRule="exact"/>
              <w:ind w:left="180"/>
              <w:jc w:val="left"/>
            </w:pPr>
            <w:r>
              <w:rPr>
                <w:rStyle w:val="210pt0"/>
              </w:rPr>
              <w:t>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0"/>
              </w:rPr>
              <w:t>Перечень значительных опасностей, определенных на основании требований ТР ТС 010/2011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0"/>
              </w:rPr>
              <w:t>Номер пункта, подпункта</w:t>
            </w:r>
          </w:p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0pt0"/>
              </w:rPr>
              <w:t xml:space="preserve">Межгосударственный стандарт ГОСТ 33966.1-2016 </w:t>
            </w:r>
            <w:r w:rsidRPr="002D70C2">
              <w:rPr>
                <w:rStyle w:val="210pt0"/>
                <w:lang w:eastAsia="en-US" w:bidi="en-US"/>
              </w:rPr>
              <w:t>(</w:t>
            </w:r>
            <w:r>
              <w:rPr>
                <w:rStyle w:val="210pt0"/>
                <w:lang w:val="en-US" w:eastAsia="en-US" w:bidi="en-US"/>
              </w:rPr>
              <w:t>EN</w:t>
            </w:r>
            <w:r w:rsidRPr="002D70C2">
              <w:rPr>
                <w:rStyle w:val="210pt0"/>
                <w:lang w:eastAsia="en-US" w:bidi="en-US"/>
              </w:rPr>
              <w:t xml:space="preserve"> </w:t>
            </w:r>
            <w:r>
              <w:rPr>
                <w:rStyle w:val="210pt0"/>
              </w:rPr>
              <w:t>115- 1:2008+А1:2010)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0"/>
              </w:rPr>
              <w:t>Выполнение(да/</w:t>
            </w:r>
          </w:p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10pt0"/>
              </w:rPr>
              <w:t>нет/не</w:t>
            </w:r>
          </w:p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10pt0"/>
              </w:rPr>
              <w:t>применимо)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1.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0"/>
              </w:rPr>
              <w:t>Механические опасности:</w:t>
            </w:r>
          </w:p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0"/>
              </w:rPr>
              <w:t>- контакт с движущимися деталями (например, вращающимися деталями привода, несущего полотна или привода поручня), которые в штатном режиме эксплуатации недоступны пользователям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5.1 0.2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9902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246"/>
        <w:gridCol w:w="2376"/>
        <w:gridCol w:w="1709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5.10.6.1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5.10.7.4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5.12.5.2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0pt0"/>
              </w:rPr>
              <w:t>- повреждение пальцев при их попадании между поручнем и балюстрадой, в зазоры балюстрады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5.9.3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5.9.4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5.9.5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5.9.12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0"/>
              </w:rPr>
              <w:t>- опасность пореза о кромки смежных закрывающих профилей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5.8.8.1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- удары об элементы конструкции зданий (стены, перекрытия, декоративные элементы) или при столкновении с людьми на соседних эскалаторах/пассажирских конвейерах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5.13.2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5.13.3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5.13.4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5.13.5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5.13.6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затягивание в устье поручня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5.9.9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5.9.10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5.9.11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- защемление между движущимся несущим полотном и неподвижными конструкциями (гребенкой входной площадки, фартуком)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5.4.1.2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5.4.1.4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5.4.2.4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5.4.2.5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5.4.2.6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5.4.3.5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5.4.3.9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5.4.4.3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5.5.3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5.5.4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5.5.6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5.5.7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5.5.8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5.5.9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5.8.8.2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5.8.8.4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защемление между полом и поручнем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5.9.9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0"/>
              </w:rPr>
              <w:t>защемление смежными ступенями или пластинами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5.4.1.3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5.4.3.4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0"/>
              </w:rPr>
              <w:t>2.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0"/>
              </w:rPr>
              <w:t>Электрические опасности:</w:t>
            </w:r>
          </w:p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0"/>
              </w:rPr>
              <w:t>- прикосновения людей к токоведущим частям, находящимся под напряжением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5.10.8.2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5.11.2.1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5.11.3.1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9902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246"/>
        <w:gridCol w:w="2376"/>
        <w:gridCol w:w="1709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7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непрямого контакта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5.11.2.2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5.11.3.2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5.11.3.4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аварийных остановок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5.12.5.1.2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5.12.6.5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неправильной сборки электрических элементов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явлений, связанных со статическим электричеством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внешних воздействий на электрооборудование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5.12.4.2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5.12.4.3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5.12.4.4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5.12.4.5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5.12.4.6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0"/>
              </w:rPr>
              <w:t>3.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0"/>
              </w:rPr>
              <w:t>Опасности электромагнитного излучения:</w:t>
            </w:r>
          </w:p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0"/>
              </w:rPr>
              <w:t>- электромагнитное излучение от оборудования эскалатора или пассажирского конвейера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5.11.2.3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5.12.4.5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электромагнитное излучение из сторонних источников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5.11.2.3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5.12.4.4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0"/>
              </w:rP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0"/>
              </w:rPr>
              <w:t>Опасности пожара:</w:t>
            </w:r>
          </w:p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0"/>
              </w:rPr>
              <w:t>- пожароопасные материалы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- скопление горючих материалов внутри несущей конструкции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изоляционные материалы кабелей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5.11.7.1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5.11.7.2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5.11.7.3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5.11.7.4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5.11.7.5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5.11.8.4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0"/>
              </w:rPr>
              <w:t>перегрузка привода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5.12.2.4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0"/>
              </w:rPr>
              <w:t>5.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0"/>
              </w:rPr>
              <w:t>Опасности, связанные с несоблюдением эргономических принципов:</w:t>
            </w:r>
          </w:p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0"/>
              </w:rPr>
              <w:t>- несоблюдение эргономических параметров, с которыми сталкиваются пользователи (например: скорости, высоты балюстрады, ширины поручня)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5.2.1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5.2.2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5.2.3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5.4.2.2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5.4.2.3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5.4.3.1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5.4.3.2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5.4.3.3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5.4.3.6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5.4.3.7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5.8.3.1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5.8.3.2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5.8.3.3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5.9.6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5.9.7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5.9.8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9902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246"/>
        <w:gridCol w:w="2376"/>
        <w:gridCol w:w="1709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7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недостаточное освещение рабочих мест и доступа к ним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5.10.5.4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5.10.6.1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5.10.6.2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5.10.6.3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5.10.8.1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0"/>
              </w:rPr>
              <w:t>- недостаток свободного места на рабочих местах в зонах обслуживания и путях доступа к ним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5.10.5.2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5.10.5.5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5.10.6.4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5.10.6.5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5.10.7.1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5.10.7.2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5.10.7.3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5.10.7.6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5.10.7.7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5.10.7.9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отсутствие вентиляции в местах, где она необходима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5.10.6.7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0"/>
              </w:rPr>
              <w:t>- отсутствие грузоподъемного оборудования для работы с тяжелыми грузами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5.10.5.3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5.10.7.8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0"/>
              </w:rPr>
              <w:t>6.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0"/>
              </w:rPr>
              <w:t>Опасности отказа цепи управления:</w:t>
            </w:r>
          </w:p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0"/>
              </w:rPr>
              <w:t>- отсутствие остановки в случае опасных ситуации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5.12.2.4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короткое замыкание электропроводки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5.12.2.2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5.12.4.6.1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- перегрузка электропроводки, в том числе при неправильном монтаже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5.11.10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5.12.2.4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неожиданный пуск машины после прерывания работы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5.7.9.5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5.12.6.8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неожиданное изменение направления движения привода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5.7.9.5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5.7.10.6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5.12.6.7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5.12.6.9(б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чрезмерно высокая скорость движения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5.7.10.6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5.12.6.9(а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чрезмерно резкое торможение при остановке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5.7.3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5.7.6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5.7.10.3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5.12.6.3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210pt0"/>
              </w:rPr>
              <w:t>7.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0"/>
              </w:rPr>
              <w:t>Опасности поломки при эксплуатации:</w:t>
            </w:r>
          </w:p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0"/>
              </w:rPr>
              <w:t>- превышение эксплуатационных нагрузок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5.2.6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5.4.5.1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9902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246"/>
        <w:gridCol w:w="2376"/>
        <w:gridCol w:w="1709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7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5.4.6.1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5.4.7.2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5.6.3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5.6.4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повреждение несущей конструкции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повреждение, нарушение положения направляющих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5.4.3.8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5.4.3.9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повреждение балюстрады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5.8.8.3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5.8.9.3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5.8.10.1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разрыв тяговых цепей, ленты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5.4.3.11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5.4.5.1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5.4.5.2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5.4.5.3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повреждение ступени/пластины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5.4.1.5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5.4.3.9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5.4.7.2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5.4.7.3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5.4.7.4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5.4.7.5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5.4.7.6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5.4.7.7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5.4.7.8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отказ или повреждение элементов привода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5.6.6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5.6.7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5.6.8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  <w:jc w:val="left"/>
            </w:pPr>
            <w:r>
              <w:rPr>
                <w:rStyle w:val="210pt0"/>
              </w:rPr>
              <w:t>разрыв, сход поручня с направляющих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5.9.12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5.9.13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8.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0"/>
              </w:rPr>
              <w:t>Опасности поскользнуться, споткнуться, упасть:</w:t>
            </w:r>
          </w:p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0"/>
              </w:rPr>
              <w:t>- поскальзывание на ступенях/пластинах/ленте или на настиле входной площадки и плит перекрытия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5.4.1.6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5.4.3.1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5.4.3.2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5.5.2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5" w:lineRule="exact"/>
              <w:ind w:right="1980"/>
              <w:jc w:val="right"/>
            </w:pPr>
            <w:r>
              <w:rPr>
                <w:rStyle w:val="210pt0"/>
              </w:rPr>
              <w:t>спотыкание при входе/выходе на/с эскалатора/пассажирского конвейера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5.4.1.7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5.5.1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5.5.5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- падение, вызванное изменением скорости движения поручня (включая остановку)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5.9.1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5.9.2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падение, вызванное изменением направления движения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5.7.10.6(б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5.12.6.9(б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10pt0"/>
              </w:rPr>
              <w:t>- падение, вызванное увеличенным ускорением или замедлением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5.6.5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5.7.3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9902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246"/>
        <w:gridCol w:w="2376"/>
        <w:gridCol w:w="1709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5.7.6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5.7.10.3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5.7.9.5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- падение, вызванное неожиданным пуском или превышением скорости движения машины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5.7.10.6(а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5.12.6.9(а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падение, вызванное недостаточным освещением 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5.5.10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входных площадках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5.13.11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0"/>
              </w:rPr>
              <w:t>Особые опасности:</w:t>
            </w:r>
          </w:p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0"/>
              </w:rPr>
              <w:t>- отсутствие ступеней или пластин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5.4.3.10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защемление предметов или конечностей в устройстве ручного перемещения эскалатора или пассажирского конвейера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5.6.9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10pt0"/>
              </w:rPr>
              <w:t>- ненадлежащее использование техники для перевозки чего-либо помимо людей (например, покупательских или багажных тележек, складных колясок)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7.2.3.1(г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соскальзывание между балюстрадами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5.8.3.6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5.8.3.4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влезание на балюстраду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5.8.3.5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5.8.3.7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  <w:jc w:val="left"/>
            </w:pPr>
            <w:r>
              <w:rPr>
                <w:rStyle w:val="210pt0"/>
              </w:rPr>
              <w:t>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5.8.3.4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катание на поручне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5.8.3.5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5.8.3.6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хранение товаров рядом с балюстрадой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7.2.3.1(г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создание заторов на огороженных входных площадках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5.13.7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или промежуточных выходах последовательных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5.13.8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эскалаторов или пассажирских конвейеров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5.13.9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- создание препятствий людским потокам 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5.13.8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0pt0"/>
              </w:rPr>
              <w:t>соединенных эскалаторах/пассажирских конвейерах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5.13.9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10pt0"/>
              </w:rPr>
              <w:t>- катание на поручне и падение за неподвижное ограждение или балюстраду соседнего эскалатора/пассажирского конвейера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990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5.13.10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9902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p w:rsidR="001E5820" w:rsidRDefault="003E5BD1">
      <w:pPr>
        <w:pStyle w:val="a7"/>
        <w:framePr w:w="10363" w:wrap="notBeside" w:vAnchor="text" w:hAnchor="text" w:xAlign="center" w:y="1"/>
        <w:shd w:val="clear" w:color="auto" w:fill="auto"/>
        <w:spacing w:line="200" w:lineRule="exact"/>
      </w:pPr>
      <w:r>
        <w:t>Таблица №14. Результаты проверки безопасной эксплуатации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6662"/>
        <w:gridCol w:w="2419"/>
      </w:tblGrid>
      <w:tr w:rsidR="001E582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№№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173" w:lineRule="exact"/>
            </w:pPr>
            <w:r>
              <w:rPr>
                <w:rStyle w:val="210pt0"/>
              </w:rPr>
              <w:t xml:space="preserve">Требование к безопасной эксплуатации, установленное постановлением Правительства Российской Федерации от 24 июня 2017 г. </w:t>
            </w:r>
            <w:r>
              <w:rPr>
                <w:rStyle w:val="210pt0"/>
                <w:lang w:val="en-US" w:eastAsia="en-US" w:bidi="en-US"/>
              </w:rPr>
              <w:t>N</w:t>
            </w:r>
            <w:r w:rsidRPr="002D70C2">
              <w:rPr>
                <w:rStyle w:val="210pt0"/>
                <w:lang w:eastAsia="en-US" w:bidi="en-US"/>
              </w:rPr>
              <w:t xml:space="preserve"> </w:t>
            </w:r>
            <w:r>
              <w:rPr>
                <w:rStyle w:val="210pt0"/>
              </w:rPr>
              <w:t>743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16" w:lineRule="exact"/>
            </w:pPr>
            <w:r>
              <w:rPr>
                <w:rStyle w:val="210pt0"/>
              </w:rPr>
              <w:t>Результат проверки Соответствует Не соответствует</w:t>
            </w: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210pt0"/>
              </w:rPr>
              <w:t>Соответствие условий эксплуатации опасного объекта требованиям установленным заводской и конструкторской документацией, в том числе использование объекта по назначению, предусмотренному сопроводительной документацией объекта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173" w:lineRule="exact"/>
              <w:jc w:val="both"/>
            </w:pPr>
            <w:r>
              <w:rPr>
                <w:rStyle w:val="210pt0"/>
              </w:rPr>
              <w:t>Соответствие организации осмотра объекта, обслуживания и ремонта объекта и системы диспетчерского (операторского) контроля в соответствии с требованиями руководства (инструкции) по эксплуатации объекта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210pt0"/>
              </w:rPr>
              <w:t>Наличие договора между владельцем и специализированной организацией на проведение осмотра опасного объекта или контроля за работой опасного посредством устройства диспетчерского контроля (при его наличии), технического обслуживания и ремонта опасного объекта.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5820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0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820" w:rsidRDefault="003E5BD1">
            <w:pPr>
              <w:pStyle w:val="20"/>
              <w:framePr w:w="10363" w:wrap="notBeside" w:vAnchor="text" w:hAnchor="text" w:xAlign="center" w:y="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210pt0"/>
              </w:rPr>
              <w:t>Наличие документации (приказов, распоряжений) о допуске квалифицированного персонала к выполнению работ по техническому обслуживанию, ремонту и осмотру объекта, контролю за работой объекта посредством устройства диспетчерского контроля (при его наличии).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820" w:rsidRDefault="001E582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5820" w:rsidRDefault="001E5820">
      <w:pPr>
        <w:framePr w:w="10363" w:wrap="notBeside" w:vAnchor="text" w:hAnchor="text" w:xAlign="center" w:y="1"/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</w:pPr>
    </w:p>
    <w:p w:rsidR="001E5820" w:rsidRDefault="001E5820">
      <w:pPr>
        <w:rPr>
          <w:sz w:val="2"/>
          <w:szCs w:val="2"/>
        </w:rPr>
        <w:sectPr w:rsidR="001E5820">
          <w:type w:val="continuous"/>
          <w:pgSz w:w="11900" w:h="16840"/>
          <w:pgMar w:top="839" w:right="349" w:bottom="911" w:left="622" w:header="0" w:footer="3" w:gutter="0"/>
          <w:cols w:space="720"/>
          <w:noEndnote/>
          <w:docGrid w:linePitch="360"/>
        </w:sectPr>
      </w:pPr>
    </w:p>
    <w:p w:rsidR="001E5820" w:rsidRDefault="003E5BD1">
      <w:pPr>
        <w:spacing w:line="360" w:lineRule="exact"/>
      </w:pPr>
      <w:r>
        <w:lastRenderedPageBreak/>
        <w:pict>
          <v:shape id="_x0000_s1052" type="#_x0000_t202" style="position:absolute;margin-left:.05pt;margin-top:0;width:518.15pt;height:.05pt;z-index:251657741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82"/>
                    <w:gridCol w:w="6662"/>
                    <w:gridCol w:w="2419"/>
                  </w:tblGrid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71"/>
                      <w:jc w:val="center"/>
                    </w:trPr>
                    <w:tc>
                      <w:tcPr>
                        <w:tcW w:w="12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</w:pPr>
                        <w:r>
                          <w:rPr>
                            <w:rStyle w:val="210pt0"/>
                          </w:rPr>
                          <w:t>5.</w:t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both"/>
                        </w:pPr>
                        <w:r>
                          <w:rPr>
                            <w:rStyle w:val="210pt0"/>
                          </w:rPr>
                          <w:t>Наличие документов, подтверждающих квалификацию персонала.</w:t>
                        </w:r>
                      </w:p>
                    </w:tc>
                    <w:tc>
                      <w:tcPr>
                        <w:tcW w:w="241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12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</w:pPr>
                        <w:r>
                          <w:rPr>
                            <w:rStyle w:val="210pt0"/>
                          </w:rPr>
                          <w:t>6.</w:t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178" w:lineRule="exact"/>
                          <w:jc w:val="both"/>
                        </w:pPr>
                        <w:r>
                          <w:rPr>
                            <w:rStyle w:val="210pt0"/>
                          </w:rPr>
                          <w:t>Наличие сопроводительной документации к опасному объекту (руководство/инструкция по эксплуатации)</w:t>
                        </w:r>
                      </w:p>
                    </w:tc>
                    <w:tc>
                      <w:tcPr>
                        <w:tcW w:w="241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6"/>
                      <w:jc w:val="center"/>
                    </w:trPr>
                    <w:tc>
                      <w:tcPr>
                        <w:tcW w:w="12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</w:pPr>
                        <w:r>
                          <w:rPr>
                            <w:rStyle w:val="210pt0"/>
                          </w:rPr>
                          <w:t>7.</w:t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173" w:lineRule="exact"/>
                          <w:jc w:val="both"/>
                        </w:pPr>
                        <w:r>
                          <w:rPr>
                            <w:rStyle w:val="210pt0"/>
                          </w:rPr>
                          <w:t>Наличие заключения с результатами оценки соответствия опасного объекта, у которой истек назначенный срок службы</w:t>
                        </w:r>
                      </w:p>
                    </w:tc>
                    <w:tc>
                      <w:tcPr>
                        <w:tcW w:w="241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25"/>
                      <w:jc w:val="center"/>
                    </w:trPr>
                    <w:tc>
                      <w:tcPr>
                        <w:tcW w:w="1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</w:pPr>
                        <w:r>
                          <w:rPr>
                            <w:rStyle w:val="210pt0"/>
                          </w:rPr>
                          <w:t>8.</w:t>
                        </w:r>
                      </w:p>
                    </w:tc>
                    <w:tc>
                      <w:tcPr>
                        <w:tcW w:w="66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182" w:lineRule="exact"/>
                          <w:jc w:val="both"/>
                        </w:pPr>
                        <w:r>
                          <w:rPr>
                            <w:rStyle w:val="210pt0"/>
                          </w:rPr>
                          <w:t>Выполнение рекомендаций, указанных в заключении по результатам оценки соответствия опасного объекта, у которой истек назначенный срок службы.</w:t>
                        </w:r>
                      </w:p>
                    </w:tc>
                    <w:tc>
                      <w:tcPr>
                        <w:tcW w:w="24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3E5BD1" w:rsidRDefault="003E5BD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2.15pt;margin-top:163.7pt;width:530.15pt;height:.05pt;z-index:251657742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a7"/>
                    <w:shd w:val="clear" w:color="auto" w:fill="auto"/>
                    <w:spacing w:line="200" w:lineRule="exact"/>
                  </w:pPr>
                  <w:r>
                    <w:rPr>
                      <w:rStyle w:val="Exact"/>
                    </w:rPr>
                    <w:t>Таблица №15. Выявленные дефекты и нарушения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77"/>
                    <w:gridCol w:w="6523"/>
                    <w:gridCol w:w="3403"/>
                  </w:tblGrid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3"/>
                      <w:jc w:val="center"/>
                    </w:trPr>
                    <w:tc>
                      <w:tcPr>
                        <w:tcW w:w="6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line="200" w:lineRule="exact"/>
                          <w:ind w:left="220"/>
                          <w:jc w:val="left"/>
                        </w:pPr>
                        <w:r>
                          <w:rPr>
                            <w:rStyle w:val="210pt0"/>
                          </w:rPr>
                          <w:t>№</w:t>
                        </w:r>
                      </w:p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60" w:after="0" w:line="200" w:lineRule="exact"/>
                          <w:ind w:left="220"/>
                          <w:jc w:val="left"/>
                        </w:pPr>
                        <w:r>
                          <w:rPr>
                            <w:rStyle w:val="210pt0"/>
                          </w:rPr>
                          <w:t>п/п</w:t>
                        </w:r>
                      </w:p>
                    </w:tc>
                    <w:tc>
                      <w:tcPr>
                        <w:tcW w:w="6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</w:pPr>
                        <w:r>
                          <w:rPr>
                            <w:rStyle w:val="210pt0"/>
                          </w:rPr>
                          <w:t>Выявленные нарушения и дефекты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54" w:lineRule="exact"/>
                        </w:pPr>
                        <w:r>
                          <w:rPr>
                            <w:rStyle w:val="210pt0"/>
                          </w:rPr>
                          <w:t>Пункт и наименование нормативного документа</w:t>
                        </w:r>
                      </w:p>
                    </w:tc>
                  </w:tr>
                  <w:tr w:rsidR="003E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3"/>
                      <w:jc w:val="center"/>
                    </w:trPr>
                    <w:tc>
                      <w:tcPr>
                        <w:tcW w:w="6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</w:pPr>
                        <w:r>
                          <w:rPr>
                            <w:rStyle w:val="210pt0"/>
                          </w:rPr>
                          <w:t>1</w:t>
                        </w:r>
                      </w:p>
                    </w:tc>
                    <w:tc>
                      <w:tcPr>
                        <w:tcW w:w="6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45" w:lineRule="exact"/>
                          <w:jc w:val="left"/>
                        </w:pPr>
                        <w:r>
                          <w:rPr>
                            <w:rStyle w:val="210pt0"/>
                          </w:rPr>
                          <w:t>Нарушений и дефектов, влияющих на безопасную работу не выявлено</w:t>
                        </w:r>
                      </w:p>
                    </w:tc>
                    <w:tc>
                      <w:tcPr>
                        <w:tcW w:w="34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E5BD1" w:rsidRDefault="003E5BD1">
                        <w:pPr>
                          <w:pStyle w:val="20"/>
                          <w:shd w:val="clear" w:color="auto" w:fill="auto"/>
                          <w:spacing w:before="0" w:after="0" w:line="200" w:lineRule="exact"/>
                          <w:jc w:val="left"/>
                        </w:pPr>
                        <w:r>
                          <w:rPr>
                            <w:rStyle w:val="210pt0"/>
                          </w:rPr>
                          <w:t>Руководство по эксплуатации</w:t>
                        </w:r>
                      </w:p>
                    </w:tc>
                  </w:tr>
                </w:tbl>
                <w:p w:rsidR="003E5BD1" w:rsidRDefault="003E5BD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6.7pt;margin-top:256.5pt;width:247.9pt;height:22.85pt;z-index:251657743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40"/>
                    <w:shd w:val="clear" w:color="auto" w:fill="auto"/>
                    <w:tabs>
                      <w:tab w:val="left" w:pos="2045"/>
                      <w:tab w:val="left" w:leader="underscore" w:pos="4930"/>
                    </w:tabs>
                    <w:spacing w:after="6" w:line="200" w:lineRule="exact"/>
                    <w:jc w:val="both"/>
                  </w:pPr>
                  <w:r>
                    <w:rPr>
                      <w:rStyle w:val="4Exact"/>
                    </w:rPr>
                    <w:t>Испытания провел:</w:t>
                  </w:r>
                  <w:r>
                    <w:rPr>
                      <w:rStyle w:val="4Exact"/>
                    </w:rPr>
                    <w:tab/>
                  </w:r>
                  <w:r>
                    <w:rPr>
                      <w:rStyle w:val="4Exact0"/>
                    </w:rPr>
                    <w:t>специалист</w:t>
                  </w:r>
                  <w:r>
                    <w:rPr>
                      <w:rStyle w:val="4Exact"/>
                    </w:rPr>
                    <w:t xml:space="preserve"> </w:t>
                  </w:r>
                  <w:r>
                    <w:rPr>
                      <w:rStyle w:val="4Exact"/>
                    </w:rPr>
                    <w:tab/>
                  </w:r>
                </w:p>
                <w:p w:rsidR="003E5BD1" w:rsidRDefault="003E5BD1">
                  <w:pPr>
                    <w:pStyle w:val="8"/>
                    <w:shd w:val="clear" w:color="auto" w:fill="auto"/>
                    <w:spacing w:before="0" w:line="150" w:lineRule="exact"/>
                  </w:pPr>
                  <w:r>
                    <w:t>(подпись)</w:t>
                  </w: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396.25pt;margin-top:268.8pt;width:31.45pt;height:10.55pt;z-index:251657744;mso-wrap-distance-left:5pt;mso-wrap-distance-right:5pt;mso-position-horizontal-relative:margin" filled="f" stroked="f">
            <v:textbox style="mso-fit-shape-to-text:t" inset="0,0,0,0">
              <w:txbxContent>
                <w:p w:rsidR="003E5BD1" w:rsidRDefault="003E5BD1">
                  <w:pPr>
                    <w:pStyle w:val="8"/>
                    <w:shd w:val="clear" w:color="auto" w:fill="auto"/>
                    <w:spacing w:before="0" w:line="150" w:lineRule="exact"/>
                    <w:jc w:val="left"/>
                  </w:pPr>
                  <w:r>
                    <w:t>(Ф.И.О.)</w:t>
                  </w:r>
                </w:p>
              </w:txbxContent>
            </v:textbox>
            <w10:wrap anchorx="margin"/>
          </v:shape>
        </w:pict>
      </w: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360" w:lineRule="exact"/>
      </w:pPr>
    </w:p>
    <w:p w:rsidR="001E5820" w:rsidRDefault="001E5820">
      <w:pPr>
        <w:spacing w:line="539" w:lineRule="exact"/>
      </w:pPr>
    </w:p>
    <w:p w:rsidR="001E5820" w:rsidRDefault="001E5820">
      <w:pPr>
        <w:rPr>
          <w:sz w:val="2"/>
          <w:szCs w:val="2"/>
        </w:rPr>
      </w:pPr>
    </w:p>
    <w:sectPr w:rsidR="001E5820">
      <w:footerReference w:type="even" r:id="rId17"/>
      <w:footerReference w:type="default" r:id="rId18"/>
      <w:pgSz w:w="11900" w:h="16840"/>
      <w:pgMar w:top="1079" w:right="0" w:bottom="1079" w:left="12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A84" w:rsidRDefault="009F5A84">
      <w:r>
        <w:separator/>
      </w:r>
    </w:p>
  </w:endnote>
  <w:endnote w:type="continuationSeparator" w:id="0">
    <w:p w:rsidR="009F5A84" w:rsidRDefault="009F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1" w:rsidRDefault="003E5BD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87.4pt;margin-top:696.3pt;width:112.1pt;height:6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5BD1" w:rsidRDefault="003E5BD1">
                <w:pPr>
                  <w:pStyle w:val="ac"/>
                  <w:shd w:val="clear" w:color="auto" w:fill="auto"/>
                  <w:spacing w:line="240" w:lineRule="auto"/>
                </w:pPr>
                <w:r>
                  <w:rPr>
                    <w:rStyle w:val="Georgia7pt"/>
                  </w:rPr>
                  <w:t>Конец протокола лист .... листов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1" w:rsidRDefault="003E5BD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7.4pt;margin-top:696.3pt;width:112.1pt;height:6.9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5BD1" w:rsidRDefault="003E5BD1">
                <w:pPr>
                  <w:pStyle w:val="ac"/>
                  <w:shd w:val="clear" w:color="auto" w:fill="auto"/>
                  <w:spacing w:line="240" w:lineRule="auto"/>
                </w:pPr>
                <w:r>
                  <w:rPr>
                    <w:rStyle w:val="Georgia7pt"/>
                  </w:rPr>
                  <w:t>Конец протокола лист .... листов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1" w:rsidRDefault="003E5BD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1" w:rsidRDefault="003E5BD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1" w:rsidRDefault="003E5BD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7.95pt;margin-top:704.7pt;width:112.1pt;height:6.9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5BD1" w:rsidRDefault="003E5BD1">
                <w:pPr>
                  <w:pStyle w:val="ac"/>
                  <w:shd w:val="clear" w:color="auto" w:fill="auto"/>
                  <w:tabs>
                    <w:tab w:val="right" w:pos="2242"/>
                  </w:tabs>
                  <w:spacing w:line="240" w:lineRule="auto"/>
                </w:pPr>
                <w:r>
                  <w:rPr>
                    <w:rStyle w:val="Georgia7pt0"/>
                  </w:rPr>
                  <w:t>Конец протокола лист</w:t>
                </w:r>
                <w:r>
                  <w:rPr>
                    <w:rStyle w:val="Georgia7pt0"/>
                  </w:rPr>
                  <w:tab/>
                  <w:t>листов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1" w:rsidRDefault="003E5BD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7.95pt;margin-top:704.7pt;width:112.1pt;height:6.9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5BD1" w:rsidRDefault="003E5BD1">
                <w:pPr>
                  <w:pStyle w:val="ac"/>
                  <w:shd w:val="clear" w:color="auto" w:fill="auto"/>
                  <w:tabs>
                    <w:tab w:val="right" w:pos="2242"/>
                  </w:tabs>
                  <w:spacing w:line="240" w:lineRule="auto"/>
                </w:pPr>
                <w:r>
                  <w:rPr>
                    <w:rStyle w:val="Georgia7pt0"/>
                  </w:rPr>
                  <w:t>Конец протокола лист</w:t>
                </w:r>
                <w:r>
                  <w:rPr>
                    <w:rStyle w:val="Georgia7pt0"/>
                  </w:rPr>
                  <w:tab/>
                  <w:t>листов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A84" w:rsidRDefault="009F5A84">
      <w:r>
        <w:separator/>
      </w:r>
    </w:p>
  </w:footnote>
  <w:footnote w:type="continuationSeparator" w:id="0">
    <w:p w:rsidR="009F5A84" w:rsidRDefault="009F5A84">
      <w:r>
        <w:continuationSeparator/>
      </w:r>
    </w:p>
  </w:footnote>
  <w:footnote w:id="1">
    <w:p w:rsidR="003E5BD1" w:rsidRDefault="003E5BD1">
      <w:pPr>
        <w:pStyle w:val="a5"/>
        <w:shd w:val="clear" w:color="auto" w:fill="auto"/>
      </w:pPr>
      <w:r>
        <w:footnoteRef/>
      </w:r>
      <w:r>
        <w:t>При замере двух и более точек указывается наибольшее значение.</w:t>
      </w:r>
    </w:p>
    <w:p w:rsidR="003E5BD1" w:rsidRDefault="003E5BD1">
      <w:pPr>
        <w:pStyle w:val="a5"/>
        <w:shd w:val="clear" w:color="auto" w:fill="auto"/>
        <w:ind w:right="680"/>
      </w:pPr>
      <w:r>
        <w:t>Проверена целостность проводников заземления и зануления, стабилизация разъёмных контактных соединений по II классу в соответствии с ГОСТ 10434 визуальным осмотром, надежность сварных соединений - ударами молотка. Примечание: При приемо-сдаточных испытаниях и для целей сертификации проверяются переходные сопротивления контактных соединений защитных проводников, непрерывность которых измерением параметров цепи "«фаза-нуль"» проверить невозможно (например, проводники основной системы уравнивания потенциалов).</w:t>
      </w:r>
    </w:p>
  </w:footnote>
  <w:footnote w:id="2">
    <w:p w:rsidR="003E5BD1" w:rsidRDefault="003E5BD1">
      <w:pPr>
        <w:pStyle w:val="a5"/>
        <w:shd w:val="clear" w:color="auto" w:fill="auto"/>
        <w:spacing w:line="230" w:lineRule="exact"/>
        <w:ind w:left="980"/>
        <w:jc w:val="both"/>
      </w:pPr>
      <w:r>
        <w:footnoteRef/>
      </w:r>
      <w:r>
        <w:t>При замере двух и более точек указывается наибольшее значение.</w:t>
      </w:r>
    </w:p>
    <w:p w:rsidR="003E5BD1" w:rsidRDefault="003E5BD1">
      <w:pPr>
        <w:pStyle w:val="a5"/>
        <w:shd w:val="clear" w:color="auto" w:fill="auto"/>
        <w:spacing w:line="230" w:lineRule="exact"/>
        <w:ind w:left="980"/>
        <w:jc w:val="both"/>
      </w:pPr>
      <w:r>
        <w:t>Проверена целостность проводников заземления и зануления, стабилизация разъёмных контактных соединений по II классу в соответствии с ГОСТ 10434 визуальным осмотром, надежность сварных соединений - ударами молотка.</w:t>
      </w:r>
    </w:p>
    <w:p w:rsidR="003E5BD1" w:rsidRDefault="003E5BD1">
      <w:pPr>
        <w:pStyle w:val="a5"/>
        <w:shd w:val="clear" w:color="auto" w:fill="auto"/>
        <w:spacing w:line="230" w:lineRule="exact"/>
        <w:ind w:left="980"/>
        <w:jc w:val="both"/>
      </w:pPr>
      <w:r>
        <w:t>Примечание: При приемо-сдаточных испытаниях и для целей сертификации проверяются переходные сопротивления контактных соединений защитных проводников, непрерывность которых измерением параметров цепи "«фаза-нуль"» проверить невозможно (например, проводники основной системы уравнивания потенциалов).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1" w:rsidRDefault="003E5BD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0.65pt;margin-top:49.95pt;width:473.05pt;height:10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5BD1" w:rsidRDefault="003E5BD1">
                <w:pPr>
                  <w:pStyle w:val="ac"/>
                  <w:shd w:val="clear" w:color="auto" w:fill="auto"/>
                  <w:spacing w:line="240" w:lineRule="auto"/>
                </w:pPr>
                <w:r>
                  <w:rPr>
                    <w:rStyle w:val="ad"/>
                    <w:b/>
                    <w:bCs/>
                  </w:rPr>
                  <w:t>Таблица № 6. Данные испытаний изоляции электрических цепей и электрооборудования ППИ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1" w:rsidRDefault="003E5BD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.7pt;margin-top:50.9pt;width:444pt;height:10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5BD1" w:rsidRDefault="003E5BD1">
                <w:pPr>
                  <w:pStyle w:val="ac"/>
                  <w:shd w:val="clear" w:color="auto" w:fill="auto"/>
                  <w:spacing w:line="240" w:lineRule="auto"/>
                </w:pPr>
                <w:r>
                  <w:rPr>
                    <w:rStyle w:val="ad"/>
                    <w:b/>
                    <w:bCs/>
                  </w:rPr>
                  <w:t>Таблица №13. Результаты проверки безопасной эксплуатации подъемной для инвалидов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1" w:rsidRDefault="003E5BD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9.7pt;margin-top:50.9pt;width:444pt;height:10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5BD1" w:rsidRDefault="003E5BD1">
                <w:pPr>
                  <w:pStyle w:val="ac"/>
                  <w:shd w:val="clear" w:color="auto" w:fill="auto"/>
                  <w:spacing w:line="240" w:lineRule="auto"/>
                </w:pPr>
                <w:r>
                  <w:rPr>
                    <w:rStyle w:val="ad"/>
                    <w:b/>
                    <w:bCs/>
                  </w:rPr>
                  <w:t>Таблица №13. Результаты проверки безопасной эксплуатации подъемной для инвалидов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1" w:rsidRDefault="003E5BD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1" w:rsidRDefault="003E5B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106F"/>
    <w:multiLevelType w:val="multilevel"/>
    <w:tmpl w:val="4F2A629C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745E03"/>
    <w:multiLevelType w:val="multilevel"/>
    <w:tmpl w:val="DC3A1FCA"/>
    <w:lvl w:ilvl="0">
      <w:start w:val="1"/>
      <w:numFmt w:val="decimal"/>
      <w:lvlText w:val="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B32D3"/>
    <w:multiLevelType w:val="multilevel"/>
    <w:tmpl w:val="26C8379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F13FEE"/>
    <w:multiLevelType w:val="multilevel"/>
    <w:tmpl w:val="7EC010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781B54"/>
    <w:multiLevelType w:val="multilevel"/>
    <w:tmpl w:val="486492F8"/>
    <w:lvl w:ilvl="0">
      <w:start w:val="2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9442FA"/>
    <w:multiLevelType w:val="multilevel"/>
    <w:tmpl w:val="66F4FB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845383"/>
    <w:multiLevelType w:val="multilevel"/>
    <w:tmpl w:val="26B0A63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BC3D30"/>
    <w:multiLevelType w:val="multilevel"/>
    <w:tmpl w:val="2A1A9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0B65DB"/>
    <w:multiLevelType w:val="multilevel"/>
    <w:tmpl w:val="C418750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E55C07"/>
    <w:multiLevelType w:val="multilevel"/>
    <w:tmpl w:val="7F52E3EC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152B14"/>
    <w:multiLevelType w:val="multilevel"/>
    <w:tmpl w:val="ADCE6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303A1C"/>
    <w:multiLevelType w:val="multilevel"/>
    <w:tmpl w:val="FDB26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1A72F9"/>
    <w:multiLevelType w:val="multilevel"/>
    <w:tmpl w:val="19FE67EA"/>
    <w:lvl w:ilvl="0">
      <w:start w:val="1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2"/>
    </o:shapelayout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E5820"/>
    <w:rsid w:val="001E5820"/>
    <w:rsid w:val="002D70C2"/>
    <w:rsid w:val="003E5BD1"/>
    <w:rsid w:val="009073E9"/>
    <w:rsid w:val="00944EBB"/>
    <w:rsid w:val="009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2DE0401B-47CD-4FD8-AC5D-A2A65080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Подпись к таблице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2pt">
    <w:name w:val="Основной текст (2) + 12 pt;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Подпись к таблице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2pt">
    <w:name w:val="Основной текст (4) + 1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pt">
    <w:name w:val="Основной текст (2) + 7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a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b">
    <w:name w:val="Колонтитул_"/>
    <w:basedOn w:val="a0"/>
    <w:link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d">
    <w:name w:val="Колонтитул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Georgia7pt">
    <w:name w:val="Колонтитул + Georgia;7 pt;Не полужирный"/>
    <w:basedOn w:val="a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Georgia7pt0">
    <w:name w:val="Колонтитул + Georgia;7 pt;Не полужирный"/>
    <w:basedOn w:val="a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360" w:line="0" w:lineRule="atLeast"/>
      <w:ind w:hanging="200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274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540"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c">
    <w:name w:val="Колонтитул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93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http://tsouz.ru/" TargetMode="Externa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37</Pages>
  <Words>9057</Words>
  <Characters>51625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Жемойдиков Александр Георгиевич</cp:lastModifiedBy>
  <cp:revision>3</cp:revision>
  <dcterms:created xsi:type="dcterms:W3CDTF">2018-10-09T06:23:00Z</dcterms:created>
  <dcterms:modified xsi:type="dcterms:W3CDTF">2018-10-09T06:57:00Z</dcterms:modified>
</cp:coreProperties>
</file>