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B16D1C" w:rsidRPr="00CB0F8D">
        <w:trPr>
          <w:trHeight w:val="1745"/>
        </w:trPr>
        <w:tc>
          <w:tcPr>
            <w:tcW w:w="4968" w:type="dxa"/>
          </w:tcPr>
          <w:p w:rsidR="00B16D1C" w:rsidRDefault="00B16D1C">
            <w:pPr>
              <w:keepNext/>
              <w:widowControl w:val="0"/>
              <w:suppressAutoHyphens/>
              <w:rPr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5040" w:type="dxa"/>
          </w:tcPr>
          <w:p w:rsidR="00B16D1C" w:rsidRPr="00CB0F8D" w:rsidRDefault="00F06061">
            <w:pPr>
              <w:keepNext/>
              <w:widowControl w:val="0"/>
              <w:suppressAutoHyphens/>
              <w:ind w:left="72"/>
              <w:jc w:val="center"/>
              <w:rPr>
                <w:sz w:val="28"/>
                <w:szCs w:val="28"/>
              </w:rPr>
            </w:pPr>
            <w:r w:rsidRPr="00CB0F8D">
              <w:rPr>
                <w:sz w:val="28"/>
                <w:szCs w:val="28"/>
              </w:rPr>
              <w:t>УТВЕРЖДЕНЫ</w:t>
            </w:r>
          </w:p>
          <w:p w:rsidR="00B16D1C" w:rsidRPr="00CB0F8D" w:rsidRDefault="00F06061">
            <w:pPr>
              <w:keepNext/>
              <w:widowControl w:val="0"/>
              <w:suppressAutoHyphens/>
              <w:ind w:left="72"/>
              <w:jc w:val="center"/>
              <w:rPr>
                <w:sz w:val="28"/>
                <w:szCs w:val="28"/>
              </w:rPr>
            </w:pPr>
            <w:r w:rsidRPr="00CB0F8D">
              <w:rPr>
                <w:sz w:val="28"/>
                <w:szCs w:val="28"/>
              </w:rPr>
              <w:t>приказом Федеральной службы</w:t>
            </w:r>
          </w:p>
          <w:p w:rsidR="00B16D1C" w:rsidRPr="00CB0F8D" w:rsidRDefault="00F06061">
            <w:pPr>
              <w:keepNext/>
              <w:widowControl w:val="0"/>
              <w:suppressAutoHyphens/>
              <w:ind w:left="72"/>
              <w:jc w:val="center"/>
              <w:rPr>
                <w:sz w:val="28"/>
                <w:szCs w:val="28"/>
              </w:rPr>
            </w:pPr>
            <w:r w:rsidRPr="00CB0F8D">
              <w:rPr>
                <w:sz w:val="28"/>
                <w:szCs w:val="28"/>
              </w:rPr>
              <w:t>по экологическому, технологическому</w:t>
            </w:r>
          </w:p>
          <w:p w:rsidR="00B16D1C" w:rsidRPr="00CB0F8D" w:rsidRDefault="00F06061">
            <w:pPr>
              <w:keepNext/>
              <w:widowControl w:val="0"/>
              <w:suppressAutoHyphens/>
              <w:ind w:left="72"/>
              <w:jc w:val="center"/>
              <w:rPr>
                <w:sz w:val="28"/>
                <w:szCs w:val="28"/>
              </w:rPr>
            </w:pPr>
            <w:r w:rsidRPr="00CB0F8D">
              <w:rPr>
                <w:sz w:val="28"/>
                <w:szCs w:val="28"/>
              </w:rPr>
              <w:t>и атомному надзору</w:t>
            </w:r>
          </w:p>
          <w:p w:rsidR="00B16D1C" w:rsidRPr="00CB0F8D" w:rsidRDefault="00F06061">
            <w:pPr>
              <w:keepNext/>
              <w:widowControl w:val="0"/>
              <w:suppressAutoHyphens/>
              <w:ind w:left="72"/>
              <w:jc w:val="center"/>
              <w:rPr>
                <w:sz w:val="28"/>
                <w:szCs w:val="28"/>
              </w:rPr>
            </w:pPr>
            <w:r w:rsidRPr="00CB0F8D">
              <w:rPr>
                <w:sz w:val="28"/>
                <w:szCs w:val="28"/>
              </w:rPr>
              <w:t>от «__» __________ 20</w:t>
            </w:r>
            <w:r w:rsidR="008B1215" w:rsidRPr="00CB0F8D">
              <w:rPr>
                <w:sz w:val="28"/>
                <w:szCs w:val="28"/>
              </w:rPr>
              <w:t>___</w:t>
            </w:r>
            <w:r w:rsidRPr="00CB0F8D">
              <w:rPr>
                <w:sz w:val="28"/>
                <w:szCs w:val="28"/>
              </w:rPr>
              <w:t xml:space="preserve"> г. № _____</w:t>
            </w:r>
          </w:p>
        </w:tc>
      </w:tr>
    </w:tbl>
    <w:p w:rsidR="00B16D1C" w:rsidRPr="00CB0F8D" w:rsidRDefault="00B16D1C">
      <w:pPr>
        <w:pStyle w:val="Iniiaiieoaeno"/>
        <w:rPr>
          <w:sz w:val="28"/>
          <w:szCs w:val="28"/>
        </w:rPr>
      </w:pPr>
    </w:p>
    <w:p w:rsidR="00B16D1C" w:rsidRPr="00CB0F8D" w:rsidRDefault="00F06061">
      <w:pPr>
        <w:pStyle w:val="ConsPlusTitle"/>
        <w:widowControl/>
        <w:spacing w:after="300"/>
        <w:jc w:val="center"/>
        <w:rPr>
          <w:sz w:val="28"/>
          <w:szCs w:val="28"/>
        </w:rPr>
      </w:pPr>
      <w:r w:rsidRPr="00CB0F8D">
        <w:rPr>
          <w:sz w:val="28"/>
          <w:szCs w:val="28"/>
        </w:rPr>
        <w:t xml:space="preserve">Федеральные нормы и правила </w:t>
      </w:r>
      <w:r w:rsidRPr="00CB0F8D">
        <w:rPr>
          <w:sz w:val="28"/>
          <w:szCs w:val="28"/>
        </w:rPr>
        <w:br/>
        <w:t xml:space="preserve">в области использования атомной энергии </w:t>
      </w:r>
      <w:r w:rsidRPr="00CB0F8D">
        <w:rPr>
          <w:sz w:val="28"/>
          <w:szCs w:val="28"/>
        </w:rPr>
        <w:br/>
        <w:t xml:space="preserve">«Требования к обоснованию прочности корпуса блока реакторного, оборудования, трубопроводов и </w:t>
      </w:r>
      <w:proofErr w:type="spellStart"/>
      <w:r w:rsidRPr="00CB0F8D">
        <w:rPr>
          <w:sz w:val="28"/>
          <w:szCs w:val="28"/>
        </w:rPr>
        <w:t>внутрикорпусных</w:t>
      </w:r>
      <w:proofErr w:type="spellEnd"/>
      <w:r w:rsidRPr="00CB0F8D">
        <w:rPr>
          <w:sz w:val="28"/>
          <w:szCs w:val="28"/>
        </w:rPr>
        <w:t xml:space="preserve"> устройств</w:t>
      </w:r>
      <w:r w:rsidRPr="00CB0F8D">
        <w:rPr>
          <w:sz w:val="28"/>
          <w:szCs w:val="28"/>
        </w:rPr>
        <w:br/>
        <w:t xml:space="preserve">ядерной энергетической установки </w:t>
      </w:r>
      <w:r w:rsidRPr="00CB0F8D">
        <w:rPr>
          <w:sz w:val="28"/>
          <w:szCs w:val="28"/>
        </w:rPr>
        <w:br/>
        <w:t xml:space="preserve">со свинцовым теплоносителем» </w:t>
      </w:r>
      <w:r w:rsidRPr="00CB0F8D">
        <w:rPr>
          <w:sz w:val="28"/>
          <w:szCs w:val="28"/>
        </w:rPr>
        <w:br/>
        <w:t>(НП-108-</w:t>
      </w:r>
      <w:r w:rsidR="00ED1D53" w:rsidRPr="00CB0F8D">
        <w:rPr>
          <w:sz w:val="28"/>
          <w:szCs w:val="28"/>
        </w:rPr>
        <w:t>21</w:t>
      </w:r>
      <w:r w:rsidRPr="00CB0F8D">
        <w:rPr>
          <w:sz w:val="28"/>
          <w:szCs w:val="28"/>
        </w:rPr>
        <w:t>)</w:t>
      </w:r>
    </w:p>
    <w:p w:rsidR="00B16D1C" w:rsidRPr="00CB0F8D" w:rsidRDefault="00F06061">
      <w:pPr>
        <w:pStyle w:val="1"/>
        <w:numPr>
          <w:ilvl w:val="0"/>
          <w:numId w:val="3"/>
        </w:numPr>
        <w:spacing w:line="360" w:lineRule="auto"/>
        <w:ind w:left="360" w:hanging="360"/>
        <w:jc w:val="center"/>
        <w:rPr>
          <w:color w:val="auto"/>
          <w:sz w:val="28"/>
          <w:lang w:eastAsia="ru-RU"/>
        </w:rPr>
      </w:pPr>
      <w:bookmarkStart w:id="1" w:name="_Toc430191937"/>
      <w:r w:rsidRPr="00CB0F8D">
        <w:rPr>
          <w:color w:val="auto"/>
          <w:sz w:val="28"/>
          <w:lang w:eastAsia="ru-RU"/>
        </w:rPr>
        <w:t>Назначение и область применения</w:t>
      </w:r>
      <w:bookmarkEnd w:id="1"/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Настоящие федеральные нормы и правила в области использования атомной энергии «Требования к обоснованию прочности корпуса блока реакторного, оборудования, трубопроводов </w:t>
      </w:r>
      <w:r w:rsidR="00633ABA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 xml:space="preserve">и </w:t>
      </w:r>
      <w:proofErr w:type="spellStart"/>
      <w:r w:rsidRPr="00CB0F8D">
        <w:rPr>
          <w:sz w:val="28"/>
          <w:szCs w:val="28"/>
        </w:rPr>
        <w:t>внутрикорпусных</w:t>
      </w:r>
      <w:proofErr w:type="spellEnd"/>
      <w:r w:rsidRPr="00CB0F8D">
        <w:rPr>
          <w:sz w:val="28"/>
          <w:szCs w:val="28"/>
        </w:rPr>
        <w:t xml:space="preserve"> устройств ядерной энергетической установки со свинцовым теплоносителем» </w:t>
      </w:r>
      <w:r w:rsidR="00204975" w:rsidRPr="00CB0F8D">
        <w:rPr>
          <w:sz w:val="28"/>
          <w:szCs w:val="28"/>
        </w:rPr>
        <w:t xml:space="preserve">(НП-108-21) </w:t>
      </w:r>
      <w:r w:rsidRPr="00CB0F8D">
        <w:rPr>
          <w:sz w:val="28"/>
          <w:szCs w:val="28"/>
        </w:rPr>
        <w:t>(далее</w:t>
      </w:r>
      <w:r w:rsidR="004813AE" w:rsidRPr="00CB0F8D">
        <w:rPr>
          <w:sz w:val="28"/>
          <w:szCs w:val="28"/>
        </w:rPr>
        <w:t xml:space="preserve"> </w:t>
      </w:r>
      <w:r w:rsidRPr="00CB0F8D">
        <w:rPr>
          <w:sz w:val="28"/>
          <w:szCs w:val="28"/>
        </w:rPr>
        <w:t>–</w:t>
      </w:r>
      <w:r w:rsidR="00387EA8" w:rsidRPr="00CB0F8D">
        <w:rPr>
          <w:sz w:val="28"/>
          <w:szCs w:val="28"/>
        </w:rPr>
        <w:t xml:space="preserve"> </w:t>
      </w:r>
      <w:r w:rsidRPr="00CB0F8D">
        <w:rPr>
          <w:sz w:val="28"/>
          <w:szCs w:val="28"/>
        </w:rPr>
        <w:t>Правила) разработаны в</w:t>
      </w:r>
      <w:r w:rsidR="00A24F5D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соответствии с Федеральным законом от 21 ноября 1995 г. № 170-ФЗ «Об использовании атомной энергии», </w:t>
      </w:r>
      <w:r w:rsidR="008B1215" w:rsidRPr="00CB0F8D">
        <w:rPr>
          <w:sz w:val="28"/>
          <w:szCs w:val="28"/>
        </w:rPr>
        <w:t>П</w:t>
      </w:r>
      <w:r w:rsidRPr="00CB0F8D">
        <w:rPr>
          <w:sz w:val="28"/>
          <w:szCs w:val="28"/>
        </w:rPr>
        <w:t>оложением о разработке и утверждении федеральных норм и правил в</w:t>
      </w:r>
      <w:r w:rsidR="00204975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области использования атомной энергии, утвержденным постановлением Правительства Российской Федерации от</w:t>
      </w:r>
      <w:r w:rsidR="00A24F5D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1</w:t>
      </w:r>
      <w:r w:rsidR="00A24F5D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декабря 1997 г. № 1511 (Собрание законодательства Российской Федерации, 1997, № 49, ст. 5600; 2012, № 51, ст.</w:t>
      </w:r>
      <w:r w:rsidR="00204975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7203).</w:t>
      </w:r>
      <w:r w:rsidR="00A24F5D" w:rsidRPr="00CB0F8D">
        <w:rPr>
          <w:sz w:val="28"/>
          <w:szCs w:val="28"/>
        </w:rPr>
        <w:t xml:space="preserve">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bookmarkStart w:id="2" w:name="_Toc430191939"/>
      <w:r w:rsidRPr="00CB0F8D">
        <w:rPr>
          <w:sz w:val="28"/>
          <w:szCs w:val="28"/>
        </w:rPr>
        <w:t>Настоящие Правила предназначены для яде</w:t>
      </w:r>
      <w:r w:rsidR="00695854" w:rsidRPr="00CB0F8D">
        <w:rPr>
          <w:sz w:val="28"/>
          <w:szCs w:val="28"/>
        </w:rPr>
        <w:t>рных энергетических установок</w:t>
      </w:r>
      <w:r w:rsidRPr="00CB0F8D">
        <w:rPr>
          <w:sz w:val="28"/>
          <w:szCs w:val="28"/>
        </w:rPr>
        <w:t xml:space="preserve"> со свинцовым теплоносителем и устанавливают требования к</w:t>
      </w:r>
      <w:r w:rsidR="00204975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обоснованию прочности оборудования, трубопроводов, </w:t>
      </w:r>
      <w:proofErr w:type="spellStart"/>
      <w:r w:rsidRPr="00CB0F8D">
        <w:rPr>
          <w:sz w:val="28"/>
          <w:szCs w:val="28"/>
        </w:rPr>
        <w:t>внутрикорпусных</w:t>
      </w:r>
      <w:proofErr w:type="spellEnd"/>
      <w:r w:rsidRPr="00CB0F8D">
        <w:rPr>
          <w:sz w:val="28"/>
          <w:szCs w:val="28"/>
        </w:rPr>
        <w:t xml:space="preserve"> устройств, корпуса блока реакторного, а также их составных частей, находящихся в постоянном или периодическом контакте со свинцовым теплоносителем и (или) защитным газом до первой отсечной арматуры или гидрозатвора от корпуса блока реакторного, а также </w:t>
      </w:r>
      <w:r w:rsidR="00CA790C" w:rsidRPr="00CB0F8D">
        <w:rPr>
          <w:sz w:val="28"/>
          <w:szCs w:val="28"/>
        </w:rPr>
        <w:t xml:space="preserve">оборудования </w:t>
      </w:r>
      <w:r w:rsidR="00633ABA" w:rsidRPr="00CB0F8D">
        <w:rPr>
          <w:sz w:val="28"/>
          <w:szCs w:val="28"/>
        </w:rPr>
        <w:br/>
      </w:r>
      <w:r w:rsidR="00CA790C" w:rsidRPr="00CB0F8D">
        <w:rPr>
          <w:sz w:val="28"/>
          <w:szCs w:val="28"/>
        </w:rPr>
        <w:t>и трубопровод</w:t>
      </w:r>
      <w:r w:rsidR="00D72DDC" w:rsidRPr="00CB0F8D">
        <w:rPr>
          <w:sz w:val="28"/>
          <w:szCs w:val="28"/>
        </w:rPr>
        <w:t xml:space="preserve">ов </w:t>
      </w:r>
      <w:r w:rsidRPr="00CB0F8D">
        <w:rPr>
          <w:sz w:val="28"/>
          <w:szCs w:val="28"/>
        </w:rPr>
        <w:t>второго паро-водяного контура от</w:t>
      </w:r>
      <w:r w:rsidR="004472AB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парогенератора до второй со стороны парогенератора арматуры (отсечной или обратной).</w:t>
      </w:r>
    </w:p>
    <w:p w:rsidR="00E75DF0" w:rsidRPr="00CB0F8D" w:rsidRDefault="00BC540D" w:rsidP="00E75DF0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lastRenderedPageBreak/>
        <w:t>Требования настоящих Правил распространяются на элементы и</w:t>
      </w:r>
      <w:r w:rsidR="004472AB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их составные части, подверженные проектным нагружающим воздействиям </w:t>
      </w:r>
      <w:r w:rsidR="00C64673" w:rsidRPr="00CB0F8D">
        <w:rPr>
          <w:color w:val="313131"/>
          <w:sz w:val="28"/>
          <w:szCs w:val="28"/>
        </w:rPr>
        <w:t xml:space="preserve">и </w:t>
      </w:r>
      <w:r w:rsidR="00C64673" w:rsidRPr="00CB0F8D">
        <w:rPr>
          <w:color w:val="1F1F1F"/>
          <w:sz w:val="28"/>
          <w:szCs w:val="28"/>
        </w:rPr>
        <w:t>подпадающие под</w:t>
      </w:r>
      <w:r w:rsidR="00C64673" w:rsidRPr="00CB0F8D">
        <w:rPr>
          <w:color w:val="1F1F1F"/>
          <w:spacing w:val="62"/>
          <w:sz w:val="28"/>
          <w:szCs w:val="28"/>
        </w:rPr>
        <w:t xml:space="preserve"> </w:t>
      </w:r>
      <w:r w:rsidR="00C64673" w:rsidRPr="00CB0F8D">
        <w:rPr>
          <w:color w:val="313131"/>
          <w:sz w:val="28"/>
          <w:szCs w:val="28"/>
        </w:rPr>
        <w:t xml:space="preserve">действие </w:t>
      </w:r>
      <w:r w:rsidR="00C64673" w:rsidRPr="00CB0F8D">
        <w:rPr>
          <w:color w:val="1F1F1F"/>
          <w:sz w:val="28"/>
          <w:szCs w:val="28"/>
        </w:rPr>
        <w:t>федеральных норм и правил в</w:t>
      </w:r>
      <w:r w:rsidR="00C64673" w:rsidRPr="00CB0F8D">
        <w:rPr>
          <w:color w:val="1F1F1F"/>
          <w:spacing w:val="63"/>
          <w:sz w:val="28"/>
          <w:szCs w:val="28"/>
        </w:rPr>
        <w:t xml:space="preserve"> </w:t>
      </w:r>
      <w:r w:rsidR="00C64673" w:rsidRPr="00CB0F8D">
        <w:rPr>
          <w:color w:val="1F1F1F"/>
          <w:w w:val="103"/>
          <w:sz w:val="28"/>
          <w:szCs w:val="28"/>
        </w:rPr>
        <w:t xml:space="preserve">области </w:t>
      </w:r>
      <w:r w:rsidR="00C64673" w:rsidRPr="00CB0F8D">
        <w:rPr>
          <w:color w:val="1F1F1F"/>
          <w:sz w:val="28"/>
          <w:szCs w:val="28"/>
        </w:rPr>
        <w:t xml:space="preserve">использования </w:t>
      </w:r>
      <w:r w:rsidR="00C64673" w:rsidRPr="00CB0F8D">
        <w:rPr>
          <w:color w:val="313131"/>
          <w:sz w:val="28"/>
          <w:szCs w:val="28"/>
        </w:rPr>
        <w:t xml:space="preserve">атомной </w:t>
      </w:r>
      <w:r w:rsidR="00C64673" w:rsidRPr="00CB0F8D">
        <w:rPr>
          <w:color w:val="1F1F1F"/>
          <w:sz w:val="28"/>
          <w:szCs w:val="28"/>
        </w:rPr>
        <w:t xml:space="preserve">энергии </w:t>
      </w:r>
      <w:r w:rsidR="00C64673" w:rsidRPr="00CB0F8D">
        <w:rPr>
          <w:color w:val="313131"/>
          <w:sz w:val="28"/>
          <w:szCs w:val="28"/>
        </w:rPr>
        <w:t xml:space="preserve">«Правила </w:t>
      </w:r>
      <w:r w:rsidR="00C64673" w:rsidRPr="00CB0F8D">
        <w:rPr>
          <w:color w:val="1F1F1F"/>
          <w:sz w:val="28"/>
          <w:szCs w:val="28"/>
        </w:rPr>
        <w:t xml:space="preserve">устройства и </w:t>
      </w:r>
      <w:r w:rsidR="00C64673" w:rsidRPr="00CB0F8D">
        <w:rPr>
          <w:color w:val="1F1F1F"/>
          <w:w w:val="103"/>
          <w:sz w:val="28"/>
          <w:szCs w:val="28"/>
        </w:rPr>
        <w:t xml:space="preserve">безопасной </w:t>
      </w:r>
      <w:r w:rsidR="00C64673" w:rsidRPr="00CB0F8D">
        <w:rPr>
          <w:color w:val="313131"/>
          <w:sz w:val="28"/>
          <w:szCs w:val="28"/>
        </w:rPr>
        <w:t xml:space="preserve">эксплуатации </w:t>
      </w:r>
      <w:r w:rsidR="00C64673" w:rsidRPr="00CB0F8D">
        <w:rPr>
          <w:color w:val="1F1F1F"/>
          <w:sz w:val="28"/>
          <w:szCs w:val="28"/>
        </w:rPr>
        <w:t xml:space="preserve">корпуса блока реакторного, оборудования, </w:t>
      </w:r>
      <w:r w:rsidR="00C64673" w:rsidRPr="00CB0F8D">
        <w:rPr>
          <w:color w:val="313131"/>
          <w:w w:val="104"/>
          <w:sz w:val="28"/>
          <w:szCs w:val="28"/>
        </w:rPr>
        <w:t xml:space="preserve">трубопроводов </w:t>
      </w:r>
      <w:r w:rsidR="008D4A6B" w:rsidRPr="00CB0F8D">
        <w:rPr>
          <w:color w:val="1F1F1F"/>
          <w:sz w:val="28"/>
          <w:szCs w:val="28"/>
        </w:rPr>
        <w:t>и</w:t>
      </w:r>
      <w:r w:rsidR="004472AB" w:rsidRPr="00CB0F8D">
        <w:rPr>
          <w:color w:val="1F1F1F"/>
          <w:sz w:val="28"/>
          <w:szCs w:val="28"/>
        </w:rPr>
        <w:t> </w:t>
      </w:r>
      <w:proofErr w:type="spellStart"/>
      <w:r w:rsidR="008D4A6B" w:rsidRPr="00CB0F8D">
        <w:rPr>
          <w:color w:val="1F1F1F"/>
          <w:sz w:val="28"/>
          <w:szCs w:val="28"/>
        </w:rPr>
        <w:t>вн</w:t>
      </w:r>
      <w:r w:rsidR="00C64673" w:rsidRPr="00CB0F8D">
        <w:rPr>
          <w:color w:val="1F1F1F"/>
          <w:sz w:val="28"/>
          <w:szCs w:val="28"/>
        </w:rPr>
        <w:t>утрикорпусных</w:t>
      </w:r>
      <w:proofErr w:type="spellEnd"/>
      <w:r w:rsidR="00C64673" w:rsidRPr="00CB0F8D">
        <w:rPr>
          <w:color w:val="1F1F1F"/>
          <w:sz w:val="28"/>
          <w:szCs w:val="28"/>
        </w:rPr>
        <w:t xml:space="preserve"> устройств ядерных </w:t>
      </w:r>
      <w:r w:rsidR="00C64673" w:rsidRPr="00CB0F8D">
        <w:rPr>
          <w:color w:val="313131"/>
          <w:sz w:val="28"/>
          <w:szCs w:val="28"/>
        </w:rPr>
        <w:t xml:space="preserve">энергетических </w:t>
      </w:r>
      <w:r w:rsidR="00C64673" w:rsidRPr="00CB0F8D">
        <w:rPr>
          <w:color w:val="1F1F1F"/>
          <w:w w:val="102"/>
          <w:sz w:val="28"/>
          <w:szCs w:val="28"/>
        </w:rPr>
        <w:t xml:space="preserve">установок </w:t>
      </w:r>
      <w:r w:rsidR="00C64673" w:rsidRPr="00CB0F8D">
        <w:rPr>
          <w:color w:val="1F1F1F"/>
          <w:position w:val="-1"/>
          <w:sz w:val="28"/>
          <w:szCs w:val="28"/>
        </w:rPr>
        <w:t>со</w:t>
      </w:r>
      <w:r w:rsidR="00C64673" w:rsidRPr="00CB0F8D">
        <w:rPr>
          <w:color w:val="1F1F1F"/>
          <w:spacing w:val="37"/>
          <w:position w:val="-1"/>
          <w:sz w:val="28"/>
          <w:szCs w:val="28"/>
        </w:rPr>
        <w:t xml:space="preserve"> </w:t>
      </w:r>
      <w:r w:rsidR="00C64673" w:rsidRPr="00CB0F8D">
        <w:rPr>
          <w:color w:val="1F1F1F"/>
          <w:position w:val="-1"/>
          <w:sz w:val="28"/>
          <w:szCs w:val="28"/>
        </w:rPr>
        <w:t>свинцовым теплоносителем» утвержденных приказом</w:t>
      </w:r>
      <w:r w:rsidR="00C64673" w:rsidRPr="00CB0F8D">
        <w:rPr>
          <w:color w:val="1F1F1F"/>
          <w:spacing w:val="53"/>
          <w:position w:val="-1"/>
          <w:sz w:val="28"/>
          <w:szCs w:val="28"/>
        </w:rPr>
        <w:t xml:space="preserve"> </w:t>
      </w:r>
      <w:r w:rsidR="00C64673" w:rsidRPr="00CB0F8D">
        <w:rPr>
          <w:color w:val="1F1F1F"/>
          <w:position w:val="-1"/>
          <w:sz w:val="28"/>
          <w:szCs w:val="28"/>
        </w:rPr>
        <w:t xml:space="preserve">Федеральной </w:t>
      </w:r>
      <w:r w:rsidR="00C64673" w:rsidRPr="00CB0F8D">
        <w:rPr>
          <w:color w:val="1F1F1F"/>
          <w:w w:val="103"/>
          <w:position w:val="-1"/>
          <w:sz w:val="28"/>
          <w:szCs w:val="28"/>
        </w:rPr>
        <w:t xml:space="preserve">службы </w:t>
      </w:r>
      <w:r w:rsidR="00C64673" w:rsidRPr="00CB0F8D">
        <w:rPr>
          <w:color w:val="1F1F1F"/>
          <w:position w:val="-1"/>
          <w:sz w:val="28"/>
          <w:szCs w:val="28"/>
        </w:rPr>
        <w:t>по</w:t>
      </w:r>
      <w:r w:rsidR="00C64673" w:rsidRPr="00CB0F8D">
        <w:rPr>
          <w:color w:val="1F1F1F"/>
          <w:spacing w:val="-51"/>
          <w:position w:val="-1"/>
          <w:sz w:val="28"/>
          <w:szCs w:val="28"/>
        </w:rPr>
        <w:t xml:space="preserve"> </w:t>
      </w:r>
      <w:r w:rsidR="00C64673" w:rsidRPr="00CB0F8D">
        <w:rPr>
          <w:color w:val="313131"/>
          <w:position w:val="-1"/>
          <w:sz w:val="28"/>
          <w:szCs w:val="28"/>
        </w:rPr>
        <w:t>экологическому,</w:t>
      </w:r>
      <w:r w:rsidR="00C64673" w:rsidRPr="00CB0F8D">
        <w:rPr>
          <w:color w:val="313131"/>
          <w:spacing w:val="9"/>
          <w:position w:val="-1"/>
          <w:sz w:val="28"/>
          <w:szCs w:val="28"/>
        </w:rPr>
        <w:t xml:space="preserve"> </w:t>
      </w:r>
      <w:r w:rsidR="00C64673" w:rsidRPr="00CB0F8D">
        <w:rPr>
          <w:color w:val="1F1F1F"/>
          <w:position w:val="-1"/>
          <w:sz w:val="28"/>
          <w:szCs w:val="28"/>
        </w:rPr>
        <w:t>технологическому</w:t>
      </w:r>
      <w:r w:rsidR="00C64673" w:rsidRPr="00CB0F8D">
        <w:rPr>
          <w:color w:val="1F1F1F"/>
          <w:spacing w:val="-4"/>
          <w:position w:val="-1"/>
          <w:sz w:val="28"/>
          <w:szCs w:val="28"/>
        </w:rPr>
        <w:t xml:space="preserve"> </w:t>
      </w:r>
      <w:r w:rsidR="00C64673" w:rsidRPr="00CB0F8D">
        <w:rPr>
          <w:color w:val="1F1F1F"/>
          <w:position w:val="-1"/>
          <w:sz w:val="28"/>
          <w:szCs w:val="28"/>
        </w:rPr>
        <w:t xml:space="preserve">и </w:t>
      </w:r>
      <w:r w:rsidR="00C64673" w:rsidRPr="00CB0F8D">
        <w:rPr>
          <w:color w:val="1F1F1F"/>
          <w:w w:val="103"/>
          <w:position w:val="-1"/>
          <w:sz w:val="28"/>
          <w:szCs w:val="28"/>
        </w:rPr>
        <w:t>атомному</w:t>
      </w:r>
      <w:r w:rsidR="00C64673" w:rsidRPr="00CB0F8D">
        <w:rPr>
          <w:sz w:val="28"/>
          <w:szCs w:val="28"/>
        </w:rPr>
        <w:t xml:space="preserve"> </w:t>
      </w:r>
      <w:r w:rsidR="00C64673" w:rsidRPr="00CB0F8D">
        <w:rPr>
          <w:color w:val="1F1F1F"/>
          <w:w w:val="102"/>
          <w:position w:val="-1"/>
          <w:sz w:val="28"/>
          <w:szCs w:val="28"/>
        </w:rPr>
        <w:t xml:space="preserve">надзору </w:t>
      </w:r>
      <w:r w:rsidR="00C64673" w:rsidRPr="00CB0F8D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252E0F" wp14:editId="7464F1D4">
                <wp:simplePos x="0" y="0"/>
                <wp:positionH relativeFrom="page">
                  <wp:posOffset>5883910</wp:posOffset>
                </wp:positionH>
                <wp:positionV relativeFrom="page">
                  <wp:posOffset>10607040</wp:posOffset>
                </wp:positionV>
                <wp:extent cx="1604645" cy="1270"/>
                <wp:effectExtent l="6985" t="5715" r="7620" b="1206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645" cy="1270"/>
                          <a:chOff x="9266" y="16704"/>
                          <a:chExt cx="2527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266" y="16704"/>
                            <a:ext cx="2527" cy="2"/>
                          </a:xfrm>
                          <a:custGeom>
                            <a:avLst/>
                            <a:gdLst>
                              <a:gd name="T0" fmla="+- 0 9266 9266"/>
                              <a:gd name="T1" fmla="*/ T0 w 2527"/>
                              <a:gd name="T2" fmla="+- 0 11794 9266"/>
                              <a:gd name="T3" fmla="*/ T2 w 25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7">
                                <a:moveTo>
                                  <a:pt x="0" y="0"/>
                                </a:moveTo>
                                <a:lnTo>
                                  <a:pt x="252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FAF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C65BE" id="Группа 2" o:spid="_x0000_s1026" style="position:absolute;margin-left:463.3pt;margin-top:835.2pt;width:126.35pt;height:.1pt;z-index:-251657216;mso-position-horizontal-relative:page;mso-position-vertical-relative:page" coordorigin="9266,16704" coordsize="25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">
                <v:shape id="Freeform 3" o:spid="_x0000_s1027" style="position:absolute;left:9266;top:16704;width:2527;height:2;visibility:visible;mso-wrap-style:square;v-text-anchor:top" coordsize="2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" path="m,l2528,e" filled="f" strokecolor="#afafaf" strokeweight=".36pt">
                  <v:path arrowok="t" o:connecttype="custom" o:connectlocs="0,0;2528,0" o:connectangles="0,0"/>
                </v:shape>
                <w10:wrap anchorx="page" anchory="page"/>
              </v:group>
            </w:pict>
          </mc:Fallback>
        </mc:AlternateContent>
      </w:r>
      <w:r w:rsidR="00C64673" w:rsidRPr="00CB0F8D">
        <w:rPr>
          <w:noProof/>
          <w:sz w:val="28"/>
          <w:szCs w:val="28"/>
        </w:rPr>
        <w:t>от 2020 г. №</w:t>
      </w:r>
      <w:r w:rsidR="00C64673" w:rsidRPr="00CB0F8D">
        <w:rPr>
          <w:color w:val="1F1F1F"/>
          <w:w w:val="74"/>
          <w:sz w:val="28"/>
          <w:szCs w:val="28"/>
        </w:rPr>
        <w:t xml:space="preserve"> </w:t>
      </w:r>
      <w:r w:rsidR="00C64673" w:rsidRPr="00CB0F8D">
        <w:rPr>
          <w:color w:val="1F1F1F"/>
          <w:w w:val="74"/>
          <w:sz w:val="28"/>
          <w:szCs w:val="28"/>
          <w:u w:val="single" w:color="1C1C1C"/>
        </w:rPr>
        <w:tab/>
        <w:t xml:space="preserve"> </w:t>
      </w:r>
      <w:r w:rsidR="00C64673" w:rsidRPr="00CB0F8D">
        <w:rPr>
          <w:color w:val="1F1F1F"/>
          <w:sz w:val="28"/>
          <w:szCs w:val="28"/>
        </w:rPr>
        <w:t xml:space="preserve">(зарегистрирован Минюстом России </w:t>
      </w:r>
      <w:r w:rsidR="005E0BC7" w:rsidRPr="00CB0F8D">
        <w:rPr>
          <w:color w:val="1F1F1F"/>
          <w:sz w:val="28"/>
          <w:szCs w:val="28"/>
        </w:rPr>
        <w:t>______</w:t>
      </w:r>
      <w:r w:rsidR="00C64673" w:rsidRPr="00CB0F8D">
        <w:rPr>
          <w:color w:val="1F1F1F"/>
          <w:w w:val="102"/>
          <w:position w:val="-1"/>
          <w:sz w:val="28"/>
          <w:szCs w:val="28"/>
        </w:rPr>
        <w:t xml:space="preserve"> </w:t>
      </w:r>
      <w:r w:rsidR="00C64673" w:rsidRPr="00CB0F8D">
        <w:rPr>
          <w:color w:val="1F1F1F"/>
          <w:sz w:val="28"/>
          <w:szCs w:val="28"/>
        </w:rPr>
        <w:t>2</w:t>
      </w:r>
      <w:r w:rsidR="00C64673" w:rsidRPr="00CB0F8D">
        <w:rPr>
          <w:color w:val="1F1F1F"/>
          <w:spacing w:val="-9"/>
          <w:sz w:val="28"/>
          <w:szCs w:val="28"/>
        </w:rPr>
        <w:t>0</w:t>
      </w:r>
      <w:r w:rsidR="00C64673" w:rsidRPr="00CB0F8D">
        <w:rPr>
          <w:color w:val="1F1F1F"/>
          <w:spacing w:val="13"/>
          <w:sz w:val="28"/>
          <w:szCs w:val="28"/>
          <w:u w:val="single" w:color="303030"/>
        </w:rPr>
        <w:t xml:space="preserve"> </w:t>
      </w:r>
      <w:r w:rsidR="00C64673" w:rsidRPr="00CB0F8D">
        <w:rPr>
          <w:color w:val="1F1F1F"/>
          <w:sz w:val="28"/>
          <w:szCs w:val="28"/>
          <w:u w:val="single" w:color="303030"/>
        </w:rPr>
        <w:tab/>
      </w:r>
      <w:r w:rsidR="00C64673" w:rsidRPr="00CB0F8D">
        <w:rPr>
          <w:color w:val="1F1F1F"/>
          <w:sz w:val="28"/>
          <w:szCs w:val="28"/>
        </w:rPr>
        <w:t>г.</w:t>
      </w:r>
      <w:r w:rsidR="00C64673" w:rsidRPr="00CB0F8D">
        <w:rPr>
          <w:color w:val="1F1F1F"/>
          <w:spacing w:val="-4"/>
          <w:sz w:val="28"/>
          <w:szCs w:val="28"/>
        </w:rPr>
        <w:t xml:space="preserve"> </w:t>
      </w:r>
      <w:r w:rsidR="00C64673" w:rsidRPr="00CB0F8D">
        <w:rPr>
          <w:color w:val="1F1F1F"/>
          <w:sz w:val="28"/>
          <w:szCs w:val="28"/>
        </w:rPr>
        <w:t>регистрационный</w:t>
      </w:r>
      <w:r w:rsidR="00C64673" w:rsidRPr="00CB0F8D">
        <w:rPr>
          <w:color w:val="1F1F1F"/>
          <w:spacing w:val="46"/>
          <w:sz w:val="28"/>
          <w:szCs w:val="28"/>
        </w:rPr>
        <w:t xml:space="preserve"> </w:t>
      </w:r>
      <w:r w:rsidR="00C64673" w:rsidRPr="00CB0F8D">
        <w:rPr>
          <w:rFonts w:eastAsia="Arial"/>
          <w:color w:val="1F1F1F"/>
          <w:w w:val="76"/>
          <w:sz w:val="28"/>
          <w:szCs w:val="28"/>
        </w:rPr>
        <w:t>.№</w:t>
      </w:r>
      <w:r w:rsidR="00C64673" w:rsidRPr="00CB0F8D">
        <w:rPr>
          <w:rFonts w:eastAsia="Arial"/>
          <w:color w:val="1F1F1F"/>
          <w:sz w:val="28"/>
          <w:szCs w:val="28"/>
        </w:rPr>
        <w:t>__________</w:t>
      </w:r>
      <w:r w:rsidR="00C64673" w:rsidRPr="00CB0F8D">
        <w:rPr>
          <w:rFonts w:eastAsia="Arial"/>
          <w:color w:val="1F1F1F"/>
          <w:w w:val="146"/>
          <w:sz w:val="28"/>
          <w:szCs w:val="28"/>
        </w:rPr>
        <w:t>)</w:t>
      </w:r>
      <w:r w:rsidR="00C64673" w:rsidRPr="00CB0F8D">
        <w:rPr>
          <w:rFonts w:eastAsia="Arial"/>
          <w:color w:val="1F1F1F"/>
          <w:spacing w:val="-46"/>
          <w:w w:val="146"/>
          <w:sz w:val="28"/>
          <w:szCs w:val="28"/>
        </w:rPr>
        <w:t xml:space="preserve">  </w:t>
      </w:r>
      <w:r w:rsidR="00C64673" w:rsidRPr="00CB0F8D">
        <w:rPr>
          <w:color w:val="1F1F1F"/>
          <w:sz w:val="28"/>
          <w:szCs w:val="28"/>
        </w:rPr>
        <w:t>(далее</w:t>
      </w:r>
      <w:r w:rsidR="00C64673" w:rsidRPr="00CB0F8D">
        <w:rPr>
          <w:color w:val="1F1F1F"/>
          <w:spacing w:val="22"/>
          <w:sz w:val="28"/>
          <w:szCs w:val="28"/>
        </w:rPr>
        <w:t xml:space="preserve"> </w:t>
      </w:r>
      <w:r w:rsidR="00C64673" w:rsidRPr="00CB0F8D">
        <w:rPr>
          <w:color w:val="1F1F1F"/>
          <w:sz w:val="28"/>
          <w:szCs w:val="28"/>
        </w:rPr>
        <w:t>−</w:t>
      </w:r>
      <w:r w:rsidR="00C64673" w:rsidRPr="00CB0F8D">
        <w:rPr>
          <w:color w:val="1F1F1F"/>
          <w:spacing w:val="5"/>
          <w:sz w:val="28"/>
          <w:szCs w:val="28"/>
        </w:rPr>
        <w:t xml:space="preserve"> </w:t>
      </w:r>
      <w:r w:rsidR="00C64673" w:rsidRPr="00CB0F8D">
        <w:rPr>
          <w:color w:val="1F1F1F"/>
          <w:w w:val="92"/>
          <w:sz w:val="28"/>
          <w:szCs w:val="28"/>
        </w:rPr>
        <w:t>НП</w:t>
      </w:r>
      <w:r w:rsidR="00C64673" w:rsidRPr="00CB0F8D">
        <w:rPr>
          <w:color w:val="030303"/>
          <w:spacing w:val="1"/>
          <w:w w:val="105"/>
          <w:sz w:val="28"/>
          <w:szCs w:val="28"/>
        </w:rPr>
        <w:t>-</w:t>
      </w:r>
      <w:r w:rsidR="00C64673" w:rsidRPr="00CB0F8D">
        <w:rPr>
          <w:color w:val="1F1F1F"/>
          <w:spacing w:val="-1"/>
          <w:w w:val="102"/>
          <w:sz w:val="28"/>
          <w:szCs w:val="28"/>
        </w:rPr>
        <w:t>1</w:t>
      </w:r>
      <w:r w:rsidR="00C64673" w:rsidRPr="00CB0F8D">
        <w:rPr>
          <w:color w:val="1F1F1F"/>
          <w:w w:val="107"/>
          <w:sz w:val="28"/>
          <w:szCs w:val="28"/>
        </w:rPr>
        <w:t>0</w:t>
      </w:r>
      <w:r w:rsidR="00C64673" w:rsidRPr="00CB0F8D">
        <w:rPr>
          <w:color w:val="1F1F1F"/>
          <w:spacing w:val="-3"/>
          <w:w w:val="107"/>
          <w:sz w:val="28"/>
          <w:szCs w:val="28"/>
        </w:rPr>
        <w:t>7</w:t>
      </w:r>
      <w:r w:rsidR="00C64673" w:rsidRPr="00CB0F8D">
        <w:rPr>
          <w:color w:val="030303"/>
          <w:spacing w:val="-3"/>
          <w:w w:val="105"/>
          <w:sz w:val="28"/>
          <w:szCs w:val="28"/>
        </w:rPr>
        <w:t>-</w:t>
      </w:r>
      <w:r w:rsidR="006E7534" w:rsidRPr="00CB0F8D">
        <w:rPr>
          <w:color w:val="1F1F1F"/>
          <w:w w:val="106"/>
          <w:sz w:val="28"/>
          <w:szCs w:val="28"/>
        </w:rPr>
        <w:t>21</w:t>
      </w:r>
      <w:r w:rsidR="00C64673" w:rsidRPr="00CB0F8D">
        <w:rPr>
          <w:color w:val="1F1F1F"/>
          <w:w w:val="106"/>
          <w:sz w:val="28"/>
          <w:szCs w:val="28"/>
        </w:rPr>
        <w:t>)</w:t>
      </w:r>
      <w:r w:rsidRPr="00CB0F8D">
        <w:rPr>
          <w:sz w:val="28"/>
          <w:szCs w:val="28"/>
        </w:rPr>
        <w:t>, для которых:</w:t>
      </w:r>
    </w:p>
    <w:p w:rsidR="00E75DF0" w:rsidRPr="00CB0F8D" w:rsidRDefault="00F06061" w:rsidP="00E75DF0">
      <w:pPr>
        <w:pStyle w:val="We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проектирование (конструирование), изготовление, монтаж, ввод </w:t>
      </w:r>
      <w:r w:rsidR="00633ABA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>в эксплуатацию и эксплуатация должны выполняться согласно требованиям НП-107-2</w:t>
      </w:r>
      <w:r w:rsidR="006E7534" w:rsidRPr="00CB0F8D">
        <w:rPr>
          <w:sz w:val="28"/>
          <w:szCs w:val="28"/>
        </w:rPr>
        <w:t>1</w:t>
      </w:r>
      <w:r w:rsidR="00AE7B08" w:rsidRPr="00CB0F8D">
        <w:rPr>
          <w:sz w:val="28"/>
          <w:szCs w:val="28"/>
        </w:rPr>
        <w:t>;</w:t>
      </w:r>
      <w:r w:rsidR="00E75DF0" w:rsidRPr="00CB0F8D">
        <w:rPr>
          <w:sz w:val="28"/>
          <w:szCs w:val="28"/>
        </w:rPr>
        <w:t xml:space="preserve"> </w:t>
      </w:r>
    </w:p>
    <w:p w:rsidR="00B16D1C" w:rsidRPr="00CB0F8D" w:rsidRDefault="00F06061" w:rsidP="00E75DF0">
      <w:pPr>
        <w:pStyle w:val="We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температура при нормальной эксплуатации и нарушении нормальной эксплуатации, включая проектные аварии, не превышает:</w:t>
      </w:r>
    </w:p>
    <w:p w:rsidR="00B16D1C" w:rsidRPr="00CB0F8D" w:rsidRDefault="00F06061" w:rsidP="00E75DF0">
      <w:pPr>
        <w:pStyle w:val="Web"/>
        <w:numPr>
          <w:ilvl w:val="0"/>
          <w:numId w:val="21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650°С для металлических </w:t>
      </w:r>
      <w:r w:rsidR="00C863AF" w:rsidRPr="00CB0F8D">
        <w:rPr>
          <w:sz w:val="28"/>
          <w:szCs w:val="28"/>
        </w:rPr>
        <w:t>элементов</w:t>
      </w:r>
      <w:r w:rsidRPr="00CB0F8D">
        <w:rPr>
          <w:sz w:val="28"/>
          <w:szCs w:val="28"/>
        </w:rPr>
        <w:t>;</w:t>
      </w:r>
    </w:p>
    <w:p w:rsidR="00B16D1C" w:rsidRPr="00CB0F8D" w:rsidRDefault="00F06061" w:rsidP="00E75DF0">
      <w:pPr>
        <w:pStyle w:val="Web"/>
        <w:numPr>
          <w:ilvl w:val="0"/>
          <w:numId w:val="21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700°С для бетонных элементов (бетонного наполнителя).</w:t>
      </w:r>
    </w:p>
    <w:p w:rsidR="00277C45" w:rsidRPr="00CB0F8D" w:rsidRDefault="00277C45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Требования настоящих Правил обязательны для исполнения эксплуатирующими организациями, а также организациями, выполняющими работы и предоставляющими услуги в области использования атомной энергии.</w:t>
      </w:r>
    </w:p>
    <w:p w:rsidR="00B16D1C" w:rsidRPr="00CB0F8D" w:rsidRDefault="00F06061">
      <w:pPr>
        <w:pStyle w:val="1"/>
        <w:numPr>
          <w:ilvl w:val="0"/>
          <w:numId w:val="3"/>
        </w:numPr>
        <w:spacing w:before="360" w:line="360" w:lineRule="auto"/>
        <w:ind w:left="357" w:hanging="357"/>
        <w:jc w:val="center"/>
        <w:rPr>
          <w:color w:val="auto"/>
          <w:sz w:val="28"/>
          <w:lang w:eastAsia="ru-RU"/>
        </w:rPr>
      </w:pPr>
      <w:bookmarkStart w:id="3" w:name="_Toc430191938"/>
      <w:bookmarkStart w:id="4" w:name="_Ref425429094"/>
      <w:bookmarkEnd w:id="2"/>
      <w:r w:rsidRPr="00CB0F8D">
        <w:rPr>
          <w:color w:val="auto"/>
          <w:sz w:val="28"/>
          <w:lang w:eastAsia="ru-RU"/>
        </w:rPr>
        <w:t xml:space="preserve">Требования к обоснованию прочности металлических </w:t>
      </w:r>
      <w:bookmarkEnd w:id="3"/>
      <w:r w:rsidR="00FB7B0D" w:rsidRPr="00CB0F8D">
        <w:rPr>
          <w:rFonts w:cs="Times New Roman"/>
          <w:color w:val="auto"/>
          <w:sz w:val="28"/>
          <w:lang w:eastAsia="ru-RU"/>
        </w:rPr>
        <w:t>элементов</w:t>
      </w:r>
      <w:r w:rsidR="00CA2F9F" w:rsidRPr="00CB0F8D">
        <w:rPr>
          <w:rFonts w:cs="Times New Roman"/>
          <w:color w:val="auto"/>
          <w:sz w:val="28"/>
          <w:lang w:eastAsia="ru-RU"/>
        </w:rPr>
        <w:t xml:space="preserve"> 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r w:rsidRPr="00CB0F8D">
        <w:rPr>
          <w:color w:val="auto"/>
          <w:sz w:val="28"/>
          <w:lang w:eastAsia="ru-RU"/>
        </w:rPr>
        <w:t>Общие положения</w:t>
      </w:r>
    </w:p>
    <w:p w:rsidR="00B16D1C" w:rsidRPr="00CB0F8D" w:rsidRDefault="00F06061" w:rsidP="0052608A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Требования настояще</w:t>
      </w:r>
      <w:r w:rsidR="00400CCB" w:rsidRPr="00CB0F8D">
        <w:rPr>
          <w:sz w:val="28"/>
          <w:szCs w:val="28"/>
        </w:rPr>
        <w:t>й главы</w:t>
      </w:r>
      <w:r w:rsidRPr="00CB0F8D">
        <w:rPr>
          <w:sz w:val="28"/>
          <w:szCs w:val="28"/>
        </w:rPr>
        <w:t xml:space="preserve"> распространяются на оборудовани</w:t>
      </w:r>
      <w:r w:rsidR="00C863AF" w:rsidRPr="00CB0F8D">
        <w:rPr>
          <w:sz w:val="28"/>
          <w:szCs w:val="28"/>
        </w:rPr>
        <w:t>е</w:t>
      </w:r>
      <w:r w:rsidRPr="00CB0F8D">
        <w:rPr>
          <w:sz w:val="28"/>
          <w:szCs w:val="28"/>
        </w:rPr>
        <w:t>, трубопровод</w:t>
      </w:r>
      <w:r w:rsidR="00C863AF" w:rsidRPr="00CB0F8D">
        <w:rPr>
          <w:sz w:val="28"/>
          <w:szCs w:val="28"/>
        </w:rPr>
        <w:t>ы</w:t>
      </w:r>
      <w:r w:rsidRPr="00CB0F8D">
        <w:rPr>
          <w:sz w:val="28"/>
          <w:szCs w:val="28"/>
        </w:rPr>
        <w:t xml:space="preserve">, </w:t>
      </w:r>
      <w:proofErr w:type="spellStart"/>
      <w:r w:rsidRPr="00CB0F8D">
        <w:rPr>
          <w:sz w:val="28"/>
          <w:szCs w:val="28"/>
        </w:rPr>
        <w:t>внутрикорпусны</w:t>
      </w:r>
      <w:r w:rsidR="00C863AF" w:rsidRPr="00CB0F8D">
        <w:rPr>
          <w:sz w:val="28"/>
          <w:szCs w:val="28"/>
        </w:rPr>
        <w:t>е</w:t>
      </w:r>
      <w:proofErr w:type="spellEnd"/>
      <w:r w:rsidRPr="00CB0F8D">
        <w:rPr>
          <w:sz w:val="28"/>
          <w:szCs w:val="28"/>
        </w:rPr>
        <w:t xml:space="preserve"> устройств</w:t>
      </w:r>
      <w:r w:rsidR="00C863AF" w:rsidRPr="00CB0F8D">
        <w:rPr>
          <w:sz w:val="28"/>
          <w:szCs w:val="28"/>
        </w:rPr>
        <w:t>а</w:t>
      </w:r>
      <w:r w:rsidRPr="00CB0F8D">
        <w:rPr>
          <w:sz w:val="28"/>
          <w:szCs w:val="28"/>
        </w:rPr>
        <w:t>, а также на металлические обечайки, оболочки и иные металлические составные части</w:t>
      </w:r>
      <w:r w:rsidR="00E75DF0" w:rsidRPr="00CB0F8D">
        <w:rPr>
          <w:sz w:val="28"/>
          <w:szCs w:val="28"/>
        </w:rPr>
        <w:t xml:space="preserve"> КБР </w:t>
      </w:r>
      <w:r w:rsidR="00746894" w:rsidRPr="00CB0F8D">
        <w:rPr>
          <w:sz w:val="28"/>
          <w:szCs w:val="28"/>
        </w:rPr>
        <w:t xml:space="preserve">(далее – </w:t>
      </w:r>
      <w:r w:rsidR="00C863AF" w:rsidRPr="00CB0F8D">
        <w:rPr>
          <w:sz w:val="28"/>
          <w:szCs w:val="28"/>
        </w:rPr>
        <w:t>МЭ</w:t>
      </w:r>
      <w:r w:rsidR="00746894" w:rsidRPr="00CB0F8D">
        <w:rPr>
          <w:sz w:val="28"/>
          <w:szCs w:val="28"/>
        </w:rPr>
        <w:t xml:space="preserve">) </w:t>
      </w:r>
      <w:r w:rsidR="00E75DF0" w:rsidRPr="00CB0F8D">
        <w:rPr>
          <w:sz w:val="28"/>
          <w:szCs w:val="28"/>
        </w:rPr>
        <w:t>(</w:t>
      </w:r>
      <w:r w:rsidR="00B526EA" w:rsidRPr="00CB0F8D">
        <w:rPr>
          <w:sz w:val="28"/>
          <w:szCs w:val="28"/>
        </w:rPr>
        <w:t>список</w:t>
      </w:r>
      <w:r w:rsidR="00CA2F9F" w:rsidRPr="00CB0F8D">
        <w:rPr>
          <w:sz w:val="28"/>
          <w:szCs w:val="28"/>
        </w:rPr>
        <w:t xml:space="preserve"> </w:t>
      </w:r>
      <w:r w:rsidR="00E75DF0" w:rsidRPr="00CB0F8D">
        <w:rPr>
          <w:sz w:val="28"/>
          <w:szCs w:val="28"/>
        </w:rPr>
        <w:t>сокращени</w:t>
      </w:r>
      <w:r w:rsidR="00CA2F9F" w:rsidRPr="00CB0F8D">
        <w:rPr>
          <w:sz w:val="28"/>
          <w:szCs w:val="28"/>
        </w:rPr>
        <w:t>й</w:t>
      </w:r>
      <w:r w:rsidR="00E75DF0" w:rsidRPr="00CB0F8D">
        <w:rPr>
          <w:sz w:val="28"/>
          <w:szCs w:val="28"/>
        </w:rPr>
        <w:t xml:space="preserve"> и условны</w:t>
      </w:r>
      <w:r w:rsidR="00B526EA" w:rsidRPr="00CB0F8D">
        <w:rPr>
          <w:sz w:val="28"/>
          <w:szCs w:val="28"/>
        </w:rPr>
        <w:t>х</w:t>
      </w:r>
      <w:r w:rsidR="00E75DF0" w:rsidRPr="00CB0F8D">
        <w:rPr>
          <w:sz w:val="28"/>
          <w:szCs w:val="28"/>
        </w:rPr>
        <w:t xml:space="preserve"> обозначени</w:t>
      </w:r>
      <w:r w:rsidR="00B526EA" w:rsidRPr="00CB0F8D">
        <w:rPr>
          <w:sz w:val="28"/>
          <w:szCs w:val="28"/>
        </w:rPr>
        <w:t>й</w:t>
      </w:r>
      <w:r w:rsidR="00E75DF0" w:rsidRPr="00CB0F8D">
        <w:rPr>
          <w:sz w:val="28"/>
          <w:szCs w:val="28"/>
        </w:rPr>
        <w:t xml:space="preserve"> </w:t>
      </w:r>
      <w:r w:rsidR="00CA2F9F" w:rsidRPr="00CB0F8D">
        <w:rPr>
          <w:sz w:val="28"/>
          <w:szCs w:val="28"/>
        </w:rPr>
        <w:t>приведен</w:t>
      </w:r>
      <w:r w:rsidR="00E75DF0" w:rsidRPr="00CB0F8D">
        <w:rPr>
          <w:sz w:val="28"/>
          <w:szCs w:val="28"/>
        </w:rPr>
        <w:t xml:space="preserve"> в приложении </w:t>
      </w:r>
      <w:r w:rsidR="00633ABA" w:rsidRPr="00CB0F8D">
        <w:rPr>
          <w:sz w:val="28"/>
          <w:szCs w:val="28"/>
        </w:rPr>
        <w:br/>
      </w:r>
      <w:r w:rsidR="00E75DF0" w:rsidRPr="00CB0F8D">
        <w:rPr>
          <w:sz w:val="28"/>
          <w:szCs w:val="28"/>
        </w:rPr>
        <w:t xml:space="preserve">№ </w:t>
      </w:r>
      <w:r w:rsidR="00CA2F9F" w:rsidRPr="00CB0F8D">
        <w:rPr>
          <w:sz w:val="28"/>
          <w:szCs w:val="28"/>
        </w:rPr>
        <w:t>1</w:t>
      </w:r>
      <w:r w:rsidR="00E75DF0" w:rsidRPr="00CB0F8D">
        <w:rPr>
          <w:sz w:val="28"/>
          <w:szCs w:val="28"/>
        </w:rPr>
        <w:t xml:space="preserve"> к настоящим Правилам)</w:t>
      </w:r>
      <w:r w:rsidRPr="00CB0F8D">
        <w:rPr>
          <w:sz w:val="28"/>
          <w:szCs w:val="28"/>
        </w:rPr>
        <w:t xml:space="preserve">, кроме металлической арматуры бетона. </w:t>
      </w:r>
    </w:p>
    <w:p w:rsidR="0052608A" w:rsidRPr="00CB0F8D" w:rsidRDefault="00601F2D" w:rsidP="0052608A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Расчетами на прочность должно быть обосновано, что в течение проектного срока службы </w:t>
      </w:r>
      <w:r w:rsidR="0058094B" w:rsidRPr="00CB0F8D">
        <w:rPr>
          <w:sz w:val="28"/>
          <w:szCs w:val="28"/>
        </w:rPr>
        <w:t xml:space="preserve">в </w:t>
      </w:r>
      <w:r w:rsidR="00B07724" w:rsidRPr="00CB0F8D">
        <w:rPr>
          <w:sz w:val="28"/>
          <w:szCs w:val="28"/>
        </w:rPr>
        <w:t>МЭ</w:t>
      </w:r>
      <w:r w:rsidR="00FB7B0D" w:rsidRPr="00CB0F8D">
        <w:rPr>
          <w:sz w:val="28"/>
          <w:szCs w:val="28"/>
        </w:rPr>
        <w:t xml:space="preserve"> </w:t>
      </w:r>
      <w:r w:rsidR="0052608A" w:rsidRPr="00CB0F8D">
        <w:rPr>
          <w:sz w:val="28"/>
          <w:szCs w:val="28"/>
        </w:rPr>
        <w:t xml:space="preserve">не будут достигнуты </w:t>
      </w:r>
      <w:r w:rsidR="003824DD" w:rsidRPr="00CB0F8D">
        <w:rPr>
          <w:sz w:val="28"/>
          <w:szCs w:val="28"/>
        </w:rPr>
        <w:t xml:space="preserve">следующие </w:t>
      </w:r>
      <w:r w:rsidR="0052608A" w:rsidRPr="00CB0F8D">
        <w:rPr>
          <w:sz w:val="28"/>
          <w:szCs w:val="28"/>
        </w:rPr>
        <w:t xml:space="preserve">предельные </w:t>
      </w:r>
      <w:r w:rsidR="0052608A" w:rsidRPr="00CB0F8D">
        <w:rPr>
          <w:sz w:val="28"/>
          <w:szCs w:val="28"/>
        </w:rPr>
        <w:lastRenderedPageBreak/>
        <w:t>состояния</w:t>
      </w:r>
      <w:r w:rsidR="00AB0752" w:rsidRPr="00CB0F8D">
        <w:rPr>
          <w:sz w:val="28"/>
          <w:szCs w:val="28"/>
        </w:rPr>
        <w:t xml:space="preserve"> (термины и определения приведены в приложении № 2 к настоящим Правилам)</w:t>
      </w:r>
      <w:r w:rsidR="003824DD" w:rsidRPr="00CB0F8D">
        <w:rPr>
          <w:sz w:val="28"/>
          <w:szCs w:val="28"/>
        </w:rPr>
        <w:t>:</w:t>
      </w:r>
    </w:p>
    <w:p w:rsidR="0052608A" w:rsidRPr="00CB0F8D" w:rsidRDefault="0052608A" w:rsidP="0052608A">
      <w:pPr>
        <w:pStyle w:val="2"/>
        <w:numPr>
          <w:ilvl w:val="3"/>
          <w:numId w:val="7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 xml:space="preserve">кратковременное разрушение (без учета влияния длительности нагружения); </w:t>
      </w:r>
    </w:p>
    <w:p w:rsidR="0052608A" w:rsidRPr="00CB0F8D" w:rsidRDefault="0052608A" w:rsidP="0052608A">
      <w:pPr>
        <w:pStyle w:val="2"/>
        <w:numPr>
          <w:ilvl w:val="3"/>
          <w:numId w:val="7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разрушение в условиях ползучести при статическом нагружении;</w:t>
      </w:r>
    </w:p>
    <w:p w:rsidR="0052608A" w:rsidRPr="00CB0F8D" w:rsidRDefault="0052608A" w:rsidP="0052608A">
      <w:pPr>
        <w:pStyle w:val="2"/>
        <w:numPr>
          <w:ilvl w:val="3"/>
          <w:numId w:val="7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 xml:space="preserve">возникновение пластической деформации по всей площади какого-либо из возможных сечений либо только по части площади сечения, но по всей толщине стенки </w:t>
      </w:r>
      <w:r w:rsidR="00574916" w:rsidRPr="00CB0F8D">
        <w:rPr>
          <w:rFonts w:cs="Times New Roman"/>
          <w:sz w:val="28"/>
          <w:szCs w:val="28"/>
        </w:rPr>
        <w:t>МЭ</w:t>
      </w:r>
      <w:r w:rsidRPr="00CB0F8D">
        <w:rPr>
          <w:rFonts w:cs="Times New Roman"/>
          <w:sz w:val="28"/>
          <w:szCs w:val="28"/>
        </w:rPr>
        <w:t xml:space="preserve"> (</w:t>
      </w:r>
      <w:r w:rsidR="00531A8B" w:rsidRPr="00CB0F8D">
        <w:rPr>
          <w:rFonts w:cs="Times New Roman"/>
          <w:sz w:val="28"/>
          <w:szCs w:val="28"/>
        </w:rPr>
        <w:t xml:space="preserve">или </w:t>
      </w:r>
      <w:r w:rsidR="00574916" w:rsidRPr="00CB0F8D">
        <w:rPr>
          <w:rFonts w:cs="Times New Roman"/>
          <w:sz w:val="28"/>
          <w:szCs w:val="28"/>
        </w:rPr>
        <w:t xml:space="preserve">его </w:t>
      </w:r>
      <w:r w:rsidRPr="00CB0F8D">
        <w:rPr>
          <w:rFonts w:cs="Times New Roman"/>
          <w:sz w:val="28"/>
          <w:szCs w:val="28"/>
        </w:rPr>
        <w:t xml:space="preserve">компонента); </w:t>
      </w:r>
    </w:p>
    <w:p w:rsidR="0052608A" w:rsidRPr="00CB0F8D" w:rsidRDefault="0052608A" w:rsidP="0052608A">
      <w:pPr>
        <w:pStyle w:val="2"/>
        <w:numPr>
          <w:ilvl w:val="3"/>
          <w:numId w:val="7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возникновение макротрещины при циклическом нагружении (при наличии ползучести или без нее)</w:t>
      </w:r>
      <w:r w:rsidRPr="00CB0F8D">
        <w:rPr>
          <w:rStyle w:val="afb"/>
          <w:rFonts w:cs="Times New Roman"/>
          <w:sz w:val="28"/>
          <w:szCs w:val="28"/>
        </w:rPr>
        <w:footnoteReference w:id="1"/>
      </w:r>
      <w:r w:rsidRPr="00CB0F8D">
        <w:rPr>
          <w:rFonts w:cs="Times New Roman"/>
          <w:sz w:val="28"/>
          <w:szCs w:val="28"/>
        </w:rPr>
        <w:t>;</w:t>
      </w:r>
    </w:p>
    <w:p w:rsidR="0052608A" w:rsidRPr="00CB0F8D" w:rsidRDefault="0052608A" w:rsidP="0052608A">
      <w:pPr>
        <w:pStyle w:val="2"/>
        <w:numPr>
          <w:ilvl w:val="3"/>
          <w:numId w:val="7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 xml:space="preserve">потеря устойчивости (при наличии ползучести или без нее); </w:t>
      </w:r>
    </w:p>
    <w:p w:rsidR="0052608A" w:rsidRPr="00CB0F8D" w:rsidRDefault="0052608A" w:rsidP="0052608A">
      <w:pPr>
        <w:pStyle w:val="2"/>
        <w:numPr>
          <w:ilvl w:val="3"/>
          <w:numId w:val="7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накопление предельно допустимой деформации ползучести;</w:t>
      </w:r>
    </w:p>
    <w:p w:rsidR="0052608A" w:rsidRPr="00CB0F8D" w:rsidRDefault="0052608A" w:rsidP="0052608A">
      <w:pPr>
        <w:pStyle w:val="2"/>
        <w:numPr>
          <w:ilvl w:val="3"/>
          <w:numId w:val="7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 xml:space="preserve">достижение предельных изменений формы и (или) размеров; </w:t>
      </w:r>
    </w:p>
    <w:p w:rsidR="0052608A" w:rsidRPr="00CB0F8D" w:rsidRDefault="0052608A" w:rsidP="0052608A">
      <w:pPr>
        <w:pStyle w:val="2"/>
        <w:numPr>
          <w:ilvl w:val="3"/>
          <w:numId w:val="7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 xml:space="preserve">накопление предельно допустимой </w:t>
      </w:r>
      <w:proofErr w:type="gramStart"/>
      <w:r w:rsidRPr="00CB0F8D">
        <w:rPr>
          <w:rFonts w:cs="Times New Roman"/>
          <w:sz w:val="28"/>
          <w:szCs w:val="28"/>
        </w:rPr>
        <w:t>вязко-пластической</w:t>
      </w:r>
      <w:proofErr w:type="gramEnd"/>
      <w:r w:rsidRPr="00CB0F8D">
        <w:rPr>
          <w:rFonts w:cs="Times New Roman"/>
          <w:sz w:val="28"/>
          <w:szCs w:val="28"/>
        </w:rPr>
        <w:t xml:space="preserve"> деформации</w:t>
      </w:r>
      <w:r w:rsidRPr="00CB0F8D">
        <w:rPr>
          <w:rStyle w:val="afb"/>
          <w:rFonts w:cs="Times New Roman"/>
          <w:sz w:val="28"/>
          <w:szCs w:val="28"/>
        </w:rPr>
        <w:footnoteReference w:id="2"/>
      </w:r>
      <w:r w:rsidRPr="00CB0F8D">
        <w:rPr>
          <w:rFonts w:cs="Times New Roman"/>
          <w:sz w:val="28"/>
          <w:szCs w:val="28"/>
        </w:rPr>
        <w:t>;</w:t>
      </w:r>
    </w:p>
    <w:p w:rsidR="0052608A" w:rsidRPr="00CB0F8D" w:rsidRDefault="0052608A" w:rsidP="0052608A">
      <w:pPr>
        <w:pStyle w:val="2"/>
        <w:numPr>
          <w:ilvl w:val="3"/>
          <w:numId w:val="7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накопление предельно допустимой пластической деформации</w:t>
      </w:r>
      <w:r w:rsidRPr="00CB0F8D">
        <w:rPr>
          <w:rStyle w:val="afb"/>
          <w:rFonts w:cs="Times New Roman"/>
          <w:sz w:val="28"/>
          <w:szCs w:val="28"/>
        </w:rPr>
        <w:footnoteReference w:id="3"/>
      </w:r>
      <w:r w:rsidR="003824DD" w:rsidRPr="00CB0F8D">
        <w:rPr>
          <w:rFonts w:cs="Times New Roman"/>
          <w:sz w:val="28"/>
          <w:szCs w:val="28"/>
        </w:rPr>
        <w:t>,</w:t>
      </w:r>
      <w:r w:rsidRPr="00CB0F8D">
        <w:rPr>
          <w:rFonts w:cs="Times New Roman"/>
          <w:sz w:val="28"/>
          <w:szCs w:val="28"/>
        </w:rPr>
        <w:t xml:space="preserve"> </w:t>
      </w:r>
    </w:p>
    <w:p w:rsidR="000352A0" w:rsidRPr="00CB0F8D" w:rsidRDefault="000352A0" w:rsidP="003824DD">
      <w:pPr>
        <w:pStyle w:val="2"/>
        <w:numPr>
          <w:ilvl w:val="0"/>
          <w:numId w:val="0"/>
        </w:numPr>
        <w:tabs>
          <w:tab w:val="left" w:pos="1134"/>
        </w:tabs>
        <w:spacing w:after="0"/>
        <w:rPr>
          <w:sz w:val="28"/>
          <w:szCs w:val="28"/>
        </w:rPr>
      </w:pPr>
      <w:r w:rsidRPr="00CB0F8D">
        <w:rPr>
          <w:sz w:val="28"/>
          <w:szCs w:val="28"/>
        </w:rPr>
        <w:t>с учётом коэффициентов запаса, установленных в следующих стандартах Госкорпорации «Росатом»:</w:t>
      </w:r>
    </w:p>
    <w:p w:rsidR="000352A0" w:rsidRPr="00CB0F8D" w:rsidRDefault="000352A0" w:rsidP="000352A0">
      <w:pPr>
        <w:pStyle w:val="2"/>
        <w:numPr>
          <w:ilvl w:val="0"/>
          <w:numId w:val="0"/>
        </w:numPr>
        <w:tabs>
          <w:tab w:val="left" w:pos="1134"/>
        </w:tabs>
        <w:spacing w:after="0"/>
        <w:ind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СТО 95 12047-2019, утвержденного приказом Госкорпорации «Росатом» от 5 декабря 2019 г. № 1/1350-П-дсп (далее – СТО 95 12047-2019);</w:t>
      </w:r>
    </w:p>
    <w:p w:rsidR="000352A0" w:rsidRPr="00CB0F8D" w:rsidRDefault="000352A0" w:rsidP="000352A0">
      <w:pPr>
        <w:pStyle w:val="2"/>
        <w:numPr>
          <w:ilvl w:val="0"/>
          <w:numId w:val="0"/>
        </w:numPr>
        <w:tabs>
          <w:tab w:val="left" w:pos="1134"/>
        </w:tabs>
        <w:spacing w:after="0"/>
        <w:ind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СТО 95 12048-2019, утвержденного приказом Госкорпорации «Росатом» от 10 декабря 2019 г. № 1/1374-П-дсп (далее - СТО 95 12048-2019);</w:t>
      </w:r>
    </w:p>
    <w:p w:rsidR="000352A0" w:rsidRPr="00CB0F8D" w:rsidRDefault="000352A0" w:rsidP="000352A0">
      <w:pPr>
        <w:pStyle w:val="2"/>
        <w:numPr>
          <w:ilvl w:val="0"/>
          <w:numId w:val="0"/>
        </w:numPr>
        <w:tabs>
          <w:tab w:val="left" w:pos="1134"/>
        </w:tabs>
        <w:spacing w:after="0"/>
        <w:ind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СТО 95 12049-2019, утвержденного приказом Госкорпорации «Росатом» от 4 декабря 2019 г.  № 1/1344-П-дсп (далее – СТО 95 12049-2019).</w:t>
      </w:r>
    </w:p>
    <w:p w:rsidR="00B16D1C" w:rsidRPr="00CB0F8D" w:rsidRDefault="0058094B" w:rsidP="00E11BC0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При</w:t>
      </w:r>
      <w:r w:rsidR="006E7534" w:rsidRPr="00CB0F8D">
        <w:rPr>
          <w:sz w:val="28"/>
          <w:szCs w:val="28"/>
        </w:rPr>
        <w:t xml:space="preserve"> </w:t>
      </w:r>
      <w:r w:rsidR="001A34A3" w:rsidRPr="00CB0F8D">
        <w:rPr>
          <w:sz w:val="28"/>
          <w:szCs w:val="28"/>
        </w:rPr>
        <w:t xml:space="preserve">проведении расчетов на прочность </w:t>
      </w:r>
      <w:r w:rsidR="006E7534" w:rsidRPr="00CB0F8D">
        <w:rPr>
          <w:sz w:val="28"/>
          <w:szCs w:val="28"/>
        </w:rPr>
        <w:t xml:space="preserve">МЭ должны быть </w:t>
      </w:r>
      <w:r w:rsidR="00EB05DD" w:rsidRPr="00CB0F8D">
        <w:rPr>
          <w:sz w:val="28"/>
          <w:szCs w:val="28"/>
        </w:rPr>
        <w:t xml:space="preserve">учтены </w:t>
      </w:r>
      <w:r w:rsidR="00F06061" w:rsidRPr="00CB0F8D">
        <w:rPr>
          <w:sz w:val="28"/>
          <w:szCs w:val="28"/>
        </w:rPr>
        <w:t>нагружающи</w:t>
      </w:r>
      <w:r w:rsidR="00086B63" w:rsidRPr="00CB0F8D">
        <w:rPr>
          <w:sz w:val="28"/>
          <w:szCs w:val="28"/>
        </w:rPr>
        <w:t>е</w:t>
      </w:r>
      <w:r w:rsidR="00F06061" w:rsidRPr="00CB0F8D">
        <w:rPr>
          <w:sz w:val="28"/>
          <w:szCs w:val="28"/>
        </w:rPr>
        <w:t xml:space="preserve"> </w:t>
      </w:r>
      <w:r w:rsidR="00B71E33" w:rsidRPr="00CB0F8D">
        <w:rPr>
          <w:sz w:val="28"/>
          <w:szCs w:val="28"/>
        </w:rPr>
        <w:t xml:space="preserve">процессы и </w:t>
      </w:r>
      <w:r w:rsidR="00F06061" w:rsidRPr="00CB0F8D">
        <w:rPr>
          <w:sz w:val="28"/>
          <w:szCs w:val="28"/>
        </w:rPr>
        <w:t>воздействи</w:t>
      </w:r>
      <w:r w:rsidR="00086B63" w:rsidRPr="00CB0F8D">
        <w:rPr>
          <w:sz w:val="28"/>
          <w:szCs w:val="28"/>
        </w:rPr>
        <w:t>я</w:t>
      </w:r>
      <w:r w:rsidRPr="00CB0F8D">
        <w:rPr>
          <w:sz w:val="28"/>
          <w:szCs w:val="28"/>
        </w:rPr>
        <w:t xml:space="preserve"> (включая перечисленные в пункте 8 </w:t>
      </w:r>
      <w:r w:rsidRPr="00CB0F8D">
        <w:rPr>
          <w:sz w:val="28"/>
          <w:szCs w:val="28"/>
        </w:rPr>
        <w:lastRenderedPageBreak/>
        <w:t>настоящих Правил)</w:t>
      </w:r>
      <w:r w:rsidR="00B71E33" w:rsidRPr="00CB0F8D">
        <w:rPr>
          <w:sz w:val="28"/>
          <w:szCs w:val="28"/>
        </w:rPr>
        <w:t>,</w:t>
      </w:r>
      <w:r w:rsidR="00F06061" w:rsidRPr="00CB0F8D">
        <w:rPr>
          <w:sz w:val="28"/>
          <w:szCs w:val="28"/>
        </w:rPr>
        <w:t xml:space="preserve"> </w:t>
      </w:r>
      <w:r w:rsidR="00B71E33" w:rsidRPr="00CB0F8D">
        <w:rPr>
          <w:sz w:val="28"/>
          <w:szCs w:val="28"/>
        </w:rPr>
        <w:t xml:space="preserve">влияющие по отдельности или в совокупности на достижение предельного состояния </w:t>
      </w:r>
      <w:r w:rsidR="00B07724" w:rsidRPr="00CB0F8D">
        <w:rPr>
          <w:sz w:val="28"/>
          <w:szCs w:val="28"/>
        </w:rPr>
        <w:t>МЭ</w:t>
      </w:r>
      <w:r w:rsidR="00F06061" w:rsidRPr="00CB0F8D">
        <w:rPr>
          <w:sz w:val="28"/>
          <w:szCs w:val="28"/>
        </w:rPr>
        <w:t>.</w:t>
      </w:r>
    </w:p>
    <w:p w:rsidR="00B16D1C" w:rsidRPr="00CB0F8D" w:rsidRDefault="00F06061" w:rsidP="00E11BC0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 расчете на прочность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должны учитываться:</w:t>
      </w:r>
    </w:p>
    <w:p w:rsidR="00D0123C" w:rsidRPr="00CB0F8D" w:rsidRDefault="00D0123C" w:rsidP="00E11BC0">
      <w:pPr>
        <w:pStyle w:val="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воздействие температур и нейтронных потоков на свойства материалов и на нагружение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>;</w:t>
      </w:r>
    </w:p>
    <w:p w:rsidR="00B16D1C" w:rsidRPr="00CB0F8D" w:rsidRDefault="00FF3C50" w:rsidP="00E11BC0">
      <w:pPr>
        <w:pStyle w:val="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упругое или </w:t>
      </w:r>
      <w:r w:rsidR="00F06061" w:rsidRPr="00CB0F8D">
        <w:rPr>
          <w:sz w:val="28"/>
          <w:szCs w:val="28"/>
        </w:rPr>
        <w:t>упругопластическое деформирование металла в</w:t>
      </w:r>
      <w:r w:rsidR="00CF3742" w:rsidRPr="00CB0F8D">
        <w:rPr>
          <w:sz w:val="28"/>
          <w:szCs w:val="28"/>
        </w:rPr>
        <w:t> </w:t>
      </w:r>
      <w:r w:rsidR="00F06061" w:rsidRPr="00CB0F8D">
        <w:rPr>
          <w:sz w:val="28"/>
          <w:szCs w:val="28"/>
        </w:rPr>
        <w:t>зависимости от значений напряжений и температуры;</w:t>
      </w:r>
    </w:p>
    <w:p w:rsidR="00B16D1C" w:rsidRPr="00CB0F8D" w:rsidRDefault="00F06061" w:rsidP="00E11BC0">
      <w:pPr>
        <w:pStyle w:val="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термическая ползучесть металла при температуре, равной или превышающей значение </w:t>
      </w:r>
      <w:proofErr w:type="spellStart"/>
      <w:r w:rsidRPr="00CB0F8D">
        <w:rPr>
          <w:sz w:val="28"/>
          <w:szCs w:val="28"/>
        </w:rPr>
        <w:t>T</w:t>
      </w:r>
      <w:r w:rsidRPr="00CB0F8D">
        <w:rPr>
          <w:i/>
          <w:sz w:val="28"/>
          <w:szCs w:val="28"/>
          <w:vertAlign w:val="subscript"/>
        </w:rPr>
        <w:t>t</w:t>
      </w:r>
      <w:proofErr w:type="spellEnd"/>
      <w:r w:rsidRPr="00CB0F8D">
        <w:rPr>
          <w:sz w:val="28"/>
          <w:szCs w:val="28"/>
        </w:rPr>
        <w:t xml:space="preserve">, установленное </w:t>
      </w:r>
      <w:r w:rsidR="00C667E6" w:rsidRPr="00CB0F8D">
        <w:rPr>
          <w:sz w:val="28"/>
          <w:szCs w:val="28"/>
        </w:rPr>
        <w:t xml:space="preserve">стандартом </w:t>
      </w:r>
      <w:r w:rsidR="00C667E6" w:rsidRPr="00CB0F8D">
        <w:rPr>
          <w:rFonts w:eastAsia="Calibri"/>
          <w:bCs/>
          <w:sz w:val="28"/>
          <w:szCs w:val="28"/>
        </w:rPr>
        <w:t xml:space="preserve">Госкорпорации «Росатом» </w:t>
      </w:r>
      <w:r w:rsidR="00655712" w:rsidRPr="00CB0F8D">
        <w:rPr>
          <w:sz w:val="28"/>
          <w:szCs w:val="28"/>
        </w:rPr>
        <w:t xml:space="preserve">СТО 95 12040-2019, </w:t>
      </w:r>
      <w:r w:rsidRPr="00CB0F8D">
        <w:rPr>
          <w:rFonts w:eastAsia="Calibri"/>
          <w:bCs/>
          <w:sz w:val="28"/>
          <w:szCs w:val="28"/>
        </w:rPr>
        <w:t>утвержден</w:t>
      </w:r>
      <w:r w:rsidR="000C4E0B" w:rsidRPr="00CB0F8D">
        <w:rPr>
          <w:rFonts w:eastAsia="Calibri"/>
          <w:bCs/>
          <w:sz w:val="28"/>
          <w:szCs w:val="28"/>
        </w:rPr>
        <w:t>ного</w:t>
      </w:r>
      <w:r w:rsidRPr="00CB0F8D">
        <w:rPr>
          <w:rFonts w:eastAsia="Calibri"/>
          <w:bCs/>
          <w:sz w:val="28"/>
          <w:szCs w:val="28"/>
        </w:rPr>
        <w:t xml:space="preserve"> приказом Госкорпорации «Росато</w:t>
      </w:r>
      <w:r w:rsidR="000C4E0B" w:rsidRPr="00CB0F8D">
        <w:rPr>
          <w:rFonts w:eastAsia="Calibri"/>
          <w:bCs/>
          <w:sz w:val="28"/>
          <w:szCs w:val="28"/>
        </w:rPr>
        <w:t xml:space="preserve">м» от 5 декабря 2019 </w:t>
      </w:r>
      <w:r w:rsidR="000B442D" w:rsidRPr="00CB0F8D">
        <w:rPr>
          <w:rFonts w:eastAsia="Calibri"/>
          <w:bCs/>
          <w:sz w:val="28"/>
          <w:szCs w:val="28"/>
        </w:rPr>
        <w:t xml:space="preserve">г. </w:t>
      </w:r>
      <w:r w:rsidR="000C4E0B" w:rsidRPr="00CB0F8D">
        <w:rPr>
          <w:rFonts w:eastAsia="Calibri"/>
          <w:bCs/>
          <w:sz w:val="28"/>
          <w:szCs w:val="28"/>
        </w:rPr>
        <w:t>№</w:t>
      </w:r>
      <w:r w:rsidR="002274F3" w:rsidRPr="00CB0F8D">
        <w:rPr>
          <w:rFonts w:eastAsia="Calibri"/>
          <w:bCs/>
          <w:sz w:val="28"/>
          <w:szCs w:val="28"/>
        </w:rPr>
        <w:t> </w:t>
      </w:r>
      <w:r w:rsidR="000C4E0B" w:rsidRPr="00CB0F8D">
        <w:rPr>
          <w:rFonts w:eastAsia="Calibri"/>
          <w:bCs/>
          <w:sz w:val="28"/>
          <w:szCs w:val="28"/>
        </w:rPr>
        <w:t>1/1351-П-дсп</w:t>
      </w:r>
      <w:r w:rsidR="0039461D" w:rsidRPr="00CB0F8D">
        <w:rPr>
          <w:sz w:val="28"/>
          <w:szCs w:val="28"/>
        </w:rPr>
        <w:t xml:space="preserve"> (далее - СТО 95 12040-2019)</w:t>
      </w:r>
      <w:r w:rsidRPr="00CB0F8D">
        <w:rPr>
          <w:rFonts w:eastAsia="Calibri"/>
          <w:bCs/>
          <w:sz w:val="28"/>
          <w:szCs w:val="28"/>
        </w:rPr>
        <w:t>;</w:t>
      </w:r>
      <w:r w:rsidR="00655712" w:rsidRPr="00CB0F8D">
        <w:rPr>
          <w:rFonts w:eastAsia="Calibri"/>
          <w:bCs/>
          <w:sz w:val="28"/>
          <w:szCs w:val="28"/>
        </w:rPr>
        <w:t xml:space="preserve"> </w:t>
      </w:r>
    </w:p>
    <w:p w:rsidR="00B16D1C" w:rsidRPr="00CB0F8D" w:rsidRDefault="00F06061" w:rsidP="00E11BC0">
      <w:pPr>
        <w:pStyle w:val="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0F8D">
        <w:rPr>
          <w:rFonts w:eastAsia="Calibri"/>
          <w:bCs/>
          <w:sz w:val="28"/>
          <w:szCs w:val="28"/>
        </w:rPr>
        <w:t xml:space="preserve">влияние </w:t>
      </w:r>
      <w:r w:rsidR="00825F85" w:rsidRPr="00CB0F8D">
        <w:rPr>
          <w:rFonts w:eastAsia="Calibri"/>
          <w:bCs/>
          <w:sz w:val="28"/>
          <w:szCs w:val="28"/>
        </w:rPr>
        <w:t xml:space="preserve">свинцового </w:t>
      </w:r>
      <w:r w:rsidR="00C64673" w:rsidRPr="00CB0F8D">
        <w:rPr>
          <w:rFonts w:eastAsia="Calibri"/>
          <w:bCs/>
          <w:sz w:val="28"/>
          <w:szCs w:val="28"/>
        </w:rPr>
        <w:t xml:space="preserve">теплоносителя и газовой </w:t>
      </w:r>
      <w:r w:rsidRPr="00CB0F8D">
        <w:rPr>
          <w:rFonts w:eastAsia="Calibri"/>
          <w:bCs/>
          <w:sz w:val="28"/>
          <w:szCs w:val="28"/>
        </w:rPr>
        <w:t>среды</w:t>
      </w:r>
      <w:r w:rsidR="00236054" w:rsidRPr="00CB0F8D">
        <w:rPr>
          <w:rFonts w:eastAsia="Calibri"/>
          <w:bCs/>
          <w:sz w:val="28"/>
          <w:szCs w:val="28"/>
        </w:rPr>
        <w:t xml:space="preserve"> на прочность </w:t>
      </w:r>
      <w:r w:rsidR="00574916" w:rsidRPr="00CB0F8D">
        <w:rPr>
          <w:rFonts w:eastAsia="Calibri"/>
          <w:bCs/>
          <w:sz w:val="28"/>
          <w:szCs w:val="28"/>
        </w:rPr>
        <w:t>МЭ</w:t>
      </w:r>
      <w:r w:rsidRPr="00CB0F8D">
        <w:rPr>
          <w:rFonts w:eastAsia="Calibri"/>
          <w:bCs/>
          <w:sz w:val="28"/>
          <w:szCs w:val="28"/>
        </w:rPr>
        <w:t>;</w:t>
      </w:r>
    </w:p>
    <w:p w:rsidR="00B16D1C" w:rsidRPr="00CB0F8D" w:rsidRDefault="00F06061" w:rsidP="00E11BC0">
      <w:pPr>
        <w:pStyle w:val="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радиационная ползучесть и радиационное распухание металла в</w:t>
      </w:r>
      <w:r w:rsidR="0039461D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зависимости от уровня нейтронного облучения.</w:t>
      </w:r>
    </w:p>
    <w:p w:rsidR="00B16D1C" w:rsidRPr="00CB0F8D" w:rsidRDefault="00F06061" w:rsidP="00E11BC0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 на прочность должен включать в себя расчет по выбору основных размеров и поверочный расчет, выполняемые с учетом предельных состояний, указанных в пункте </w:t>
      </w:r>
      <w:r w:rsidR="009C2027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Правил. При обосновании прочности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должны выполняться требования, установленные настоящими Правилами как для расчета по выбору основных размеров, так и для поверочного расчета. </w:t>
      </w:r>
    </w:p>
    <w:p w:rsidR="00C64673" w:rsidRPr="00CB0F8D" w:rsidRDefault="00C64673" w:rsidP="00E11BC0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В расчете на прочность должны применяться значения физических и механических характеристик основного металла и сварных соединений в</w:t>
      </w:r>
      <w:r w:rsidR="00CF3742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соответствии с требованиями СТО 95 12040-2019, а также консервативным образом учитываться их изменения в процессе эксплуатации вследствие высокой температуры, особенностей деформирования, облучения и</w:t>
      </w:r>
      <w:r w:rsidR="00CF3742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распухания металла, воздействия теплоносителя или газовой среды, а также их совместного влияния.</w:t>
      </w:r>
      <w:r w:rsidRPr="00CB0F8D">
        <w:rPr>
          <w:color w:val="2A2A2A"/>
          <w:sz w:val="28"/>
          <w:szCs w:val="28"/>
        </w:rPr>
        <w:t xml:space="preserve"> </w:t>
      </w:r>
    </w:p>
    <w:p w:rsidR="00C64673" w:rsidRPr="00CB0F8D" w:rsidRDefault="00C64673" w:rsidP="00E11BC0">
      <w:pPr>
        <w:pStyle w:val="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0F8D">
        <w:rPr>
          <w:color w:val="2A2A2A"/>
          <w:sz w:val="28"/>
          <w:szCs w:val="28"/>
        </w:rPr>
        <w:t>При</w:t>
      </w:r>
      <w:r w:rsidRPr="00CB0F8D">
        <w:rPr>
          <w:color w:val="2A2A2A"/>
          <w:spacing w:val="7"/>
          <w:sz w:val="28"/>
          <w:szCs w:val="28"/>
        </w:rPr>
        <w:t xml:space="preserve"> </w:t>
      </w:r>
      <w:r w:rsidRPr="00CB0F8D">
        <w:rPr>
          <w:color w:val="2A2A2A"/>
          <w:sz w:val="28"/>
          <w:szCs w:val="28"/>
        </w:rPr>
        <w:t>отсутствии</w:t>
      </w:r>
      <w:r w:rsidRPr="00CB0F8D">
        <w:rPr>
          <w:color w:val="2A2A2A"/>
          <w:spacing w:val="30"/>
          <w:sz w:val="28"/>
          <w:szCs w:val="28"/>
        </w:rPr>
        <w:t xml:space="preserve"> </w:t>
      </w:r>
      <w:r w:rsidRPr="00CB0F8D">
        <w:rPr>
          <w:color w:val="2A2A2A"/>
          <w:sz w:val="28"/>
          <w:szCs w:val="28"/>
        </w:rPr>
        <w:t>необходимых</w:t>
      </w:r>
      <w:r w:rsidRPr="00CB0F8D">
        <w:rPr>
          <w:color w:val="2A2A2A"/>
          <w:spacing w:val="27"/>
          <w:sz w:val="28"/>
          <w:szCs w:val="28"/>
        </w:rPr>
        <w:t xml:space="preserve"> </w:t>
      </w:r>
      <w:r w:rsidRPr="00CB0F8D">
        <w:rPr>
          <w:color w:val="3B3B3B"/>
          <w:sz w:val="28"/>
          <w:szCs w:val="28"/>
        </w:rPr>
        <w:t>данных</w:t>
      </w:r>
      <w:r w:rsidRPr="00CB0F8D">
        <w:rPr>
          <w:color w:val="3B3B3B"/>
          <w:spacing w:val="17"/>
          <w:sz w:val="28"/>
          <w:szCs w:val="28"/>
        </w:rPr>
        <w:t xml:space="preserve"> </w:t>
      </w:r>
      <w:r w:rsidRPr="00CB0F8D">
        <w:rPr>
          <w:color w:val="2A2A2A"/>
          <w:sz w:val="28"/>
          <w:szCs w:val="28"/>
        </w:rPr>
        <w:t xml:space="preserve">в </w:t>
      </w:r>
      <w:r w:rsidRPr="00CB0F8D">
        <w:rPr>
          <w:color w:val="3B3B3B"/>
          <w:sz w:val="28"/>
          <w:szCs w:val="28"/>
        </w:rPr>
        <w:t>указанном</w:t>
      </w:r>
      <w:r w:rsidRPr="00CB0F8D">
        <w:rPr>
          <w:color w:val="3B3B3B"/>
          <w:spacing w:val="12"/>
          <w:sz w:val="28"/>
          <w:szCs w:val="28"/>
        </w:rPr>
        <w:t xml:space="preserve"> </w:t>
      </w:r>
      <w:r w:rsidRPr="00CB0F8D">
        <w:rPr>
          <w:color w:val="2A2A2A"/>
          <w:sz w:val="28"/>
          <w:szCs w:val="28"/>
        </w:rPr>
        <w:t>стандарте</w:t>
      </w:r>
      <w:r w:rsidRPr="00CB0F8D">
        <w:rPr>
          <w:color w:val="2A2A2A"/>
          <w:spacing w:val="14"/>
          <w:sz w:val="28"/>
          <w:szCs w:val="28"/>
        </w:rPr>
        <w:t xml:space="preserve"> </w:t>
      </w:r>
      <w:r w:rsidRPr="00CB0F8D">
        <w:rPr>
          <w:color w:val="3B3B3B"/>
          <w:w w:val="102"/>
          <w:sz w:val="28"/>
          <w:szCs w:val="28"/>
        </w:rPr>
        <w:t xml:space="preserve">должны </w:t>
      </w:r>
      <w:r w:rsidRPr="00CB0F8D">
        <w:rPr>
          <w:color w:val="2A2A2A"/>
          <w:sz w:val="28"/>
          <w:szCs w:val="28"/>
        </w:rPr>
        <w:t>использоваться</w:t>
      </w:r>
      <w:r w:rsidRPr="00CB0F8D">
        <w:rPr>
          <w:color w:val="2A2A2A"/>
          <w:spacing w:val="33"/>
          <w:sz w:val="28"/>
          <w:szCs w:val="28"/>
        </w:rPr>
        <w:t xml:space="preserve"> </w:t>
      </w:r>
      <w:r w:rsidRPr="00CB0F8D">
        <w:rPr>
          <w:color w:val="2A2A2A"/>
          <w:sz w:val="28"/>
          <w:szCs w:val="28"/>
        </w:rPr>
        <w:t>характеристики</w:t>
      </w:r>
      <w:r w:rsidRPr="00CB0F8D">
        <w:rPr>
          <w:color w:val="2A2A2A"/>
          <w:spacing w:val="46"/>
          <w:sz w:val="28"/>
          <w:szCs w:val="28"/>
        </w:rPr>
        <w:t xml:space="preserve"> </w:t>
      </w:r>
      <w:r w:rsidRPr="00CB0F8D">
        <w:rPr>
          <w:color w:val="2A2A2A"/>
          <w:sz w:val="28"/>
          <w:szCs w:val="28"/>
        </w:rPr>
        <w:t>конструкционных</w:t>
      </w:r>
      <w:r w:rsidRPr="00CB0F8D">
        <w:rPr>
          <w:color w:val="2A2A2A"/>
          <w:spacing w:val="33"/>
          <w:sz w:val="28"/>
          <w:szCs w:val="28"/>
        </w:rPr>
        <w:t xml:space="preserve"> </w:t>
      </w:r>
      <w:r w:rsidRPr="00CB0F8D">
        <w:rPr>
          <w:color w:val="3B3B3B"/>
          <w:w w:val="102"/>
          <w:sz w:val="28"/>
          <w:szCs w:val="28"/>
        </w:rPr>
        <w:t>материало</w:t>
      </w:r>
      <w:r w:rsidRPr="00CB0F8D">
        <w:rPr>
          <w:color w:val="3B3B3B"/>
          <w:spacing w:val="-10"/>
          <w:w w:val="102"/>
          <w:sz w:val="28"/>
          <w:szCs w:val="28"/>
        </w:rPr>
        <w:t>в</w:t>
      </w:r>
      <w:r w:rsidRPr="00CB0F8D">
        <w:rPr>
          <w:color w:val="595959"/>
          <w:w w:val="102"/>
          <w:sz w:val="28"/>
          <w:szCs w:val="28"/>
        </w:rPr>
        <w:t xml:space="preserve">, </w:t>
      </w:r>
      <w:r w:rsidRPr="00CB0F8D">
        <w:rPr>
          <w:color w:val="3B3B3B"/>
          <w:w w:val="102"/>
          <w:sz w:val="28"/>
          <w:szCs w:val="28"/>
        </w:rPr>
        <w:t xml:space="preserve">обоснованные </w:t>
      </w:r>
      <w:r w:rsidR="00672F80" w:rsidRPr="00CB0F8D">
        <w:rPr>
          <w:color w:val="3B3B3B"/>
          <w:w w:val="102"/>
          <w:sz w:val="28"/>
          <w:szCs w:val="28"/>
        </w:rPr>
        <w:t>в соответствии с</w:t>
      </w:r>
      <w:r w:rsidRPr="00CB0F8D">
        <w:rPr>
          <w:color w:val="2A2A2A"/>
          <w:spacing w:val="30"/>
          <w:sz w:val="28"/>
          <w:szCs w:val="28"/>
        </w:rPr>
        <w:t xml:space="preserve"> </w:t>
      </w:r>
      <w:r w:rsidRPr="00CB0F8D">
        <w:rPr>
          <w:color w:val="2A2A2A"/>
          <w:sz w:val="28"/>
          <w:szCs w:val="28"/>
        </w:rPr>
        <w:t>требованиям</w:t>
      </w:r>
      <w:r w:rsidR="00672F80" w:rsidRPr="00CB0F8D">
        <w:rPr>
          <w:color w:val="2A2A2A"/>
          <w:sz w:val="28"/>
          <w:szCs w:val="28"/>
        </w:rPr>
        <w:t>и</w:t>
      </w:r>
      <w:r w:rsidRPr="00CB0F8D">
        <w:rPr>
          <w:color w:val="2A2A2A"/>
          <w:spacing w:val="35"/>
          <w:sz w:val="28"/>
          <w:szCs w:val="28"/>
        </w:rPr>
        <w:t xml:space="preserve"> </w:t>
      </w:r>
      <w:r w:rsidRPr="00CB0F8D">
        <w:rPr>
          <w:color w:val="212121"/>
          <w:sz w:val="28"/>
          <w:szCs w:val="28"/>
        </w:rPr>
        <w:t>НП</w:t>
      </w:r>
      <w:r w:rsidRPr="00CB0F8D">
        <w:rPr>
          <w:color w:val="0C0C0C"/>
          <w:w w:val="104"/>
          <w:sz w:val="28"/>
          <w:szCs w:val="28"/>
        </w:rPr>
        <w:t xml:space="preserve"> -</w:t>
      </w:r>
      <w:r w:rsidRPr="00CB0F8D">
        <w:rPr>
          <w:color w:val="2A2A2A"/>
          <w:w w:val="103"/>
          <w:sz w:val="28"/>
          <w:szCs w:val="28"/>
        </w:rPr>
        <w:t>107-2</w:t>
      </w:r>
      <w:r w:rsidR="00254692" w:rsidRPr="00CB0F8D">
        <w:rPr>
          <w:w w:val="103"/>
          <w:sz w:val="28"/>
          <w:szCs w:val="28"/>
        </w:rPr>
        <w:t>1</w:t>
      </w:r>
      <w:r w:rsidRPr="00CB0F8D">
        <w:rPr>
          <w:color w:val="595959"/>
          <w:spacing w:val="-17"/>
          <w:w w:val="147"/>
          <w:sz w:val="28"/>
          <w:szCs w:val="28"/>
        </w:rPr>
        <w:t>.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5" w:name="_Toc430191941"/>
      <w:bookmarkEnd w:id="4"/>
      <w:r w:rsidRPr="00CB0F8D">
        <w:rPr>
          <w:color w:val="auto"/>
          <w:sz w:val="28"/>
          <w:lang w:eastAsia="ru-RU"/>
        </w:rPr>
        <w:lastRenderedPageBreak/>
        <w:t>Требования к номинальным допускаемым напряжения</w:t>
      </w:r>
      <w:bookmarkEnd w:id="5"/>
      <w:r w:rsidRPr="00CB0F8D">
        <w:rPr>
          <w:color w:val="auto"/>
          <w:sz w:val="28"/>
          <w:lang w:eastAsia="ru-RU"/>
        </w:rPr>
        <w:t>м</w:t>
      </w:r>
    </w:p>
    <w:p w:rsidR="00B16D1C" w:rsidRPr="00CB0F8D" w:rsidRDefault="00F06061" w:rsidP="00CF3742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Номинальные допускаемые напряжения при температуре </w:t>
      </w:r>
      <w:r w:rsidRPr="00CB0F8D">
        <w:rPr>
          <w:i/>
          <w:sz w:val="28"/>
          <w:szCs w:val="28"/>
        </w:rPr>
        <w:t>Т</w:t>
      </w:r>
      <w:r w:rsidRPr="00CB0F8D">
        <w:rPr>
          <w:sz w:val="28"/>
          <w:szCs w:val="28"/>
        </w:rPr>
        <w:t xml:space="preserve">, используемые в расчетах на прочность, должны определяться по временному сопротивлению, пределу текучести и пределу длительной прочности материала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с учетом их изменений в процессе эксплуатации:</w:t>
      </w:r>
    </w:p>
    <w:p w:rsidR="00B16D1C" w:rsidRPr="00CB0F8D" w:rsidRDefault="00B16D1C">
      <w:pPr>
        <w:widowControl w:val="0"/>
        <w:autoSpaceDE w:val="0"/>
        <w:autoSpaceDN w:val="0"/>
        <w:adjustRightInd w:val="0"/>
        <w:spacing w:line="55" w:lineRule="exact"/>
        <w:rPr>
          <w:sz w:val="28"/>
          <w:szCs w:val="28"/>
        </w:rPr>
      </w:pPr>
    </w:p>
    <w:p w:rsidR="00B16D1C" w:rsidRPr="00CB0F8D" w:rsidRDefault="00F06061" w:rsidP="00FF237B">
      <w:pPr>
        <w:widowControl w:val="0"/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для компонентов</w:t>
      </w:r>
      <w:r w:rsidR="00C752F2" w:rsidRPr="00CB0F8D">
        <w:rPr>
          <w:sz w:val="28"/>
          <w:szCs w:val="28"/>
        </w:rPr>
        <w:t xml:space="preserve"> МЭ</w:t>
      </w:r>
      <w:r w:rsidR="00B35D75" w:rsidRPr="00CB0F8D">
        <w:rPr>
          <w:sz w:val="28"/>
          <w:szCs w:val="28"/>
        </w:rPr>
        <w:t xml:space="preserve">, </w:t>
      </w:r>
      <w:r w:rsidRPr="00CB0F8D">
        <w:rPr>
          <w:sz w:val="28"/>
          <w:szCs w:val="28"/>
        </w:rPr>
        <w:t>кроме болтов и шпилек</w:t>
      </w:r>
      <w:r w:rsidR="00FF237B" w:rsidRPr="00CB0F8D">
        <w:rPr>
          <w:sz w:val="28"/>
          <w:szCs w:val="28"/>
        </w:rPr>
        <w:t xml:space="preserve">: </w:t>
      </w:r>
    </w:p>
    <w:p w:rsidR="00B16D1C" w:rsidRPr="00CB0F8D" w:rsidRDefault="00B16D1C" w:rsidP="00FF237B">
      <w:pPr>
        <w:widowControl w:val="0"/>
        <w:autoSpaceDE w:val="0"/>
        <w:autoSpaceDN w:val="0"/>
        <w:adjustRightInd w:val="0"/>
        <w:spacing w:line="55" w:lineRule="exact"/>
        <w:ind w:firstLine="709"/>
        <w:rPr>
          <w:sz w:val="28"/>
          <w:szCs w:val="28"/>
        </w:rPr>
      </w:pPr>
    </w:p>
    <w:p w:rsidR="00B16D1C" w:rsidRPr="00CB0F8D" w:rsidRDefault="00F06061" w:rsidP="00FF237B">
      <w:pPr>
        <w:widowControl w:val="0"/>
        <w:autoSpaceDE w:val="0"/>
        <w:autoSpaceDN w:val="0"/>
        <w:adjustRightInd w:val="0"/>
        <w:spacing w:line="324" w:lineRule="auto"/>
        <w:ind w:firstLine="709"/>
        <w:rPr>
          <w:sz w:val="28"/>
          <w:szCs w:val="28"/>
        </w:rPr>
      </w:pPr>
      <w:r w:rsidRPr="00CB0F8D">
        <w:rPr>
          <w:sz w:val="28"/>
          <w:szCs w:val="28"/>
        </w:rPr>
        <w:t>[</w:t>
      </w:r>
      <w:r w:rsidRPr="00CB0F8D">
        <w:rPr>
          <w:iCs/>
          <w:sz w:val="28"/>
          <w:szCs w:val="28"/>
        </w:rPr>
        <w:t>σ</w:t>
      </w:r>
      <w:r w:rsidRPr="00CB0F8D">
        <w:rPr>
          <w:sz w:val="28"/>
          <w:szCs w:val="28"/>
        </w:rPr>
        <w:t xml:space="preserve">] = </w:t>
      </w:r>
      <w:proofErr w:type="spellStart"/>
      <w:proofErr w:type="gramStart"/>
      <w:r w:rsidRPr="00CB0F8D">
        <w:rPr>
          <w:i/>
          <w:sz w:val="28"/>
          <w:szCs w:val="28"/>
        </w:rPr>
        <w:t>min</w:t>
      </w:r>
      <w:proofErr w:type="spellEnd"/>
      <w:r w:rsidRPr="00CB0F8D">
        <w:rPr>
          <w:sz w:val="28"/>
          <w:szCs w:val="28"/>
        </w:rPr>
        <w:t>{</w:t>
      </w:r>
      <w:proofErr w:type="spellStart"/>
      <w:proofErr w:type="gramEnd"/>
      <w:r w:rsidRPr="00CB0F8D">
        <w:rPr>
          <w:i/>
          <w:iCs/>
          <w:sz w:val="28"/>
          <w:szCs w:val="28"/>
        </w:rPr>
        <w:t>R</w:t>
      </w:r>
      <w:r w:rsidRPr="00CB0F8D">
        <w:rPr>
          <w:i/>
          <w:iCs/>
          <w:sz w:val="28"/>
          <w:szCs w:val="28"/>
          <w:vertAlign w:val="superscript"/>
        </w:rPr>
        <w:t>T</w:t>
      </w:r>
      <w:r w:rsidRPr="00CB0F8D">
        <w:rPr>
          <w:i/>
          <w:iCs/>
          <w:sz w:val="28"/>
          <w:szCs w:val="28"/>
          <w:vertAlign w:val="subscript"/>
        </w:rPr>
        <w:t>m</w:t>
      </w:r>
      <w:proofErr w:type="spellEnd"/>
      <w:r w:rsidRPr="00CB0F8D">
        <w:rPr>
          <w:i/>
          <w:sz w:val="28"/>
          <w:szCs w:val="28"/>
        </w:rPr>
        <w:t>/</w:t>
      </w:r>
      <w:proofErr w:type="spellStart"/>
      <w:r w:rsidRPr="00CB0F8D">
        <w:rPr>
          <w:i/>
          <w:iCs/>
          <w:sz w:val="28"/>
          <w:szCs w:val="28"/>
        </w:rPr>
        <w:t>n</w:t>
      </w:r>
      <w:r w:rsidRPr="00CB0F8D">
        <w:rPr>
          <w:i/>
          <w:iCs/>
          <w:sz w:val="28"/>
          <w:szCs w:val="28"/>
          <w:vertAlign w:val="subscript"/>
        </w:rPr>
        <w:t>m</w:t>
      </w:r>
      <w:proofErr w:type="spellEnd"/>
      <w:r w:rsidRPr="00CB0F8D">
        <w:rPr>
          <w:sz w:val="28"/>
          <w:szCs w:val="28"/>
        </w:rPr>
        <w:t xml:space="preserve">; </w:t>
      </w:r>
      <w:r w:rsidRPr="00CB0F8D">
        <w:rPr>
          <w:i/>
          <w:iCs/>
          <w:sz w:val="28"/>
          <w:szCs w:val="28"/>
        </w:rPr>
        <w:t>R</w:t>
      </w:r>
      <w:r w:rsidRPr="00CB0F8D">
        <w:rPr>
          <w:i/>
          <w:iCs/>
          <w:sz w:val="28"/>
          <w:szCs w:val="28"/>
          <w:vertAlign w:val="superscript"/>
        </w:rPr>
        <w:t>T</w:t>
      </w:r>
      <w:r w:rsidRPr="00CB0F8D">
        <w:rPr>
          <w:i/>
          <w:iCs/>
          <w:sz w:val="28"/>
          <w:szCs w:val="28"/>
          <w:vertAlign w:val="subscript"/>
        </w:rPr>
        <w:t>p</w:t>
      </w:r>
      <w:r w:rsidRPr="00CB0F8D">
        <w:rPr>
          <w:iCs/>
          <w:sz w:val="28"/>
          <w:szCs w:val="28"/>
          <w:vertAlign w:val="subscript"/>
        </w:rPr>
        <w:t>0,2</w:t>
      </w:r>
      <w:r w:rsidRPr="00CB0F8D">
        <w:rPr>
          <w:sz w:val="28"/>
          <w:szCs w:val="28"/>
        </w:rPr>
        <w:t>/</w:t>
      </w:r>
      <w:r w:rsidRPr="00CB0F8D">
        <w:rPr>
          <w:i/>
          <w:iCs/>
          <w:sz w:val="28"/>
          <w:szCs w:val="28"/>
        </w:rPr>
        <w:t>n</w:t>
      </w:r>
      <w:r w:rsidRPr="00CB0F8D">
        <w:rPr>
          <w:iCs/>
          <w:sz w:val="28"/>
          <w:szCs w:val="28"/>
          <w:vertAlign w:val="subscript"/>
        </w:rPr>
        <w:t>0,2</w:t>
      </w:r>
      <w:r w:rsidRPr="00CB0F8D">
        <w:rPr>
          <w:sz w:val="28"/>
          <w:szCs w:val="28"/>
        </w:rPr>
        <w:t xml:space="preserve"> } при </w:t>
      </w:r>
      <w:r w:rsidRPr="00CB0F8D">
        <w:rPr>
          <w:i/>
          <w:sz w:val="28"/>
          <w:szCs w:val="28"/>
        </w:rPr>
        <w:t>Т</w:t>
      </w:r>
      <w:r w:rsidRPr="00CB0F8D">
        <w:rPr>
          <w:sz w:val="28"/>
          <w:szCs w:val="28"/>
        </w:rPr>
        <w:t xml:space="preserve"> ниже </w:t>
      </w:r>
      <w:proofErr w:type="spellStart"/>
      <w:r w:rsidRPr="00CB0F8D">
        <w:rPr>
          <w:i/>
          <w:sz w:val="28"/>
          <w:szCs w:val="28"/>
        </w:rPr>
        <w:t>T</w:t>
      </w:r>
      <w:r w:rsidRPr="00CB0F8D">
        <w:rPr>
          <w:i/>
          <w:sz w:val="28"/>
          <w:szCs w:val="28"/>
          <w:vertAlign w:val="subscript"/>
        </w:rPr>
        <w:t>t</w:t>
      </w:r>
      <w:proofErr w:type="spellEnd"/>
      <w:r w:rsidRPr="00CB0F8D">
        <w:rPr>
          <w:sz w:val="28"/>
          <w:szCs w:val="28"/>
        </w:rPr>
        <w:t>,</w:t>
      </w:r>
    </w:p>
    <w:p w:rsidR="00B16D1C" w:rsidRPr="00CB0F8D" w:rsidRDefault="00F06061" w:rsidP="00FF237B">
      <w:pPr>
        <w:widowControl w:val="0"/>
        <w:autoSpaceDE w:val="0"/>
        <w:autoSpaceDN w:val="0"/>
        <w:adjustRightInd w:val="0"/>
        <w:spacing w:line="324" w:lineRule="auto"/>
        <w:ind w:firstLine="709"/>
        <w:rPr>
          <w:sz w:val="28"/>
          <w:szCs w:val="28"/>
        </w:rPr>
      </w:pPr>
      <w:r w:rsidRPr="00CB0F8D">
        <w:rPr>
          <w:sz w:val="28"/>
          <w:szCs w:val="28"/>
        </w:rPr>
        <w:t>[</w:t>
      </w:r>
      <w:r w:rsidRPr="00CB0F8D">
        <w:rPr>
          <w:iCs/>
          <w:sz w:val="28"/>
          <w:szCs w:val="28"/>
        </w:rPr>
        <w:t>σ</w:t>
      </w:r>
      <w:r w:rsidRPr="00CB0F8D">
        <w:rPr>
          <w:sz w:val="28"/>
          <w:szCs w:val="28"/>
        </w:rPr>
        <w:t xml:space="preserve">] = </w:t>
      </w:r>
      <w:proofErr w:type="spellStart"/>
      <w:proofErr w:type="gramStart"/>
      <w:r w:rsidRPr="00CB0F8D">
        <w:rPr>
          <w:sz w:val="28"/>
          <w:szCs w:val="28"/>
        </w:rPr>
        <w:t>min</w:t>
      </w:r>
      <w:proofErr w:type="spellEnd"/>
      <w:r w:rsidRPr="00CB0F8D">
        <w:rPr>
          <w:sz w:val="28"/>
          <w:szCs w:val="28"/>
        </w:rPr>
        <w:t>{</w:t>
      </w:r>
      <w:proofErr w:type="spellStart"/>
      <w:proofErr w:type="gramEnd"/>
      <w:r w:rsidRPr="00CB0F8D">
        <w:rPr>
          <w:i/>
          <w:iCs/>
          <w:sz w:val="28"/>
          <w:szCs w:val="28"/>
        </w:rPr>
        <w:t>R</w:t>
      </w:r>
      <w:r w:rsidRPr="00CB0F8D">
        <w:rPr>
          <w:i/>
          <w:iCs/>
          <w:sz w:val="28"/>
          <w:szCs w:val="28"/>
          <w:vertAlign w:val="superscript"/>
        </w:rPr>
        <w:t>T</w:t>
      </w:r>
      <w:r w:rsidRPr="00CB0F8D">
        <w:rPr>
          <w:i/>
          <w:iCs/>
          <w:sz w:val="28"/>
          <w:szCs w:val="28"/>
          <w:vertAlign w:val="subscript"/>
        </w:rPr>
        <w:t>m</w:t>
      </w:r>
      <w:proofErr w:type="spellEnd"/>
      <w:r w:rsidRPr="00CB0F8D">
        <w:rPr>
          <w:i/>
          <w:sz w:val="28"/>
          <w:szCs w:val="28"/>
        </w:rPr>
        <w:t>/</w:t>
      </w:r>
      <w:proofErr w:type="spellStart"/>
      <w:r w:rsidRPr="00CB0F8D">
        <w:rPr>
          <w:i/>
          <w:iCs/>
          <w:sz w:val="28"/>
          <w:szCs w:val="28"/>
        </w:rPr>
        <w:t>n</w:t>
      </w:r>
      <w:r w:rsidRPr="00CB0F8D">
        <w:rPr>
          <w:i/>
          <w:iCs/>
          <w:sz w:val="28"/>
          <w:szCs w:val="28"/>
          <w:vertAlign w:val="subscript"/>
        </w:rPr>
        <w:t>m</w:t>
      </w:r>
      <w:proofErr w:type="spellEnd"/>
      <w:r w:rsidRPr="00CB0F8D">
        <w:rPr>
          <w:sz w:val="28"/>
          <w:szCs w:val="28"/>
        </w:rPr>
        <w:t xml:space="preserve">; </w:t>
      </w:r>
      <w:r w:rsidRPr="00CB0F8D">
        <w:rPr>
          <w:i/>
          <w:iCs/>
          <w:sz w:val="28"/>
          <w:szCs w:val="28"/>
        </w:rPr>
        <w:t>R</w:t>
      </w:r>
      <w:r w:rsidRPr="00CB0F8D">
        <w:rPr>
          <w:i/>
          <w:iCs/>
          <w:sz w:val="28"/>
          <w:szCs w:val="28"/>
          <w:vertAlign w:val="superscript"/>
        </w:rPr>
        <w:t>T</w:t>
      </w:r>
      <w:r w:rsidRPr="00CB0F8D">
        <w:rPr>
          <w:i/>
          <w:iCs/>
          <w:sz w:val="28"/>
          <w:szCs w:val="28"/>
          <w:vertAlign w:val="subscript"/>
        </w:rPr>
        <w:t>p</w:t>
      </w:r>
      <w:r w:rsidRPr="00CB0F8D">
        <w:rPr>
          <w:iCs/>
          <w:sz w:val="28"/>
          <w:szCs w:val="28"/>
          <w:vertAlign w:val="subscript"/>
        </w:rPr>
        <w:t>0,2</w:t>
      </w:r>
      <w:r w:rsidRPr="00CB0F8D">
        <w:rPr>
          <w:sz w:val="28"/>
          <w:szCs w:val="28"/>
        </w:rPr>
        <w:t>/</w:t>
      </w:r>
      <w:r w:rsidRPr="00CB0F8D">
        <w:rPr>
          <w:i/>
          <w:iCs/>
          <w:sz w:val="28"/>
          <w:szCs w:val="28"/>
        </w:rPr>
        <w:t>n</w:t>
      </w:r>
      <w:r w:rsidRPr="00CB0F8D">
        <w:rPr>
          <w:iCs/>
          <w:sz w:val="28"/>
          <w:szCs w:val="28"/>
          <w:vertAlign w:val="subscript"/>
        </w:rPr>
        <w:t>0,2</w:t>
      </w:r>
      <w:r w:rsidRPr="00CB0F8D">
        <w:rPr>
          <w:sz w:val="28"/>
          <w:szCs w:val="28"/>
        </w:rPr>
        <w:t xml:space="preserve">; </w:t>
      </w:r>
      <w:r w:rsidRPr="00CB0F8D">
        <w:rPr>
          <w:i/>
          <w:iCs/>
          <w:sz w:val="28"/>
          <w:szCs w:val="28"/>
        </w:rPr>
        <w:t>R</w:t>
      </w:r>
      <w:r w:rsidRPr="00CB0F8D">
        <w:rPr>
          <w:i/>
          <w:iCs/>
          <w:sz w:val="28"/>
          <w:szCs w:val="28"/>
          <w:vertAlign w:val="superscript"/>
        </w:rPr>
        <w:t>T</w:t>
      </w:r>
      <w:r w:rsidRPr="00CB0F8D">
        <w:rPr>
          <w:i/>
          <w:iCs/>
          <w:sz w:val="28"/>
          <w:szCs w:val="28"/>
          <w:vertAlign w:val="subscript"/>
          <w:lang w:val="en-US"/>
        </w:rPr>
        <w:t>mt</w:t>
      </w:r>
      <w:r w:rsidRPr="00CB0F8D">
        <w:rPr>
          <w:i/>
          <w:sz w:val="28"/>
          <w:szCs w:val="28"/>
        </w:rPr>
        <w:t>/</w:t>
      </w:r>
      <w:r w:rsidRPr="00CB0F8D">
        <w:rPr>
          <w:i/>
          <w:iCs/>
          <w:sz w:val="28"/>
          <w:szCs w:val="28"/>
        </w:rPr>
        <w:t>n</w:t>
      </w:r>
      <w:r w:rsidRPr="00CB0F8D">
        <w:rPr>
          <w:i/>
          <w:iCs/>
          <w:sz w:val="28"/>
          <w:szCs w:val="28"/>
          <w:vertAlign w:val="subscript"/>
          <w:lang w:val="en-US"/>
        </w:rPr>
        <w:t>mt</w:t>
      </w:r>
      <w:r w:rsidRPr="00CB0F8D">
        <w:rPr>
          <w:sz w:val="28"/>
          <w:szCs w:val="28"/>
        </w:rPr>
        <w:t xml:space="preserve">} при </w:t>
      </w:r>
      <w:r w:rsidRPr="00CB0F8D">
        <w:rPr>
          <w:i/>
          <w:sz w:val="28"/>
          <w:szCs w:val="28"/>
        </w:rPr>
        <w:t>Т</w:t>
      </w:r>
      <w:r w:rsidR="00BD45E7" w:rsidRPr="00CB0F8D">
        <w:rPr>
          <w:sz w:val="28"/>
          <w:szCs w:val="28"/>
        </w:rPr>
        <w:t>,</w:t>
      </w:r>
      <w:r w:rsidRPr="00CB0F8D">
        <w:rPr>
          <w:sz w:val="28"/>
          <w:szCs w:val="28"/>
        </w:rPr>
        <w:t xml:space="preserve"> равной или выше </w:t>
      </w:r>
      <w:proofErr w:type="spellStart"/>
      <w:r w:rsidRPr="00CB0F8D">
        <w:rPr>
          <w:i/>
          <w:sz w:val="28"/>
          <w:szCs w:val="28"/>
        </w:rPr>
        <w:t>T</w:t>
      </w:r>
      <w:r w:rsidRPr="00CB0F8D">
        <w:rPr>
          <w:i/>
          <w:sz w:val="28"/>
          <w:szCs w:val="28"/>
          <w:vertAlign w:val="subscript"/>
        </w:rPr>
        <w:t>t</w:t>
      </w:r>
      <w:proofErr w:type="spellEnd"/>
      <w:r w:rsidRPr="00CB0F8D">
        <w:rPr>
          <w:sz w:val="28"/>
          <w:szCs w:val="28"/>
        </w:rPr>
        <w:t>,</w:t>
      </w:r>
    </w:p>
    <w:tbl>
      <w:tblPr>
        <w:tblStyle w:val="a7"/>
        <w:tblW w:w="678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6068"/>
      </w:tblGrid>
      <w:tr w:rsidR="00B16D1C" w:rsidRPr="00CB0F8D" w:rsidTr="00E505EF">
        <w:tc>
          <w:tcPr>
            <w:tcW w:w="713" w:type="dxa"/>
          </w:tcPr>
          <w:p w:rsidR="00B16D1C" w:rsidRPr="00CB0F8D" w:rsidRDefault="00F06061" w:rsidP="00E505EF">
            <w:pPr>
              <w:widowControl w:val="0"/>
              <w:autoSpaceDE w:val="0"/>
              <w:autoSpaceDN w:val="0"/>
              <w:adjustRightInd w:val="0"/>
              <w:spacing w:line="324" w:lineRule="auto"/>
              <w:rPr>
                <w:sz w:val="28"/>
                <w:szCs w:val="28"/>
              </w:rPr>
            </w:pPr>
            <w:r w:rsidRPr="00CB0F8D">
              <w:rPr>
                <w:sz w:val="28"/>
                <w:szCs w:val="28"/>
              </w:rPr>
              <w:t>где</w:t>
            </w:r>
          </w:p>
        </w:tc>
        <w:tc>
          <w:tcPr>
            <w:tcW w:w="6068" w:type="dxa"/>
          </w:tcPr>
          <w:p w:rsidR="00B16D1C" w:rsidRPr="00CB0F8D" w:rsidRDefault="00F06061" w:rsidP="00E505EF">
            <w:pPr>
              <w:widowControl w:val="0"/>
              <w:autoSpaceDE w:val="0"/>
              <w:autoSpaceDN w:val="0"/>
              <w:adjustRightInd w:val="0"/>
              <w:spacing w:line="324" w:lineRule="auto"/>
              <w:ind w:firstLine="709"/>
              <w:rPr>
                <w:sz w:val="28"/>
                <w:szCs w:val="28"/>
              </w:rPr>
            </w:pPr>
            <w:proofErr w:type="spellStart"/>
            <w:r w:rsidRPr="00CB0F8D">
              <w:rPr>
                <w:i/>
                <w:iCs/>
                <w:sz w:val="28"/>
                <w:szCs w:val="28"/>
              </w:rPr>
              <w:t>n</w:t>
            </w:r>
            <w:r w:rsidRPr="00CB0F8D">
              <w:rPr>
                <w:i/>
                <w:iCs/>
                <w:sz w:val="28"/>
                <w:szCs w:val="28"/>
                <w:vertAlign w:val="subscript"/>
              </w:rPr>
              <w:t>m</w:t>
            </w:r>
            <w:proofErr w:type="spellEnd"/>
            <w:r w:rsidRPr="00CB0F8D">
              <w:rPr>
                <w:sz w:val="28"/>
                <w:szCs w:val="28"/>
              </w:rPr>
              <w:t xml:space="preserve"> = 2,6;</w:t>
            </w:r>
          </w:p>
        </w:tc>
      </w:tr>
      <w:tr w:rsidR="00B16D1C" w:rsidRPr="00CB0F8D" w:rsidTr="00E505EF">
        <w:tc>
          <w:tcPr>
            <w:tcW w:w="713" w:type="dxa"/>
          </w:tcPr>
          <w:p w:rsidR="00B16D1C" w:rsidRPr="00CB0F8D" w:rsidRDefault="00B16D1C" w:rsidP="00FF237B">
            <w:pPr>
              <w:widowControl w:val="0"/>
              <w:autoSpaceDE w:val="0"/>
              <w:autoSpaceDN w:val="0"/>
              <w:adjustRightInd w:val="0"/>
              <w:spacing w:line="324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068" w:type="dxa"/>
          </w:tcPr>
          <w:p w:rsidR="00B16D1C" w:rsidRPr="00CB0F8D" w:rsidRDefault="00F06061" w:rsidP="00FF237B">
            <w:pPr>
              <w:widowControl w:val="0"/>
              <w:autoSpaceDE w:val="0"/>
              <w:autoSpaceDN w:val="0"/>
              <w:adjustRightInd w:val="0"/>
              <w:spacing w:line="324" w:lineRule="auto"/>
              <w:ind w:firstLine="709"/>
              <w:rPr>
                <w:sz w:val="28"/>
                <w:szCs w:val="28"/>
              </w:rPr>
            </w:pPr>
            <w:r w:rsidRPr="00CB0F8D">
              <w:rPr>
                <w:i/>
                <w:iCs/>
                <w:sz w:val="28"/>
                <w:szCs w:val="28"/>
              </w:rPr>
              <w:t>n</w:t>
            </w:r>
            <w:r w:rsidRPr="00CB0F8D">
              <w:rPr>
                <w:iCs/>
                <w:sz w:val="28"/>
                <w:szCs w:val="28"/>
                <w:vertAlign w:val="subscript"/>
              </w:rPr>
              <w:t>0,2</w:t>
            </w:r>
            <w:r w:rsidRPr="00CB0F8D">
              <w:rPr>
                <w:sz w:val="28"/>
                <w:szCs w:val="28"/>
              </w:rPr>
              <w:t xml:space="preserve"> = 1,5;</w:t>
            </w:r>
          </w:p>
        </w:tc>
      </w:tr>
      <w:tr w:rsidR="00B16D1C" w:rsidRPr="00CB0F8D" w:rsidTr="00E505EF">
        <w:tc>
          <w:tcPr>
            <w:tcW w:w="713" w:type="dxa"/>
          </w:tcPr>
          <w:p w:rsidR="00B16D1C" w:rsidRPr="00CB0F8D" w:rsidRDefault="00B16D1C" w:rsidP="00FF237B">
            <w:pPr>
              <w:widowControl w:val="0"/>
              <w:autoSpaceDE w:val="0"/>
              <w:autoSpaceDN w:val="0"/>
              <w:adjustRightInd w:val="0"/>
              <w:spacing w:line="324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068" w:type="dxa"/>
          </w:tcPr>
          <w:p w:rsidR="00B16D1C" w:rsidRPr="00CB0F8D" w:rsidRDefault="00F06061" w:rsidP="00FF237B">
            <w:pPr>
              <w:widowControl w:val="0"/>
              <w:autoSpaceDE w:val="0"/>
              <w:autoSpaceDN w:val="0"/>
              <w:adjustRightInd w:val="0"/>
              <w:spacing w:line="324" w:lineRule="auto"/>
              <w:ind w:firstLine="709"/>
              <w:rPr>
                <w:sz w:val="28"/>
                <w:szCs w:val="28"/>
              </w:rPr>
            </w:pPr>
            <w:r w:rsidRPr="00CB0F8D">
              <w:rPr>
                <w:i/>
                <w:iCs/>
                <w:sz w:val="28"/>
                <w:szCs w:val="28"/>
              </w:rPr>
              <w:t>n</w:t>
            </w:r>
            <w:r w:rsidRPr="00CB0F8D">
              <w:rPr>
                <w:i/>
                <w:iCs/>
                <w:sz w:val="28"/>
                <w:szCs w:val="28"/>
                <w:vertAlign w:val="subscript"/>
                <w:lang w:val="en-US"/>
              </w:rPr>
              <w:t>mt</w:t>
            </w:r>
            <w:r w:rsidRPr="00CB0F8D">
              <w:rPr>
                <w:iCs/>
                <w:sz w:val="28"/>
                <w:szCs w:val="28"/>
                <w:vertAlign w:val="subscript"/>
              </w:rPr>
              <w:t xml:space="preserve"> </w:t>
            </w:r>
            <w:r w:rsidRPr="00CB0F8D">
              <w:rPr>
                <w:sz w:val="28"/>
                <w:szCs w:val="28"/>
              </w:rPr>
              <w:t>= 1,5;</w:t>
            </w:r>
          </w:p>
        </w:tc>
      </w:tr>
    </w:tbl>
    <w:p w:rsidR="00B16D1C" w:rsidRPr="00CB0F8D" w:rsidRDefault="00222D65" w:rsidP="00FF237B">
      <w:pPr>
        <w:widowControl w:val="0"/>
        <w:autoSpaceDE w:val="0"/>
        <w:autoSpaceDN w:val="0"/>
        <w:adjustRightInd w:val="0"/>
        <w:spacing w:after="240"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для болтов или шпилек:</w:t>
      </w:r>
    </w:p>
    <w:p w:rsidR="00B16D1C" w:rsidRPr="00CB0F8D" w:rsidRDefault="00E33F9F" w:rsidP="00FF237B">
      <w:pPr>
        <w:widowControl w:val="0"/>
        <w:autoSpaceDE w:val="0"/>
        <w:autoSpaceDN w:val="0"/>
        <w:adjustRightInd w:val="0"/>
        <w:spacing w:line="324" w:lineRule="auto"/>
        <w:ind w:firstLine="709"/>
        <w:rPr>
          <w:sz w:val="28"/>
          <w:szCs w:val="28"/>
        </w:rPr>
      </w:pPr>
      <w:r w:rsidRPr="00CB0F8D">
        <w:rPr>
          <w:sz w:val="28"/>
          <w:szCs w:val="28"/>
        </w:rPr>
        <w:t>[</w:t>
      </w:r>
      <w:r w:rsidRPr="00CB0F8D">
        <w:rPr>
          <w:iCs/>
          <w:sz w:val="28"/>
          <w:szCs w:val="28"/>
        </w:rPr>
        <w:t>σ</w:t>
      </w:r>
      <w:r w:rsidRPr="00CB0F8D">
        <w:rPr>
          <w:sz w:val="28"/>
          <w:szCs w:val="28"/>
        </w:rPr>
        <w:t>]</w:t>
      </w:r>
      <w:r w:rsidRPr="00CB0F8D">
        <w:rPr>
          <w:iCs/>
          <w:sz w:val="28"/>
          <w:szCs w:val="28"/>
          <w:vertAlign w:val="subscript"/>
        </w:rPr>
        <w:t>W</w:t>
      </w:r>
      <w:r w:rsidRPr="00CB0F8D">
        <w:rPr>
          <w:sz w:val="28"/>
          <w:szCs w:val="28"/>
        </w:rPr>
        <w:t xml:space="preserve"> = </w:t>
      </w:r>
      <w:r w:rsidRPr="00CB0F8D">
        <w:rPr>
          <w:i/>
          <w:iCs/>
          <w:sz w:val="28"/>
          <w:szCs w:val="28"/>
        </w:rPr>
        <w:t>R</w:t>
      </w:r>
      <w:r w:rsidRPr="00CB0F8D">
        <w:rPr>
          <w:i/>
          <w:iCs/>
          <w:sz w:val="28"/>
          <w:szCs w:val="28"/>
          <w:vertAlign w:val="superscript"/>
        </w:rPr>
        <w:t>T</w:t>
      </w:r>
      <w:r w:rsidRPr="00CB0F8D">
        <w:rPr>
          <w:i/>
          <w:iCs/>
          <w:sz w:val="28"/>
          <w:szCs w:val="28"/>
          <w:vertAlign w:val="subscript"/>
        </w:rPr>
        <w:t>p</w:t>
      </w:r>
      <w:r w:rsidRPr="00CB0F8D">
        <w:rPr>
          <w:iCs/>
          <w:sz w:val="28"/>
          <w:szCs w:val="28"/>
          <w:vertAlign w:val="subscript"/>
        </w:rPr>
        <w:t>0,2</w:t>
      </w:r>
      <w:r w:rsidRPr="00CB0F8D">
        <w:rPr>
          <w:sz w:val="28"/>
          <w:szCs w:val="28"/>
        </w:rPr>
        <w:t>/</w:t>
      </w:r>
      <w:r w:rsidRPr="00CB0F8D">
        <w:rPr>
          <w:iCs/>
          <w:sz w:val="28"/>
          <w:szCs w:val="28"/>
        </w:rPr>
        <w:t>n</w:t>
      </w:r>
      <w:r w:rsidRPr="00CB0F8D">
        <w:rPr>
          <w:iCs/>
          <w:sz w:val="28"/>
          <w:szCs w:val="28"/>
          <w:vertAlign w:val="subscript"/>
        </w:rPr>
        <w:t>0,2</w:t>
      </w:r>
      <w:r w:rsidRPr="00CB0F8D">
        <w:rPr>
          <w:sz w:val="28"/>
          <w:szCs w:val="28"/>
        </w:rPr>
        <w:t xml:space="preserve"> </w:t>
      </w:r>
      <w:r w:rsidR="00222D65" w:rsidRPr="00CB0F8D">
        <w:rPr>
          <w:sz w:val="28"/>
          <w:szCs w:val="28"/>
        </w:rPr>
        <w:t xml:space="preserve">от действия давления и усилия затяга </w:t>
      </w:r>
      <w:r w:rsidR="00EB05DD" w:rsidRPr="00CB0F8D">
        <w:rPr>
          <w:sz w:val="28"/>
          <w:szCs w:val="28"/>
        </w:rPr>
        <w:t xml:space="preserve">при температуре болтов и шпилек ниже </w:t>
      </w:r>
      <w:proofErr w:type="spellStart"/>
      <w:r w:rsidR="00EB05DD" w:rsidRPr="00CB0F8D">
        <w:rPr>
          <w:i/>
          <w:sz w:val="28"/>
          <w:szCs w:val="28"/>
        </w:rPr>
        <w:t>T</w:t>
      </w:r>
      <w:r w:rsidR="00EB05DD" w:rsidRPr="00CB0F8D">
        <w:rPr>
          <w:i/>
          <w:sz w:val="28"/>
          <w:szCs w:val="28"/>
          <w:vertAlign w:val="subscript"/>
        </w:rPr>
        <w:t>t</w:t>
      </w:r>
      <w:proofErr w:type="spellEnd"/>
      <w:r w:rsidR="00EB05DD" w:rsidRPr="00CB0F8D">
        <w:rPr>
          <w:sz w:val="28"/>
          <w:szCs w:val="28"/>
        </w:rPr>
        <w:t>,</w:t>
      </w: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7241"/>
      </w:tblGrid>
      <w:tr w:rsidR="00B16D1C" w:rsidRPr="00CB0F8D" w:rsidTr="00222D65">
        <w:tc>
          <w:tcPr>
            <w:tcW w:w="598" w:type="dxa"/>
          </w:tcPr>
          <w:p w:rsidR="00B16D1C" w:rsidRPr="00CB0F8D" w:rsidRDefault="00B16D1C" w:rsidP="00FF237B">
            <w:pPr>
              <w:widowControl w:val="0"/>
              <w:autoSpaceDE w:val="0"/>
              <w:autoSpaceDN w:val="0"/>
              <w:adjustRightInd w:val="0"/>
              <w:spacing w:line="324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7447" w:type="dxa"/>
          </w:tcPr>
          <w:p w:rsidR="00B16D1C" w:rsidRPr="00CB0F8D" w:rsidRDefault="00B16D1C" w:rsidP="00FF237B">
            <w:pPr>
              <w:widowControl w:val="0"/>
              <w:autoSpaceDE w:val="0"/>
              <w:autoSpaceDN w:val="0"/>
              <w:adjustRightInd w:val="0"/>
              <w:spacing w:line="324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B16D1C" w:rsidRPr="00CB0F8D" w:rsidRDefault="00E33F9F" w:rsidP="00FF237B">
      <w:pPr>
        <w:widowControl w:val="0"/>
        <w:autoSpaceDE w:val="0"/>
        <w:autoSpaceDN w:val="0"/>
        <w:adjustRightInd w:val="0"/>
        <w:spacing w:line="324" w:lineRule="auto"/>
        <w:ind w:firstLine="709"/>
        <w:rPr>
          <w:sz w:val="28"/>
          <w:szCs w:val="28"/>
        </w:rPr>
      </w:pPr>
      <w:r w:rsidRPr="00CB0F8D">
        <w:rPr>
          <w:sz w:val="28"/>
          <w:szCs w:val="28"/>
        </w:rPr>
        <w:t>[</w:t>
      </w:r>
      <w:r w:rsidRPr="00CB0F8D">
        <w:rPr>
          <w:iCs/>
          <w:sz w:val="28"/>
          <w:szCs w:val="28"/>
        </w:rPr>
        <w:t>σ</w:t>
      </w:r>
      <w:r w:rsidRPr="00CB0F8D">
        <w:rPr>
          <w:sz w:val="28"/>
          <w:szCs w:val="28"/>
        </w:rPr>
        <w:t>]</w:t>
      </w:r>
      <w:proofErr w:type="spellStart"/>
      <w:r w:rsidRPr="00CB0F8D">
        <w:rPr>
          <w:iCs/>
          <w:sz w:val="28"/>
          <w:szCs w:val="28"/>
          <w:vertAlign w:val="subscript"/>
          <w:lang w:val="en-US"/>
        </w:rPr>
        <w:t>Wt</w:t>
      </w:r>
      <w:proofErr w:type="spellEnd"/>
      <w:r w:rsidRPr="00CB0F8D">
        <w:rPr>
          <w:sz w:val="28"/>
          <w:szCs w:val="28"/>
        </w:rPr>
        <w:t xml:space="preserve"> = </w:t>
      </w:r>
      <w:proofErr w:type="gramStart"/>
      <w:r w:rsidRPr="00CB0F8D">
        <w:rPr>
          <w:i/>
          <w:sz w:val="28"/>
          <w:szCs w:val="28"/>
          <w:lang w:val="en-US"/>
        </w:rPr>
        <w:t>min</w:t>
      </w:r>
      <w:r w:rsidRPr="00CB0F8D">
        <w:rPr>
          <w:sz w:val="28"/>
          <w:szCs w:val="28"/>
        </w:rPr>
        <w:t>{</w:t>
      </w:r>
      <w:r w:rsidRPr="00CB0F8D">
        <w:rPr>
          <w:iCs/>
          <w:sz w:val="28"/>
          <w:szCs w:val="28"/>
        </w:rPr>
        <w:t xml:space="preserve"> </w:t>
      </w:r>
      <w:proofErr w:type="spellStart"/>
      <w:r w:rsidRPr="00CB0F8D">
        <w:rPr>
          <w:i/>
          <w:iCs/>
          <w:sz w:val="28"/>
          <w:szCs w:val="28"/>
          <w:lang w:val="en-US"/>
        </w:rPr>
        <w:t>R</w:t>
      </w:r>
      <w:r w:rsidRPr="00CB0F8D">
        <w:rPr>
          <w:i/>
          <w:iCs/>
          <w:sz w:val="28"/>
          <w:szCs w:val="28"/>
          <w:vertAlign w:val="superscript"/>
          <w:lang w:val="en-US"/>
        </w:rPr>
        <w:t>T</w:t>
      </w:r>
      <w:r w:rsidRPr="00CB0F8D">
        <w:rPr>
          <w:i/>
          <w:iCs/>
          <w:sz w:val="28"/>
          <w:szCs w:val="28"/>
          <w:vertAlign w:val="subscript"/>
          <w:lang w:val="en-US"/>
        </w:rPr>
        <w:t>p</w:t>
      </w:r>
      <w:proofErr w:type="spellEnd"/>
      <w:proofErr w:type="gramEnd"/>
      <w:r w:rsidRPr="00CB0F8D">
        <w:rPr>
          <w:iCs/>
          <w:sz w:val="28"/>
          <w:szCs w:val="28"/>
          <w:vertAlign w:val="subscript"/>
        </w:rPr>
        <w:t>0,2</w:t>
      </w:r>
      <w:r w:rsidRPr="00CB0F8D">
        <w:rPr>
          <w:sz w:val="28"/>
          <w:szCs w:val="28"/>
        </w:rPr>
        <w:t>/</w:t>
      </w:r>
      <w:r w:rsidRPr="00CB0F8D">
        <w:rPr>
          <w:i/>
          <w:iCs/>
          <w:sz w:val="28"/>
          <w:szCs w:val="28"/>
          <w:lang w:val="en-US"/>
        </w:rPr>
        <w:t>n</w:t>
      </w:r>
      <w:r w:rsidRPr="00CB0F8D">
        <w:rPr>
          <w:iCs/>
          <w:sz w:val="28"/>
          <w:szCs w:val="28"/>
          <w:vertAlign w:val="subscript"/>
        </w:rPr>
        <w:t xml:space="preserve">0,2 </w:t>
      </w:r>
      <w:r w:rsidRPr="00CB0F8D">
        <w:rPr>
          <w:iCs/>
          <w:sz w:val="28"/>
          <w:szCs w:val="28"/>
        </w:rPr>
        <w:t xml:space="preserve">; </w:t>
      </w:r>
      <w:proofErr w:type="spellStart"/>
      <w:r w:rsidRPr="00CB0F8D">
        <w:rPr>
          <w:i/>
          <w:iCs/>
          <w:sz w:val="28"/>
          <w:szCs w:val="28"/>
          <w:lang w:val="en-US"/>
        </w:rPr>
        <w:t>R</w:t>
      </w:r>
      <w:r w:rsidRPr="00CB0F8D">
        <w:rPr>
          <w:i/>
          <w:iCs/>
          <w:sz w:val="28"/>
          <w:szCs w:val="28"/>
          <w:vertAlign w:val="superscript"/>
          <w:lang w:val="en-US"/>
        </w:rPr>
        <w:t>T</w:t>
      </w:r>
      <w:r w:rsidRPr="00CB0F8D">
        <w:rPr>
          <w:i/>
          <w:iCs/>
          <w:sz w:val="28"/>
          <w:szCs w:val="28"/>
          <w:vertAlign w:val="subscript"/>
          <w:lang w:val="en-US"/>
        </w:rPr>
        <w:t>mt</w:t>
      </w:r>
      <w:proofErr w:type="spellEnd"/>
      <w:r w:rsidRPr="00CB0F8D">
        <w:rPr>
          <w:i/>
          <w:sz w:val="28"/>
          <w:szCs w:val="28"/>
        </w:rPr>
        <w:t>/</w:t>
      </w:r>
      <w:proofErr w:type="spellStart"/>
      <w:r w:rsidRPr="00CB0F8D">
        <w:rPr>
          <w:i/>
          <w:iCs/>
          <w:sz w:val="28"/>
          <w:szCs w:val="28"/>
          <w:lang w:val="en-US"/>
        </w:rPr>
        <w:t>n</w:t>
      </w:r>
      <w:r w:rsidRPr="00CB0F8D">
        <w:rPr>
          <w:i/>
          <w:iCs/>
          <w:sz w:val="28"/>
          <w:szCs w:val="28"/>
          <w:vertAlign w:val="subscript"/>
          <w:lang w:val="en-US"/>
        </w:rPr>
        <w:t>mt</w:t>
      </w:r>
      <w:proofErr w:type="spellEnd"/>
      <w:r w:rsidRPr="00CB0F8D">
        <w:rPr>
          <w:iCs/>
          <w:sz w:val="28"/>
          <w:szCs w:val="28"/>
        </w:rPr>
        <w:t xml:space="preserve">} </w:t>
      </w:r>
      <w:r w:rsidR="00222D65" w:rsidRPr="00CB0F8D">
        <w:rPr>
          <w:sz w:val="28"/>
          <w:szCs w:val="28"/>
        </w:rPr>
        <w:t xml:space="preserve">от действия давления при температуре болтов и шпилек </w:t>
      </w:r>
      <w:r w:rsidRPr="00CB0F8D">
        <w:rPr>
          <w:sz w:val="28"/>
          <w:szCs w:val="28"/>
        </w:rPr>
        <w:t xml:space="preserve">равной или выше </w:t>
      </w:r>
      <w:proofErr w:type="spellStart"/>
      <w:r w:rsidR="00222D65" w:rsidRPr="00CB0F8D">
        <w:rPr>
          <w:i/>
          <w:sz w:val="28"/>
          <w:szCs w:val="28"/>
        </w:rPr>
        <w:t>T</w:t>
      </w:r>
      <w:r w:rsidR="00222D65" w:rsidRPr="00CB0F8D">
        <w:rPr>
          <w:i/>
          <w:sz w:val="28"/>
          <w:szCs w:val="28"/>
          <w:vertAlign w:val="subscript"/>
        </w:rPr>
        <w:t>t</w:t>
      </w:r>
      <w:proofErr w:type="spellEnd"/>
      <w:r w:rsidR="00222D65" w:rsidRPr="00CB0F8D">
        <w:rPr>
          <w:sz w:val="28"/>
          <w:szCs w:val="28"/>
        </w:rPr>
        <w:t>,</w:t>
      </w:r>
    </w:p>
    <w:tbl>
      <w:tblPr>
        <w:tblStyle w:val="a7"/>
        <w:tblW w:w="8323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331"/>
      </w:tblGrid>
      <w:tr w:rsidR="00B16D1C" w:rsidRPr="00CB0F8D" w:rsidTr="00E505EF">
        <w:tc>
          <w:tcPr>
            <w:tcW w:w="992" w:type="dxa"/>
          </w:tcPr>
          <w:p w:rsidR="00B16D1C" w:rsidRPr="00CB0F8D" w:rsidRDefault="00FB7B0D" w:rsidP="00E505EF">
            <w:pPr>
              <w:widowControl w:val="0"/>
              <w:autoSpaceDE w:val="0"/>
              <w:autoSpaceDN w:val="0"/>
              <w:adjustRightInd w:val="0"/>
              <w:spacing w:line="324" w:lineRule="auto"/>
              <w:ind w:firstLine="31"/>
              <w:jc w:val="center"/>
              <w:rPr>
                <w:sz w:val="28"/>
                <w:szCs w:val="28"/>
              </w:rPr>
            </w:pPr>
            <w:r w:rsidRPr="00CB0F8D">
              <w:rPr>
                <w:sz w:val="28"/>
                <w:szCs w:val="28"/>
              </w:rPr>
              <w:t>г</w:t>
            </w:r>
            <w:r w:rsidR="00F06061" w:rsidRPr="00CB0F8D">
              <w:rPr>
                <w:sz w:val="28"/>
                <w:szCs w:val="28"/>
              </w:rPr>
              <w:t>де</w:t>
            </w:r>
          </w:p>
        </w:tc>
        <w:tc>
          <w:tcPr>
            <w:tcW w:w="7331" w:type="dxa"/>
          </w:tcPr>
          <w:p w:rsidR="00222D65" w:rsidRPr="00CB0F8D" w:rsidRDefault="00222D65" w:rsidP="00FF237B">
            <w:pPr>
              <w:widowControl w:val="0"/>
              <w:autoSpaceDE w:val="0"/>
              <w:autoSpaceDN w:val="0"/>
              <w:adjustRightInd w:val="0"/>
              <w:spacing w:line="324" w:lineRule="auto"/>
              <w:ind w:firstLine="709"/>
              <w:rPr>
                <w:sz w:val="28"/>
                <w:szCs w:val="28"/>
                <w:lang w:val="en-US"/>
              </w:rPr>
            </w:pPr>
            <w:r w:rsidRPr="00CB0F8D">
              <w:rPr>
                <w:i/>
                <w:iCs/>
                <w:sz w:val="28"/>
                <w:szCs w:val="28"/>
              </w:rPr>
              <w:t>n</w:t>
            </w:r>
            <w:r w:rsidRPr="00CB0F8D">
              <w:rPr>
                <w:iCs/>
                <w:sz w:val="28"/>
                <w:szCs w:val="28"/>
                <w:vertAlign w:val="subscript"/>
              </w:rPr>
              <w:t>0,2</w:t>
            </w:r>
            <w:r w:rsidRPr="00CB0F8D">
              <w:rPr>
                <w:sz w:val="28"/>
                <w:szCs w:val="28"/>
              </w:rPr>
              <w:t xml:space="preserve"> = 2,0;</w:t>
            </w:r>
          </w:p>
          <w:p w:rsidR="00B16D1C" w:rsidRPr="00CB0F8D" w:rsidRDefault="00F06061" w:rsidP="00FF237B">
            <w:pPr>
              <w:widowControl w:val="0"/>
              <w:autoSpaceDE w:val="0"/>
              <w:autoSpaceDN w:val="0"/>
              <w:adjustRightInd w:val="0"/>
              <w:spacing w:line="324" w:lineRule="auto"/>
              <w:ind w:firstLine="709"/>
              <w:rPr>
                <w:sz w:val="28"/>
                <w:szCs w:val="28"/>
              </w:rPr>
            </w:pPr>
            <w:r w:rsidRPr="00CB0F8D">
              <w:rPr>
                <w:i/>
                <w:iCs/>
                <w:sz w:val="28"/>
                <w:szCs w:val="28"/>
              </w:rPr>
              <w:t>n</w:t>
            </w:r>
            <w:r w:rsidRPr="00CB0F8D">
              <w:rPr>
                <w:i/>
                <w:iCs/>
                <w:sz w:val="28"/>
                <w:szCs w:val="28"/>
                <w:vertAlign w:val="subscript"/>
                <w:lang w:val="en-US"/>
              </w:rPr>
              <w:t>mt</w:t>
            </w:r>
            <w:r w:rsidRPr="00CB0F8D">
              <w:rPr>
                <w:sz w:val="28"/>
                <w:szCs w:val="28"/>
              </w:rPr>
              <w:t xml:space="preserve"> = 3,0.</w:t>
            </w:r>
          </w:p>
        </w:tc>
      </w:tr>
    </w:tbl>
    <w:p w:rsidR="00B16D1C" w:rsidRPr="00CB0F8D" w:rsidRDefault="00B16D1C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6" w:name="_Toc430191942"/>
      <w:r w:rsidRPr="00CB0F8D">
        <w:rPr>
          <w:color w:val="auto"/>
          <w:sz w:val="28"/>
          <w:lang w:eastAsia="ru-RU"/>
        </w:rPr>
        <w:t>Требования к расчету по выбору основных размеров</w:t>
      </w:r>
      <w:bookmarkEnd w:id="6"/>
    </w:p>
    <w:p w:rsidR="00B16D1C" w:rsidRPr="00CB0F8D" w:rsidRDefault="00F06061" w:rsidP="00CF3742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В расчете по выбору основных размеров должны вычисляться значения расчетной толщины стенки (</w:t>
      </w:r>
      <w:r w:rsidRPr="00CB0F8D">
        <w:rPr>
          <w:i/>
          <w:sz w:val="28"/>
          <w:szCs w:val="28"/>
        </w:rPr>
        <w:t>S</w:t>
      </w:r>
      <w:r w:rsidRPr="00CB0F8D">
        <w:rPr>
          <w:i/>
          <w:sz w:val="28"/>
          <w:szCs w:val="28"/>
          <w:vertAlign w:val="subscript"/>
        </w:rPr>
        <w:t>R</w:t>
      </w:r>
      <w:r w:rsidRPr="00CB0F8D">
        <w:rPr>
          <w:sz w:val="28"/>
          <w:szCs w:val="28"/>
        </w:rPr>
        <w:t>)</w:t>
      </w:r>
      <w:r w:rsidR="00C752F2" w:rsidRPr="00CB0F8D">
        <w:rPr>
          <w:sz w:val="28"/>
          <w:szCs w:val="28"/>
        </w:rPr>
        <w:t xml:space="preserve"> </w:t>
      </w:r>
      <w:r w:rsidRPr="00CB0F8D">
        <w:rPr>
          <w:sz w:val="28"/>
          <w:szCs w:val="28"/>
        </w:rPr>
        <w:t>компонентов</w:t>
      </w:r>
      <w:r w:rsidR="00B07724" w:rsidRPr="00CB0F8D">
        <w:rPr>
          <w:sz w:val="28"/>
          <w:szCs w:val="28"/>
        </w:rPr>
        <w:t xml:space="preserve"> МЭ</w:t>
      </w:r>
      <w:r w:rsidRPr="00CB0F8D">
        <w:rPr>
          <w:sz w:val="28"/>
          <w:szCs w:val="28"/>
        </w:rPr>
        <w:t>, а также выполняться подбор компонентов фланцевых соединений в зависимости от размеров и</w:t>
      </w:r>
      <w:r w:rsidR="00D31C42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номинальных допускаемых напряжений ([</w:t>
      </w:r>
      <w:r w:rsidRPr="00CB0F8D">
        <w:rPr>
          <w:iCs/>
          <w:sz w:val="28"/>
          <w:szCs w:val="28"/>
        </w:rPr>
        <w:t>σ</w:t>
      </w:r>
      <w:r w:rsidRPr="00CB0F8D">
        <w:rPr>
          <w:sz w:val="28"/>
          <w:szCs w:val="28"/>
        </w:rPr>
        <w:t xml:space="preserve">]) компонентов при расчетной температуре. В качестве нагрузки должно использоваться расчетное давление, а дополнительно для компонентов фланцевых соединений – давление гидравлических или пневматических испытаний </w:t>
      </w:r>
      <w:r w:rsidR="00633ABA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>и усилие затяга болтов и</w:t>
      </w:r>
      <w:r w:rsidR="00D31C42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шпилек. </w:t>
      </w:r>
    </w:p>
    <w:p w:rsidR="00B16D1C" w:rsidRPr="00CB0F8D" w:rsidRDefault="00F06061" w:rsidP="00CF3742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bookmarkStart w:id="7" w:name="_Ref398552599"/>
      <w:r w:rsidRPr="00CB0F8D">
        <w:rPr>
          <w:sz w:val="28"/>
          <w:szCs w:val="28"/>
        </w:rPr>
        <w:lastRenderedPageBreak/>
        <w:t xml:space="preserve">Расчетная толщина стенок </w:t>
      </w:r>
      <w:r w:rsidRPr="00CB0F8D">
        <w:rPr>
          <w:i/>
          <w:sz w:val="28"/>
          <w:szCs w:val="28"/>
        </w:rPr>
        <w:t>S</w:t>
      </w:r>
      <w:r w:rsidRPr="00CB0F8D">
        <w:rPr>
          <w:i/>
          <w:sz w:val="28"/>
          <w:szCs w:val="28"/>
          <w:vertAlign w:val="subscript"/>
        </w:rPr>
        <w:t>R</w:t>
      </w:r>
      <w:r w:rsidRPr="00CB0F8D">
        <w:rPr>
          <w:sz w:val="28"/>
          <w:szCs w:val="28"/>
          <w:vertAlign w:val="subscript"/>
        </w:rPr>
        <w:t xml:space="preserve"> </w:t>
      </w:r>
      <w:r w:rsidRPr="00CB0F8D">
        <w:rPr>
          <w:sz w:val="28"/>
          <w:szCs w:val="28"/>
        </w:rPr>
        <w:t xml:space="preserve">должна вычисляться с учетом предельных состояний, указанных в подпунктах «а», «б» и «в» пункта </w:t>
      </w:r>
      <w:r w:rsidR="009C2027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</w:t>
      </w:r>
      <w:r w:rsidRPr="00CB0F8D">
        <w:rPr>
          <w:sz w:val="28"/>
          <w:szCs w:val="28"/>
          <w:lang w:bidi="en-US"/>
        </w:rPr>
        <w:t xml:space="preserve">. </w:t>
      </w:r>
    </w:p>
    <w:bookmarkEnd w:id="7"/>
    <w:p w:rsidR="00353ACE" w:rsidRPr="00CB0F8D" w:rsidRDefault="00353ACE" w:rsidP="00CF3742">
      <w:pPr>
        <w:pStyle w:val="Web"/>
        <w:widowControl w:val="0"/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bidi="en-US"/>
        </w:rPr>
      </w:pPr>
      <w:r w:rsidRPr="00CB0F8D">
        <w:rPr>
          <w:sz w:val="28"/>
          <w:szCs w:val="28"/>
        </w:rPr>
        <w:t>Назначаемая номинальная толщина стенки должна определяться с</w:t>
      </w:r>
      <w:r w:rsidR="00D31C42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учетом </w:t>
      </w:r>
      <w:r w:rsidRPr="00CB0F8D">
        <w:rPr>
          <w:i/>
          <w:sz w:val="28"/>
          <w:szCs w:val="28"/>
        </w:rPr>
        <w:t>S</w:t>
      </w:r>
      <w:r w:rsidRPr="00CB0F8D">
        <w:rPr>
          <w:i/>
          <w:sz w:val="28"/>
          <w:szCs w:val="28"/>
          <w:vertAlign w:val="subscript"/>
        </w:rPr>
        <w:t>R</w:t>
      </w:r>
      <w:r w:rsidRPr="00CB0F8D">
        <w:rPr>
          <w:sz w:val="28"/>
          <w:szCs w:val="28"/>
        </w:rPr>
        <w:t>, а также допусков на размеры исходных полуфабрикатов, возможных утонений при изготовле</w:t>
      </w:r>
      <w:r w:rsidR="00DC388A" w:rsidRPr="00CB0F8D">
        <w:rPr>
          <w:sz w:val="28"/>
          <w:szCs w:val="28"/>
        </w:rPr>
        <w:t>нии и монтаже, а также сплошного</w:t>
      </w:r>
      <w:r w:rsidRPr="00CB0F8D">
        <w:rPr>
          <w:sz w:val="28"/>
          <w:szCs w:val="28"/>
        </w:rPr>
        <w:t xml:space="preserve"> </w:t>
      </w:r>
      <w:r w:rsidR="00DC388A" w:rsidRPr="00CB0F8D">
        <w:rPr>
          <w:sz w:val="28"/>
          <w:szCs w:val="28"/>
        </w:rPr>
        <w:t>утонения стенки под воздействием коррозионной среды</w:t>
      </w:r>
      <w:r w:rsidR="00953A0E" w:rsidRPr="00CB0F8D">
        <w:rPr>
          <w:sz w:val="28"/>
          <w:szCs w:val="28"/>
        </w:rPr>
        <w:t xml:space="preserve"> за весь срок службы </w:t>
      </w:r>
      <w:r w:rsidR="00574916" w:rsidRPr="00CB0F8D">
        <w:rPr>
          <w:sz w:val="28"/>
          <w:szCs w:val="28"/>
        </w:rPr>
        <w:t>МЭ</w:t>
      </w:r>
      <w:r w:rsidR="00DC388A" w:rsidRPr="00CB0F8D">
        <w:rPr>
          <w:sz w:val="28"/>
          <w:szCs w:val="28"/>
        </w:rPr>
        <w:t xml:space="preserve">, </w:t>
      </w:r>
      <w:r w:rsidR="00953A0E" w:rsidRPr="00CB0F8D">
        <w:rPr>
          <w:sz w:val="28"/>
          <w:szCs w:val="28"/>
        </w:rPr>
        <w:t>определенного на</w:t>
      </w:r>
      <w:r w:rsidR="00DC388A" w:rsidRPr="00CB0F8D">
        <w:rPr>
          <w:sz w:val="28"/>
          <w:szCs w:val="28"/>
        </w:rPr>
        <w:t xml:space="preserve"> образцах, испытанных в условиях, близких к</w:t>
      </w:r>
      <w:r w:rsidR="00D31C42" w:rsidRPr="00CB0F8D">
        <w:rPr>
          <w:sz w:val="28"/>
          <w:szCs w:val="28"/>
        </w:rPr>
        <w:t> </w:t>
      </w:r>
      <w:r w:rsidR="00DC388A" w:rsidRPr="00CB0F8D">
        <w:rPr>
          <w:sz w:val="28"/>
          <w:szCs w:val="28"/>
        </w:rPr>
        <w:t>эксплуатационным</w:t>
      </w:r>
      <w:r w:rsidRPr="00CB0F8D">
        <w:rPr>
          <w:sz w:val="28"/>
          <w:szCs w:val="28"/>
        </w:rPr>
        <w:t>.</w:t>
      </w:r>
    </w:p>
    <w:p w:rsidR="00B16D1C" w:rsidRPr="00CB0F8D" w:rsidRDefault="00F06061" w:rsidP="00CF3742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 по выбору основных размеров должен выполняться </w:t>
      </w:r>
      <w:r w:rsidR="00E644D9" w:rsidRPr="00CB0F8D">
        <w:rPr>
          <w:sz w:val="28"/>
          <w:szCs w:val="28"/>
        </w:rPr>
        <w:t>в</w:t>
      </w:r>
      <w:r w:rsidR="00D31C42" w:rsidRPr="00CB0F8D">
        <w:rPr>
          <w:sz w:val="28"/>
          <w:szCs w:val="28"/>
        </w:rPr>
        <w:t> </w:t>
      </w:r>
      <w:r w:rsidR="00E644D9" w:rsidRPr="00CB0F8D">
        <w:rPr>
          <w:sz w:val="28"/>
          <w:szCs w:val="28"/>
        </w:rPr>
        <w:t xml:space="preserve">соответствии с требованиями </w:t>
      </w:r>
      <w:r w:rsidR="00D31C42" w:rsidRPr="00CB0F8D">
        <w:rPr>
          <w:sz w:val="28"/>
          <w:szCs w:val="28"/>
        </w:rPr>
        <w:t>СТО 95 12047-2019</w:t>
      </w:r>
      <w:r w:rsidRPr="00CB0F8D">
        <w:rPr>
          <w:sz w:val="28"/>
          <w:szCs w:val="28"/>
        </w:rPr>
        <w:t>.</w:t>
      </w:r>
      <w:r w:rsidR="00D31C42" w:rsidRPr="00CB0F8D">
        <w:rPr>
          <w:sz w:val="28"/>
          <w:szCs w:val="28"/>
        </w:rPr>
        <w:t xml:space="preserve"> 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8" w:name="_Toc430191943"/>
      <w:bookmarkStart w:id="9" w:name="_Toc430191944"/>
      <w:r w:rsidRPr="00CB0F8D">
        <w:rPr>
          <w:color w:val="auto"/>
          <w:sz w:val="28"/>
          <w:lang w:eastAsia="ru-RU"/>
        </w:rPr>
        <w:t>Требования к поверочному расчет</w:t>
      </w:r>
      <w:bookmarkEnd w:id="8"/>
      <w:r w:rsidRPr="00CB0F8D">
        <w:rPr>
          <w:color w:val="auto"/>
          <w:sz w:val="28"/>
          <w:lang w:eastAsia="ru-RU"/>
        </w:rPr>
        <w:t>у</w:t>
      </w:r>
    </w:p>
    <w:bookmarkEnd w:id="9"/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Поверочный расчет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должен проводиться после выполнения расчета по выбору основных размеров.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Поверочный расчет рассчитываемых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должен проводиться по номинальным размерам. </w:t>
      </w:r>
    </w:p>
    <w:p w:rsidR="00B16D1C" w:rsidRPr="00CB0F8D" w:rsidRDefault="00F06061" w:rsidP="00CF3742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 состав поверочного расчета должны входить: </w:t>
      </w:r>
    </w:p>
    <w:p w:rsidR="00B16D1C" w:rsidRPr="00CB0F8D" w:rsidRDefault="00F06061" w:rsidP="006E7534">
      <w:pPr>
        <w:pStyle w:val="2"/>
        <w:numPr>
          <w:ilvl w:val="0"/>
          <w:numId w:val="8"/>
        </w:numPr>
        <w:tabs>
          <w:tab w:val="left" w:pos="0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 xml:space="preserve">расчет на статическую прочность; </w:t>
      </w:r>
    </w:p>
    <w:p w:rsidR="00B16D1C" w:rsidRPr="00CB0F8D" w:rsidRDefault="00F06061" w:rsidP="006E7534">
      <w:pPr>
        <w:pStyle w:val="2"/>
        <w:numPr>
          <w:ilvl w:val="0"/>
          <w:numId w:val="8"/>
        </w:numPr>
        <w:tabs>
          <w:tab w:val="left" w:pos="0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 xml:space="preserve">расчет на устойчивость; </w:t>
      </w:r>
    </w:p>
    <w:p w:rsidR="00B16D1C" w:rsidRPr="00CB0F8D" w:rsidRDefault="00F06061" w:rsidP="006E7534">
      <w:pPr>
        <w:pStyle w:val="2"/>
        <w:numPr>
          <w:ilvl w:val="0"/>
          <w:numId w:val="8"/>
        </w:numPr>
        <w:tabs>
          <w:tab w:val="left" w:pos="0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расчет на циклическую прочность;</w:t>
      </w:r>
    </w:p>
    <w:p w:rsidR="00B16D1C" w:rsidRPr="00CB0F8D" w:rsidRDefault="00F06061" w:rsidP="006E7534">
      <w:pPr>
        <w:pStyle w:val="2"/>
        <w:numPr>
          <w:ilvl w:val="0"/>
          <w:numId w:val="8"/>
        </w:numPr>
        <w:tabs>
          <w:tab w:val="left" w:pos="0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расчет на длительную статическую прочность;</w:t>
      </w:r>
    </w:p>
    <w:p w:rsidR="00B16D1C" w:rsidRPr="00CB0F8D" w:rsidRDefault="00F06061" w:rsidP="006E7534">
      <w:pPr>
        <w:pStyle w:val="2"/>
        <w:numPr>
          <w:ilvl w:val="0"/>
          <w:numId w:val="8"/>
        </w:numPr>
        <w:tabs>
          <w:tab w:val="left" w:pos="0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расчет на длительную циклическую прочность;</w:t>
      </w:r>
    </w:p>
    <w:p w:rsidR="00B16D1C" w:rsidRPr="00CB0F8D" w:rsidRDefault="00F06061" w:rsidP="006E7534">
      <w:pPr>
        <w:pStyle w:val="2"/>
        <w:numPr>
          <w:ilvl w:val="0"/>
          <w:numId w:val="8"/>
        </w:numPr>
        <w:tabs>
          <w:tab w:val="left" w:pos="0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расчет на сопротивление хрупкому (вязко</w:t>
      </w:r>
      <w:r w:rsidR="002C7DEC" w:rsidRPr="00CB0F8D">
        <w:rPr>
          <w:rFonts w:cs="Times New Roman"/>
          <w:sz w:val="28"/>
          <w:szCs w:val="28"/>
        </w:rPr>
        <w:t>-</w:t>
      </w:r>
      <w:r w:rsidRPr="00CB0F8D">
        <w:rPr>
          <w:rFonts w:cs="Times New Roman"/>
          <w:sz w:val="28"/>
          <w:szCs w:val="28"/>
        </w:rPr>
        <w:t>хрупкому) разрушению (нестабильное развитие трещины);</w:t>
      </w:r>
    </w:p>
    <w:p w:rsidR="00B16D1C" w:rsidRPr="00CB0F8D" w:rsidRDefault="00F06061" w:rsidP="006E7534">
      <w:pPr>
        <w:pStyle w:val="2"/>
        <w:numPr>
          <w:ilvl w:val="0"/>
          <w:numId w:val="8"/>
        </w:numPr>
        <w:tabs>
          <w:tab w:val="left" w:pos="0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расчет на прогрессирующее изменение формы и размеров;</w:t>
      </w:r>
    </w:p>
    <w:p w:rsidR="00B16D1C" w:rsidRPr="00CB0F8D" w:rsidRDefault="00F06061" w:rsidP="006E7534">
      <w:pPr>
        <w:pStyle w:val="2"/>
        <w:numPr>
          <w:ilvl w:val="0"/>
          <w:numId w:val="8"/>
        </w:numPr>
        <w:tabs>
          <w:tab w:val="left" w:pos="0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 xml:space="preserve">расчет на накопление </w:t>
      </w:r>
      <w:proofErr w:type="gramStart"/>
      <w:r w:rsidRPr="00CB0F8D">
        <w:rPr>
          <w:rFonts w:cs="Times New Roman"/>
          <w:sz w:val="28"/>
          <w:szCs w:val="28"/>
        </w:rPr>
        <w:t>вязко-пластических</w:t>
      </w:r>
      <w:proofErr w:type="gramEnd"/>
      <w:r w:rsidRPr="00CB0F8D">
        <w:rPr>
          <w:rFonts w:cs="Times New Roman"/>
          <w:sz w:val="28"/>
          <w:szCs w:val="28"/>
        </w:rPr>
        <w:t xml:space="preserve"> </w:t>
      </w:r>
      <w:r w:rsidR="00B07724" w:rsidRPr="00CB0F8D">
        <w:rPr>
          <w:rFonts w:cs="Times New Roman"/>
          <w:sz w:val="28"/>
          <w:szCs w:val="28"/>
        </w:rPr>
        <w:t xml:space="preserve">(пластических) </w:t>
      </w:r>
      <w:r w:rsidRPr="00CB0F8D">
        <w:rPr>
          <w:rFonts w:cs="Times New Roman"/>
          <w:sz w:val="28"/>
          <w:szCs w:val="28"/>
        </w:rPr>
        <w:t>деформаций;</w:t>
      </w:r>
    </w:p>
    <w:p w:rsidR="00B16D1C" w:rsidRPr="00CB0F8D" w:rsidRDefault="00F06061" w:rsidP="006E7534">
      <w:pPr>
        <w:pStyle w:val="2"/>
        <w:numPr>
          <w:ilvl w:val="0"/>
          <w:numId w:val="8"/>
        </w:numPr>
        <w:tabs>
          <w:tab w:val="left" w:pos="0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>расчет на внешние динамические воздействия;</w:t>
      </w:r>
    </w:p>
    <w:p w:rsidR="00B16D1C" w:rsidRPr="00CB0F8D" w:rsidRDefault="00F06061" w:rsidP="006E7534">
      <w:pPr>
        <w:pStyle w:val="2"/>
        <w:numPr>
          <w:ilvl w:val="0"/>
          <w:numId w:val="8"/>
        </w:numPr>
        <w:tabs>
          <w:tab w:val="left" w:pos="0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CB0F8D">
        <w:rPr>
          <w:rFonts w:cs="Times New Roman"/>
          <w:sz w:val="28"/>
          <w:szCs w:val="28"/>
        </w:rPr>
        <w:t xml:space="preserve">расчет на </w:t>
      </w:r>
      <w:proofErr w:type="spellStart"/>
      <w:r w:rsidRPr="00CB0F8D">
        <w:rPr>
          <w:rFonts w:cs="Times New Roman"/>
          <w:sz w:val="28"/>
          <w:szCs w:val="28"/>
        </w:rPr>
        <w:t>вибропрочность</w:t>
      </w:r>
      <w:proofErr w:type="spellEnd"/>
      <w:r w:rsidRPr="00CB0F8D">
        <w:rPr>
          <w:rFonts w:cs="Times New Roman"/>
          <w:sz w:val="28"/>
          <w:szCs w:val="28"/>
        </w:rPr>
        <w:t>.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r w:rsidRPr="00CB0F8D">
        <w:rPr>
          <w:color w:val="auto"/>
          <w:sz w:val="28"/>
          <w:lang w:eastAsia="ru-RU"/>
        </w:rPr>
        <w:lastRenderedPageBreak/>
        <w:t>Требования к определению напряжений и деформаций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bookmarkStart w:id="10" w:name="page15"/>
      <w:bookmarkEnd w:id="10"/>
      <w:r w:rsidRPr="00CB0F8D">
        <w:rPr>
          <w:sz w:val="28"/>
          <w:szCs w:val="28"/>
        </w:rPr>
        <w:t>Используемые в поверочном расчете значения напряжений и</w:t>
      </w:r>
      <w:r w:rsidR="00D03D2F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деформаций и их изменения во времени должны вычисляться на основе проектной последовательности нагружения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. При этом должны учитываться все предусмотренные проектом нагружающие воздействия на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, возникающие при изготовлении, монтаже, испытаниях, </w:t>
      </w:r>
      <w:r w:rsidR="007F1499" w:rsidRPr="00CB0F8D">
        <w:rPr>
          <w:sz w:val="28"/>
          <w:szCs w:val="28"/>
        </w:rPr>
        <w:t>пред</w:t>
      </w:r>
      <w:r w:rsidRPr="00CB0F8D">
        <w:rPr>
          <w:sz w:val="28"/>
          <w:szCs w:val="28"/>
        </w:rPr>
        <w:t>пусковых наладочных работах и</w:t>
      </w:r>
      <w:r w:rsidR="00D03D2F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эксплуатации.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При сложном (не одноосном) напряженном состоянии в оценках прочности должны применяться приведенные напряжения или деформации. </w:t>
      </w:r>
    </w:p>
    <w:p w:rsidR="00B16D1C" w:rsidRPr="00CB0F8D" w:rsidRDefault="00D0123C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 расчетах за пределами упругости материала рассматриваемого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должны применяться упругопластические деформации (при реализации процессов ползучести − упруго-вязко-пластические деформации) или условные упругие напряжения</w:t>
      </w:r>
      <w:r w:rsidR="008D4A6B" w:rsidRPr="00CB0F8D">
        <w:t>.</w:t>
      </w:r>
      <w:r w:rsidR="00F06061" w:rsidRPr="00CB0F8D">
        <w:rPr>
          <w:sz w:val="28"/>
          <w:szCs w:val="28"/>
        </w:rPr>
        <w:t xml:space="preserve">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вычисления приведенных напряжений и деформаций, учета пластичности и ползучести материала, условных упругих напряжений и формирования расчетных циклов условных упругих приведенных напряжений для проверки выполнения нормативных критериев прочности должны соответствовать </w:t>
      </w:r>
      <w:r w:rsidR="009761CC" w:rsidRPr="00CB0F8D">
        <w:rPr>
          <w:sz w:val="28"/>
          <w:szCs w:val="28"/>
        </w:rPr>
        <w:t>требованиям</w:t>
      </w:r>
      <w:r w:rsidRPr="00CB0F8D">
        <w:rPr>
          <w:sz w:val="28"/>
          <w:szCs w:val="28"/>
        </w:rPr>
        <w:t xml:space="preserve"> </w:t>
      </w:r>
      <w:r w:rsidRPr="00CB0F8D">
        <w:rPr>
          <w:rFonts w:eastAsia="Calibri"/>
          <w:sz w:val="28"/>
          <w:szCs w:val="28"/>
        </w:rPr>
        <w:t>СТО 95 12048-2019</w:t>
      </w:r>
      <w:r w:rsidR="00427BB3" w:rsidRPr="00CB0F8D">
        <w:rPr>
          <w:rFonts w:eastAsia="Calibri"/>
          <w:sz w:val="28"/>
          <w:szCs w:val="28"/>
        </w:rPr>
        <w:t xml:space="preserve">. 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11" w:name="_Toc430191946"/>
      <w:r w:rsidRPr="00CB0F8D">
        <w:rPr>
          <w:color w:val="auto"/>
          <w:sz w:val="28"/>
          <w:lang w:eastAsia="ru-RU"/>
        </w:rPr>
        <w:t>Требования к расчету на статическую прочность</w:t>
      </w:r>
      <w:bookmarkEnd w:id="11"/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Расчетом на статическую прочность должно быть подтверждено, что напряжения в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не достигнут значений, вызывающих предельные состояния, указанные в подпунктах «а» и «в» пункта </w:t>
      </w:r>
      <w:r w:rsidR="009C2027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Правил, </w:t>
      </w:r>
      <w:r w:rsidR="00633ABA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 xml:space="preserve">и при этом </w:t>
      </w:r>
      <w:r w:rsidR="002C7DEC" w:rsidRPr="00CB0F8D">
        <w:rPr>
          <w:sz w:val="28"/>
          <w:szCs w:val="28"/>
        </w:rPr>
        <w:t>не реализуются</w:t>
      </w:r>
      <w:r w:rsidRPr="00CB0F8D">
        <w:rPr>
          <w:sz w:val="28"/>
          <w:szCs w:val="28"/>
        </w:rPr>
        <w:t>:</w:t>
      </w:r>
    </w:p>
    <w:p w:rsidR="00B16D1C" w:rsidRPr="00CB0F8D" w:rsidRDefault="00F06061" w:rsidP="002C2194">
      <w:pPr>
        <w:numPr>
          <w:ilvl w:val="0"/>
          <w:numId w:val="10"/>
        </w:numPr>
        <w:spacing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смятие поверхности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(</w:t>
      </w:r>
      <w:r w:rsidR="00574916" w:rsidRPr="00CB0F8D">
        <w:rPr>
          <w:sz w:val="28"/>
          <w:szCs w:val="28"/>
        </w:rPr>
        <w:t xml:space="preserve">его </w:t>
      </w:r>
      <w:r w:rsidRPr="00CB0F8D">
        <w:rPr>
          <w:sz w:val="28"/>
          <w:szCs w:val="28"/>
        </w:rPr>
        <w:t xml:space="preserve">компонента); </w:t>
      </w:r>
    </w:p>
    <w:p w:rsidR="00B16D1C" w:rsidRPr="00CB0F8D" w:rsidRDefault="00F06061" w:rsidP="002C2194">
      <w:pPr>
        <w:numPr>
          <w:ilvl w:val="0"/>
          <w:numId w:val="10"/>
        </w:numPr>
        <w:spacing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разрушение срезом;</w:t>
      </w:r>
    </w:p>
    <w:p w:rsidR="00B16D1C" w:rsidRPr="00CB0F8D" w:rsidRDefault="00F06061" w:rsidP="002C2194">
      <w:pPr>
        <w:numPr>
          <w:ilvl w:val="0"/>
          <w:numId w:val="10"/>
        </w:numPr>
        <w:spacing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изменение размеров или формы, влияющее на работоспособность конструкции.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  <w:lang w:bidi="en-US"/>
        </w:rPr>
      </w:pPr>
      <w:r w:rsidRPr="00CB0F8D">
        <w:rPr>
          <w:sz w:val="28"/>
          <w:szCs w:val="28"/>
        </w:rPr>
        <w:t>Расчет на статическую прочность должен выполняться без учета</w:t>
      </w:r>
      <w:r w:rsidRPr="00CB0F8D">
        <w:rPr>
          <w:sz w:val="28"/>
          <w:szCs w:val="28"/>
          <w:lang w:bidi="en-US"/>
        </w:rPr>
        <w:t xml:space="preserve"> вибраций и динамических нагрузок, а также процессов ползучести.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и критерии расчета на статическую прочность должны соответствовать </w:t>
      </w:r>
      <w:r w:rsidR="009761CC" w:rsidRPr="00CB0F8D">
        <w:rPr>
          <w:sz w:val="28"/>
          <w:szCs w:val="28"/>
        </w:rPr>
        <w:t>требованиям</w:t>
      </w:r>
      <w:r w:rsidR="009761CC" w:rsidRPr="00CB0F8D">
        <w:rPr>
          <w:rFonts w:eastAsia="Calibri"/>
          <w:sz w:val="28"/>
          <w:szCs w:val="28"/>
          <w:lang w:eastAsia="en-US"/>
        </w:rPr>
        <w:t xml:space="preserve"> </w:t>
      </w:r>
      <w:r w:rsidR="009761CC" w:rsidRPr="00CB0F8D">
        <w:rPr>
          <w:rFonts w:eastAsia="Calibri"/>
          <w:sz w:val="28"/>
          <w:szCs w:val="28"/>
        </w:rPr>
        <w:t>СТО 95 12048-2019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12" w:name="_Toc430191947"/>
      <w:r w:rsidRPr="00CB0F8D">
        <w:rPr>
          <w:color w:val="auto"/>
          <w:sz w:val="28"/>
          <w:lang w:eastAsia="ru-RU"/>
        </w:rPr>
        <w:lastRenderedPageBreak/>
        <w:t>Требования к расчету на устойчивость</w:t>
      </w:r>
      <w:bookmarkEnd w:id="12"/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Расчетом на устойчивость должно быть подтверждено, что значения нагружающих воздействий на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>, а в условиях реализации процессов ползучести и</w:t>
      </w:r>
      <w:r w:rsidR="002C2194" w:rsidRPr="00CB0F8D">
        <w:rPr>
          <w:sz w:val="28"/>
          <w:szCs w:val="28"/>
        </w:rPr>
        <w:t xml:space="preserve"> (</w:t>
      </w:r>
      <w:r w:rsidRPr="00CB0F8D">
        <w:rPr>
          <w:sz w:val="28"/>
          <w:szCs w:val="28"/>
        </w:rPr>
        <w:t>или</w:t>
      </w:r>
      <w:r w:rsidR="002C2194" w:rsidRPr="00CB0F8D">
        <w:rPr>
          <w:sz w:val="28"/>
          <w:szCs w:val="28"/>
        </w:rPr>
        <w:t>)</w:t>
      </w:r>
      <w:r w:rsidRPr="00CB0F8D">
        <w:rPr>
          <w:sz w:val="28"/>
          <w:szCs w:val="28"/>
        </w:rPr>
        <w:t xml:space="preserve"> релаксации напряжений – также и</w:t>
      </w:r>
      <w:r w:rsidR="002C2194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длительность приложения нагружающих воздействий к </w:t>
      </w:r>
      <w:r w:rsidR="00B07724" w:rsidRPr="00CB0F8D">
        <w:rPr>
          <w:sz w:val="28"/>
          <w:szCs w:val="28"/>
        </w:rPr>
        <w:t>МЭ</w:t>
      </w:r>
      <w:r w:rsidR="002B649A" w:rsidRPr="00CB0F8D">
        <w:rPr>
          <w:sz w:val="28"/>
          <w:szCs w:val="28"/>
        </w:rPr>
        <w:t>,</w:t>
      </w:r>
      <w:r w:rsidRPr="00CB0F8D">
        <w:rPr>
          <w:sz w:val="28"/>
          <w:szCs w:val="28"/>
        </w:rPr>
        <w:t xml:space="preserve"> не достигнут значений, вызывающих потерю устойчивости по предельному состоянию, указанному </w:t>
      </w:r>
      <w:r w:rsidR="002D1E80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 xml:space="preserve">в подпункте «д» пункта </w:t>
      </w:r>
      <w:r w:rsidR="009C2027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Правил. </w:t>
      </w:r>
    </w:p>
    <w:p w:rsidR="00353ACE" w:rsidRPr="00CB0F8D" w:rsidRDefault="00353ACE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При выполнении расчета на устойчивость должно учитываться снижение жесткости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вследствие допусков на размеры исходных полуфабрикатов, возможных утонений при изготовлении и</w:t>
      </w:r>
      <w:r w:rsidR="002C2194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монтаже</w:t>
      </w:r>
      <w:r w:rsidR="00953A0E" w:rsidRPr="00CB0F8D">
        <w:rPr>
          <w:sz w:val="28"/>
          <w:szCs w:val="28"/>
        </w:rPr>
        <w:t>, а также утонения стенки</w:t>
      </w:r>
      <w:r w:rsidRPr="00CB0F8D">
        <w:rPr>
          <w:sz w:val="28"/>
          <w:szCs w:val="28"/>
        </w:rPr>
        <w:t xml:space="preserve"> </w:t>
      </w:r>
      <w:r w:rsidR="00953A0E" w:rsidRPr="00CB0F8D">
        <w:rPr>
          <w:sz w:val="28"/>
          <w:szCs w:val="28"/>
        </w:rPr>
        <w:t>под воздействием коррозионной среды, прогнозируемого</w:t>
      </w:r>
      <w:r w:rsidRPr="00CB0F8D">
        <w:rPr>
          <w:sz w:val="28"/>
          <w:szCs w:val="28"/>
        </w:rPr>
        <w:t xml:space="preserve"> на весь срок службы </w:t>
      </w:r>
      <w:r w:rsidR="00B07724" w:rsidRPr="00CB0F8D">
        <w:rPr>
          <w:sz w:val="28"/>
          <w:szCs w:val="28"/>
        </w:rPr>
        <w:t>МЭ</w:t>
      </w:r>
      <w:r w:rsidR="005E7F0D" w:rsidRPr="00CB0F8D">
        <w:rPr>
          <w:sz w:val="28"/>
          <w:szCs w:val="28"/>
        </w:rPr>
        <w:t>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и критерии прочности расчета на устойчивость должны соответствовать </w:t>
      </w:r>
      <w:r w:rsidR="000C4E0B" w:rsidRPr="00CB0F8D">
        <w:rPr>
          <w:sz w:val="28"/>
          <w:szCs w:val="28"/>
        </w:rPr>
        <w:t>требованиям</w:t>
      </w:r>
      <w:r w:rsidRPr="00CB0F8D">
        <w:rPr>
          <w:sz w:val="28"/>
          <w:szCs w:val="28"/>
        </w:rPr>
        <w:t xml:space="preserve"> </w:t>
      </w:r>
      <w:r w:rsidR="000C4E0B" w:rsidRPr="00CB0F8D">
        <w:rPr>
          <w:rFonts w:eastAsia="Calibri"/>
          <w:sz w:val="28"/>
          <w:szCs w:val="28"/>
        </w:rPr>
        <w:t>СТО 95 12048-2019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13" w:name="_Toc430191948"/>
      <w:r w:rsidRPr="00CB0F8D">
        <w:rPr>
          <w:color w:val="auto"/>
          <w:sz w:val="28"/>
          <w:lang w:eastAsia="ru-RU"/>
        </w:rPr>
        <w:t>Требования к расчету на циклическую прочность</w:t>
      </w:r>
      <w:bookmarkEnd w:id="13"/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Расчетом на циклическую прочность должно быть подтверждено, что в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, работающем при температуре, не превышающей значения </w:t>
      </w:r>
      <w:proofErr w:type="spellStart"/>
      <w:r w:rsidRPr="00CB0F8D">
        <w:rPr>
          <w:bCs/>
          <w:i/>
          <w:sz w:val="28"/>
          <w:szCs w:val="28"/>
        </w:rPr>
        <w:t>T</w:t>
      </w:r>
      <w:r w:rsidRPr="00CB0F8D">
        <w:rPr>
          <w:bCs/>
          <w:i/>
          <w:sz w:val="28"/>
          <w:szCs w:val="28"/>
          <w:vertAlign w:val="subscript"/>
        </w:rPr>
        <w:t>t</w:t>
      </w:r>
      <w:proofErr w:type="spellEnd"/>
      <w:r w:rsidRPr="00CB0F8D">
        <w:rPr>
          <w:bCs/>
          <w:sz w:val="28"/>
          <w:szCs w:val="28"/>
        </w:rPr>
        <w:t>,</w:t>
      </w:r>
      <w:r w:rsidRPr="00CB0F8D">
        <w:rPr>
          <w:sz w:val="28"/>
          <w:szCs w:val="28"/>
        </w:rPr>
        <w:t xml:space="preserve"> под действием нагружающих воздействий, предусмотренных проектом ядерной энергетической установки, в течение проектного срока службы не возникнут усталостные макротрещины предельного состояния, указанного в подпункте «г» пункта </w:t>
      </w:r>
      <w:r w:rsidR="009C2027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Правил.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 расчете на циклическую прочность для заданного числа циклов нагружений должны быть вычислены допускаемые амплитуды условных упругих приведенных напряжений или для заданных значений амплитуд условных упругих приведенных напряжений − допускаемое число циклов нагружений. 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 на циклическую прочность должен выполняться на основе зависимостей, представленных в виде уравнений усталости или кривых усталости, связывающих допускаемые амплитуды и допускаемые числа циклов изменения условных упругих приведенных напряжений в основном металле. В указанные зависимости должны быть введены запасы прочности по числу циклов и по значениям амплитуд условных упругих приведенных </w:t>
      </w:r>
      <w:r w:rsidRPr="00CB0F8D">
        <w:rPr>
          <w:sz w:val="28"/>
          <w:szCs w:val="28"/>
        </w:rPr>
        <w:lastRenderedPageBreak/>
        <w:t xml:space="preserve">напряжений, а также учтено влияние асимметрии цикла приведенных напряжений, габаритов и шероховатости поверхности рассчитываемого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, значений физических и механических характеристик материала, температуры металла, </w:t>
      </w:r>
      <w:r w:rsidR="00D0123C" w:rsidRPr="00CB0F8D">
        <w:rPr>
          <w:sz w:val="28"/>
          <w:szCs w:val="28"/>
        </w:rPr>
        <w:t>нейтронного облучения и параметров рабочей</w:t>
      </w:r>
      <w:r w:rsidR="00D0123C" w:rsidRPr="00CB0F8D">
        <w:t xml:space="preserve"> </w:t>
      </w:r>
      <w:r w:rsidR="00D0123C" w:rsidRPr="00CB0F8D">
        <w:rPr>
          <w:sz w:val="28"/>
          <w:szCs w:val="28"/>
        </w:rPr>
        <w:t>среды (свинцового теплоносителя, защитного газа, воздушной среды), влияющих на циклическую прочность.</w:t>
      </w:r>
    </w:p>
    <w:p w:rsidR="00B16D1C" w:rsidRPr="00CB0F8D" w:rsidRDefault="00F06061">
      <w:pPr>
        <w:pStyle w:val="We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При расчете должны быть учтены особенности сопротивления усталости сварного соединения по сравнению с основным металлом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 расчете на циклическую прочность должно вычисляться усталостное повреждение металла в точках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для каждого типа циклов условных упругих приведенных напряжений.</w:t>
      </w:r>
    </w:p>
    <w:p w:rsidR="00B16D1C" w:rsidRPr="00CB0F8D" w:rsidRDefault="00F06061">
      <w:pPr>
        <w:pStyle w:val="We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В расчете должны быть учтены особенности усталостного повреждения металла при одновременном действии циклов условных упругих приведенных напряжений с отличающимися периодами повторения.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 результате расчета на циклическую прочность должно быть подтверждено, что во всех точках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сумма усталостных повреждений от всех типов циклов условных упругих приведенных напряжений не достигает допускаемого значения.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и критерии расчета на циклическую прочность должны соответствовать </w:t>
      </w:r>
      <w:r w:rsidR="00765BAB" w:rsidRPr="00CB0F8D">
        <w:rPr>
          <w:sz w:val="28"/>
          <w:szCs w:val="28"/>
        </w:rPr>
        <w:t>требованиям</w:t>
      </w:r>
      <w:r w:rsidRPr="00CB0F8D">
        <w:rPr>
          <w:sz w:val="28"/>
          <w:szCs w:val="28"/>
        </w:rPr>
        <w:t xml:space="preserve"> </w:t>
      </w:r>
      <w:r w:rsidR="00765BAB" w:rsidRPr="00CB0F8D">
        <w:rPr>
          <w:rFonts w:eastAsia="Calibri"/>
          <w:sz w:val="28"/>
          <w:szCs w:val="28"/>
        </w:rPr>
        <w:t>СТО 95 12048-2019</w:t>
      </w:r>
      <w:r w:rsidRPr="00CB0F8D">
        <w:rPr>
          <w:sz w:val="28"/>
          <w:szCs w:val="28"/>
        </w:rPr>
        <w:t xml:space="preserve">. 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14" w:name="_Toc430191949"/>
      <w:r w:rsidRPr="00CB0F8D">
        <w:rPr>
          <w:color w:val="auto"/>
          <w:sz w:val="28"/>
          <w:lang w:eastAsia="ru-RU"/>
        </w:rPr>
        <w:t>Требования к расчету на длительную статическую прочность</w:t>
      </w:r>
      <w:bookmarkEnd w:id="14"/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Расчетом на длительную статическую прочность должно быть подтверждено, что в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, работающем при температуре </w:t>
      </w:r>
      <w:r w:rsidRPr="00CB0F8D">
        <w:rPr>
          <w:i/>
          <w:sz w:val="28"/>
          <w:szCs w:val="28"/>
        </w:rPr>
        <w:t>Т</w:t>
      </w:r>
      <w:r w:rsidRPr="00CB0F8D">
        <w:rPr>
          <w:sz w:val="28"/>
          <w:szCs w:val="28"/>
        </w:rPr>
        <w:t xml:space="preserve">, равной или выше </w:t>
      </w:r>
      <w:proofErr w:type="spellStart"/>
      <w:r w:rsidRPr="00CB0F8D">
        <w:rPr>
          <w:i/>
          <w:sz w:val="28"/>
          <w:szCs w:val="28"/>
        </w:rPr>
        <w:t>T</w:t>
      </w:r>
      <w:r w:rsidRPr="00CB0F8D">
        <w:rPr>
          <w:i/>
          <w:sz w:val="28"/>
          <w:szCs w:val="28"/>
          <w:vertAlign w:val="subscript"/>
        </w:rPr>
        <w:t>t</w:t>
      </w:r>
      <w:proofErr w:type="spellEnd"/>
      <w:r w:rsidRPr="00CB0F8D">
        <w:rPr>
          <w:sz w:val="28"/>
          <w:szCs w:val="28"/>
        </w:rPr>
        <w:t xml:space="preserve">, в течение проектного срока службы не будут достигнуты предельные состояния, указанные в подпунктах «б» и «е» пункта </w:t>
      </w:r>
      <w:r w:rsidR="009C2027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Правил.</w:t>
      </w:r>
      <w:r w:rsidR="005377D7" w:rsidRPr="00CB0F8D">
        <w:rPr>
          <w:sz w:val="28"/>
          <w:szCs w:val="28"/>
        </w:rPr>
        <w:t xml:space="preserve">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Для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>, рассчитываемого на длительную статическую прочность, во всем диапазоне эксплуатационных температур должна быть обоснована статическая прочность согласно пунктам 2</w:t>
      </w:r>
      <w:r w:rsidR="009C2027" w:rsidRPr="00CB0F8D">
        <w:rPr>
          <w:sz w:val="28"/>
          <w:szCs w:val="28"/>
        </w:rPr>
        <w:t>3</w:t>
      </w:r>
      <w:r w:rsidR="00A53045" w:rsidRPr="00CB0F8D">
        <w:rPr>
          <w:sz w:val="28"/>
          <w:szCs w:val="28"/>
        </w:rPr>
        <w:t>–</w:t>
      </w:r>
      <w:r w:rsidR="00066989" w:rsidRPr="00CB0F8D">
        <w:rPr>
          <w:sz w:val="28"/>
          <w:szCs w:val="28"/>
        </w:rPr>
        <w:t>2</w:t>
      </w:r>
      <w:r w:rsidR="009C2027" w:rsidRPr="00CB0F8D">
        <w:rPr>
          <w:sz w:val="28"/>
          <w:szCs w:val="28"/>
        </w:rPr>
        <w:t>5</w:t>
      </w:r>
      <w:r w:rsidRPr="00CB0F8D">
        <w:rPr>
          <w:sz w:val="28"/>
          <w:szCs w:val="28"/>
        </w:rPr>
        <w:t xml:space="preserve"> настоящих Правил со значениями [σ], соответствующими значениям </w:t>
      </w:r>
      <w:r w:rsidRPr="00CB0F8D">
        <w:rPr>
          <w:i/>
          <w:sz w:val="28"/>
          <w:szCs w:val="28"/>
        </w:rPr>
        <w:t>Т</w:t>
      </w:r>
      <w:r w:rsidRPr="00CB0F8D">
        <w:rPr>
          <w:sz w:val="28"/>
          <w:szCs w:val="28"/>
        </w:rPr>
        <w:t xml:space="preserve"> каждого рассчитываемого режима.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 расчете на длительную статическую прочность должны определяться допускаемые значения напряжений на основе характеристик </w:t>
      </w:r>
      <w:r w:rsidRPr="00CB0F8D">
        <w:rPr>
          <w:sz w:val="28"/>
          <w:szCs w:val="28"/>
        </w:rPr>
        <w:lastRenderedPageBreak/>
        <w:t>сопротивления металла длительному статическому разрушению, зависящих от температуры, длительности нагружения, возможного наличия сварных соединений и воздействия среды.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 результате расчета на длительную статическую прочность должно быть подтверждено, что напряжения в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и</w:t>
      </w:r>
      <w:r w:rsidR="006E3298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суммарное длительное статическое повреждение не превышают допускаемых значений.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и критерии расчета на длительную статическую прочность должны соответствовать </w:t>
      </w:r>
      <w:r w:rsidR="00765BAB" w:rsidRPr="00CB0F8D">
        <w:rPr>
          <w:sz w:val="28"/>
          <w:szCs w:val="28"/>
        </w:rPr>
        <w:t xml:space="preserve">требованиям </w:t>
      </w:r>
      <w:r w:rsidR="00765BAB" w:rsidRPr="00CB0F8D">
        <w:rPr>
          <w:rFonts w:eastAsia="Calibri"/>
          <w:sz w:val="28"/>
          <w:szCs w:val="28"/>
        </w:rPr>
        <w:t>СТО 95 12048-2019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15" w:name="_Toc430191950"/>
      <w:r w:rsidRPr="00CB0F8D">
        <w:rPr>
          <w:color w:val="auto"/>
          <w:sz w:val="28"/>
          <w:lang w:eastAsia="ru-RU"/>
        </w:rPr>
        <w:t>Требования к расчету на длительную циклическую прочность</w:t>
      </w:r>
      <w:bookmarkEnd w:id="15"/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Расчетом на длительную циклическую прочность должно быть подтверждено, что в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, температура которого равна или превышает значение </w:t>
      </w:r>
      <w:proofErr w:type="spellStart"/>
      <w:r w:rsidRPr="00CB0F8D">
        <w:rPr>
          <w:bCs/>
          <w:i/>
          <w:sz w:val="28"/>
          <w:szCs w:val="28"/>
        </w:rPr>
        <w:t>T</w:t>
      </w:r>
      <w:r w:rsidRPr="00CB0F8D">
        <w:rPr>
          <w:bCs/>
          <w:i/>
          <w:sz w:val="28"/>
          <w:szCs w:val="28"/>
          <w:vertAlign w:val="subscript"/>
        </w:rPr>
        <w:t>t</w:t>
      </w:r>
      <w:proofErr w:type="spellEnd"/>
      <w:r w:rsidRPr="00CB0F8D">
        <w:rPr>
          <w:bCs/>
          <w:sz w:val="28"/>
          <w:szCs w:val="28"/>
        </w:rPr>
        <w:t>,</w:t>
      </w:r>
      <w:r w:rsidRPr="00CB0F8D">
        <w:rPr>
          <w:sz w:val="28"/>
          <w:szCs w:val="28"/>
        </w:rPr>
        <w:t xml:space="preserve"> под действием циклически повторяющихся нагружающих воздействий, предусмотренных проектом, в течение проектного срока службы не возникнут усталостные макротрещины предельного состояния, указанного в подпункте «г» пункта </w:t>
      </w:r>
      <w:r w:rsidR="009C2027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Правил.</w:t>
      </w:r>
    </w:p>
    <w:p w:rsidR="00B16D1C" w:rsidRPr="00CB0F8D" w:rsidRDefault="00E80B62" w:rsidP="00E80B62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Необходимым условием проведения расчета </w:t>
      </w:r>
      <w:r w:rsidR="00B07724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на длительную циклическую прочность должно являться выполнение требований пунктов 3</w:t>
      </w:r>
      <w:r w:rsidR="009C2027" w:rsidRPr="00CB0F8D">
        <w:rPr>
          <w:sz w:val="28"/>
          <w:szCs w:val="28"/>
        </w:rPr>
        <w:t>5</w:t>
      </w:r>
      <w:r w:rsidR="00A53045" w:rsidRPr="00CB0F8D">
        <w:rPr>
          <w:sz w:val="28"/>
          <w:szCs w:val="28"/>
        </w:rPr>
        <w:t>–</w:t>
      </w:r>
      <w:r w:rsidR="009C2027" w:rsidRPr="00CB0F8D">
        <w:rPr>
          <w:sz w:val="28"/>
          <w:szCs w:val="28"/>
        </w:rPr>
        <w:t>39</w:t>
      </w:r>
      <w:r w:rsidRPr="00CB0F8D">
        <w:rPr>
          <w:sz w:val="28"/>
          <w:szCs w:val="28"/>
        </w:rPr>
        <w:t xml:space="preserve"> настоящих Правил. Сам расчет на длительную </w:t>
      </w:r>
      <w:r w:rsidR="00574916" w:rsidRPr="00CB0F8D">
        <w:rPr>
          <w:sz w:val="28"/>
          <w:szCs w:val="28"/>
        </w:rPr>
        <w:t>циклическую</w:t>
      </w:r>
      <w:r w:rsidRPr="00CB0F8D">
        <w:rPr>
          <w:sz w:val="28"/>
          <w:szCs w:val="28"/>
        </w:rPr>
        <w:t xml:space="preserve"> прочность должен проводиться на основе зависимостей, указанных в пункт</w:t>
      </w:r>
      <w:r w:rsidR="00CA6D41" w:rsidRPr="00CB0F8D">
        <w:rPr>
          <w:sz w:val="28"/>
          <w:szCs w:val="28"/>
        </w:rPr>
        <w:t>ах</w:t>
      </w:r>
      <w:r w:rsidRPr="00CB0F8D">
        <w:rPr>
          <w:sz w:val="28"/>
          <w:szCs w:val="28"/>
        </w:rPr>
        <w:t xml:space="preserve"> 3</w:t>
      </w:r>
      <w:r w:rsidR="009C2027" w:rsidRPr="00CB0F8D">
        <w:rPr>
          <w:sz w:val="28"/>
          <w:szCs w:val="28"/>
        </w:rPr>
        <w:t>1</w:t>
      </w:r>
      <w:r w:rsidR="00A53045" w:rsidRPr="00CB0F8D">
        <w:rPr>
          <w:sz w:val="28"/>
          <w:szCs w:val="28"/>
        </w:rPr>
        <w:t>–</w:t>
      </w:r>
      <w:r w:rsidRPr="00CB0F8D">
        <w:rPr>
          <w:sz w:val="28"/>
          <w:szCs w:val="28"/>
        </w:rPr>
        <w:t>3</w:t>
      </w:r>
      <w:r w:rsidR="009C2027" w:rsidRPr="00CB0F8D">
        <w:rPr>
          <w:sz w:val="28"/>
          <w:szCs w:val="28"/>
        </w:rPr>
        <w:t>3</w:t>
      </w:r>
      <w:r w:rsidRPr="00CB0F8D">
        <w:rPr>
          <w:sz w:val="28"/>
          <w:szCs w:val="28"/>
        </w:rPr>
        <w:t xml:space="preserve"> настоящих Правил, дополненных учетом влияния длительных статических повреждений материала. При этом из</w:t>
      </w:r>
      <w:r w:rsidR="00CA6D41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всех типов циклов условных упругих приведенных напряжений должны отбираться только такие типы циклов, </w:t>
      </w:r>
      <w:r w:rsidR="00E505EF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>в которых реализуется ползучесть</w:t>
      </w:r>
      <w:r w:rsidR="00F06061" w:rsidRPr="00CB0F8D">
        <w:rPr>
          <w:sz w:val="28"/>
          <w:szCs w:val="28"/>
        </w:rPr>
        <w:t xml:space="preserve">.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Для получения суммарного повреждения в рассчитываемой точке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найденные повреждения от циклов, в которых температура равна или превышает значение </w:t>
      </w:r>
      <w:proofErr w:type="spellStart"/>
      <w:r w:rsidRPr="00CB0F8D">
        <w:rPr>
          <w:i/>
          <w:sz w:val="28"/>
          <w:szCs w:val="28"/>
        </w:rPr>
        <w:t>T</w:t>
      </w:r>
      <w:r w:rsidRPr="00CB0F8D">
        <w:rPr>
          <w:i/>
          <w:sz w:val="28"/>
          <w:szCs w:val="28"/>
          <w:vertAlign w:val="subscript"/>
        </w:rPr>
        <w:t>t</w:t>
      </w:r>
      <w:proofErr w:type="spellEnd"/>
      <w:r w:rsidRPr="00CB0F8D">
        <w:rPr>
          <w:sz w:val="28"/>
          <w:szCs w:val="28"/>
        </w:rPr>
        <w:t xml:space="preserve">, должны быть просуммированы с усталостными повреждениями от циклов, в которых температура не превышает значения </w:t>
      </w:r>
      <w:proofErr w:type="spellStart"/>
      <w:r w:rsidRPr="00CB0F8D">
        <w:rPr>
          <w:i/>
          <w:sz w:val="28"/>
          <w:szCs w:val="28"/>
        </w:rPr>
        <w:t>T</w:t>
      </w:r>
      <w:r w:rsidRPr="00CB0F8D">
        <w:rPr>
          <w:i/>
          <w:sz w:val="28"/>
          <w:szCs w:val="28"/>
          <w:vertAlign w:val="subscript"/>
        </w:rPr>
        <w:t>t</w:t>
      </w:r>
      <w:proofErr w:type="spellEnd"/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и критерии расчета на длительную циклическую прочность должны соответствовать </w:t>
      </w:r>
      <w:r w:rsidR="00765BAB" w:rsidRPr="00CB0F8D">
        <w:rPr>
          <w:sz w:val="28"/>
          <w:szCs w:val="28"/>
        </w:rPr>
        <w:t xml:space="preserve">требованиям </w:t>
      </w:r>
      <w:r w:rsidR="00765BAB" w:rsidRPr="00CB0F8D">
        <w:rPr>
          <w:rFonts w:eastAsia="Calibri"/>
          <w:sz w:val="28"/>
          <w:szCs w:val="28"/>
        </w:rPr>
        <w:t>СТО 95 12048-2019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16" w:name="_Toc430191951"/>
      <w:r w:rsidRPr="00CB0F8D">
        <w:rPr>
          <w:color w:val="auto"/>
          <w:sz w:val="28"/>
          <w:lang w:eastAsia="ru-RU"/>
        </w:rPr>
        <w:t>Требования к расчету на сопротивление разрушению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Расчетом на сопротивление разрушению должно быть подтверждено, что в течение срока</w:t>
      </w:r>
      <w:r w:rsidR="007F1499" w:rsidRPr="00CB0F8D">
        <w:rPr>
          <w:sz w:val="28"/>
          <w:szCs w:val="28"/>
        </w:rPr>
        <w:t xml:space="preserve"> </w:t>
      </w:r>
      <w:r w:rsidRPr="00CB0F8D">
        <w:rPr>
          <w:sz w:val="28"/>
          <w:szCs w:val="28"/>
        </w:rPr>
        <w:t xml:space="preserve">службы рассчитываемого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не будет </w:t>
      </w:r>
      <w:r w:rsidRPr="00CB0F8D">
        <w:rPr>
          <w:sz w:val="28"/>
          <w:szCs w:val="28"/>
        </w:rPr>
        <w:lastRenderedPageBreak/>
        <w:t>достигнуто предельное состояние, указанное в</w:t>
      </w:r>
      <w:r w:rsidR="00CA6D41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подпункте «а» пункта </w:t>
      </w:r>
      <w:r w:rsidR="009C2027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Правил, в форме нестабильного роста трещины.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В результате расчета на сопротивление разрушению должно быть подтверждено, что расчетные характеристики постулируемых трещин в</w:t>
      </w:r>
      <w:r w:rsidR="00CA6D41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нагруженном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не превышают допускаемых значений.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и критерии расчета на сопротивление разрушению должны соответствовать </w:t>
      </w:r>
      <w:r w:rsidR="008F5EE5" w:rsidRPr="00CB0F8D">
        <w:rPr>
          <w:sz w:val="28"/>
          <w:szCs w:val="28"/>
        </w:rPr>
        <w:t>требованиям</w:t>
      </w:r>
      <w:r w:rsidR="008F5EE5" w:rsidRPr="00CB0F8D">
        <w:rPr>
          <w:rFonts w:eastAsia="Calibri"/>
          <w:sz w:val="28"/>
          <w:szCs w:val="28"/>
          <w:lang w:eastAsia="en-US"/>
        </w:rPr>
        <w:t xml:space="preserve"> </w:t>
      </w:r>
      <w:r w:rsidR="008F5EE5" w:rsidRPr="00CB0F8D">
        <w:rPr>
          <w:rFonts w:eastAsia="Calibri"/>
          <w:sz w:val="28"/>
          <w:szCs w:val="28"/>
        </w:rPr>
        <w:t>СТО 95 12048-2019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r w:rsidRPr="00CB0F8D">
        <w:rPr>
          <w:color w:val="auto"/>
          <w:sz w:val="28"/>
          <w:lang w:eastAsia="ru-RU"/>
        </w:rPr>
        <w:t>Требования к расчету на прогрессирующее изменение формы и размеров</w:t>
      </w:r>
      <w:bookmarkEnd w:id="16"/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Расчетом на прогрессирующее изменение формы и</w:t>
      </w:r>
      <w:r w:rsidR="00A47229" w:rsidRPr="00CB0F8D">
        <w:rPr>
          <w:sz w:val="28"/>
          <w:szCs w:val="28"/>
        </w:rPr>
        <w:t xml:space="preserve"> (или)</w:t>
      </w:r>
      <w:r w:rsidRPr="00CB0F8D">
        <w:rPr>
          <w:sz w:val="28"/>
          <w:szCs w:val="28"/>
        </w:rPr>
        <w:t xml:space="preserve"> размеров должно быть подтверждено, что в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под действием циклически повторяющихся нагружающих воздействий в течение проектного срока службы не будет достигнуто предельное состояние, указанное в</w:t>
      </w:r>
      <w:r w:rsidR="00D2545D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подпункте «ж» пункта </w:t>
      </w:r>
      <w:r w:rsidR="009C2027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 на прогрессирующее изменение формы и </w:t>
      </w:r>
      <w:r w:rsidR="00A47229" w:rsidRPr="00CB0F8D">
        <w:rPr>
          <w:sz w:val="28"/>
          <w:szCs w:val="28"/>
        </w:rPr>
        <w:t xml:space="preserve">(или) </w:t>
      </w:r>
      <w:r w:rsidRPr="00CB0F8D">
        <w:rPr>
          <w:sz w:val="28"/>
          <w:szCs w:val="28"/>
        </w:rPr>
        <w:t xml:space="preserve">размеров должен выполняться в том случае, если в проектной или конструкторской документации установлены и обоснованы предельные значения изменения форм и (или) размеров, учитывающие конкретное назначение и условия работы рассчитываемого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We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 результате расчета на прогрессирующее изменение формы </w:t>
      </w:r>
      <w:r w:rsidR="00633ABA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>и</w:t>
      </w:r>
      <w:r w:rsidR="00E505EF" w:rsidRPr="00CB0F8D">
        <w:rPr>
          <w:sz w:val="28"/>
          <w:szCs w:val="28"/>
        </w:rPr>
        <w:t xml:space="preserve"> </w:t>
      </w:r>
      <w:r w:rsidR="00A47229" w:rsidRPr="00CB0F8D">
        <w:rPr>
          <w:sz w:val="28"/>
          <w:szCs w:val="28"/>
        </w:rPr>
        <w:t>(</w:t>
      </w:r>
      <w:proofErr w:type="gramStart"/>
      <w:r w:rsidR="00A47229" w:rsidRPr="00CB0F8D">
        <w:rPr>
          <w:sz w:val="28"/>
          <w:szCs w:val="28"/>
        </w:rPr>
        <w:t xml:space="preserve">или) </w:t>
      </w:r>
      <w:r w:rsidRPr="00CB0F8D">
        <w:rPr>
          <w:sz w:val="28"/>
          <w:szCs w:val="28"/>
        </w:rPr>
        <w:t xml:space="preserve"> размеров</w:t>
      </w:r>
      <w:proofErr w:type="gramEnd"/>
      <w:r w:rsidRPr="00CB0F8D">
        <w:rPr>
          <w:sz w:val="28"/>
          <w:szCs w:val="28"/>
        </w:rPr>
        <w:t xml:space="preserve"> должно быть показано, что остаточные изменения формы </w:t>
      </w:r>
      <w:r w:rsidR="00E505EF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>и (или) размеров не превышают допускаемых значений.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и критерии расчета на прогрессирующее изменение формы и </w:t>
      </w:r>
      <w:r w:rsidR="00A47229" w:rsidRPr="00CB0F8D">
        <w:rPr>
          <w:sz w:val="28"/>
          <w:szCs w:val="28"/>
        </w:rPr>
        <w:t xml:space="preserve">(или) </w:t>
      </w:r>
      <w:r w:rsidRPr="00CB0F8D">
        <w:rPr>
          <w:sz w:val="28"/>
          <w:szCs w:val="28"/>
        </w:rPr>
        <w:t xml:space="preserve">размеров должны соответствовать </w:t>
      </w:r>
      <w:r w:rsidR="008F5EE5" w:rsidRPr="00CB0F8D">
        <w:rPr>
          <w:sz w:val="28"/>
          <w:szCs w:val="28"/>
        </w:rPr>
        <w:t xml:space="preserve">требованиям </w:t>
      </w:r>
      <w:r w:rsidR="008F5EE5" w:rsidRPr="00CB0F8D">
        <w:rPr>
          <w:rFonts w:eastAsia="Calibri"/>
          <w:sz w:val="28"/>
          <w:szCs w:val="28"/>
        </w:rPr>
        <w:t>СТО 95 12048-2019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r w:rsidRPr="00CB0F8D">
        <w:rPr>
          <w:color w:val="auto"/>
          <w:sz w:val="28"/>
          <w:lang w:eastAsia="ru-RU"/>
        </w:rPr>
        <w:t xml:space="preserve">Требования к расчету на накопление </w:t>
      </w:r>
      <w:proofErr w:type="gramStart"/>
      <w:r w:rsidRPr="00CB0F8D">
        <w:rPr>
          <w:color w:val="auto"/>
          <w:sz w:val="28"/>
          <w:lang w:eastAsia="ru-RU"/>
        </w:rPr>
        <w:t>вязко-пластических</w:t>
      </w:r>
      <w:proofErr w:type="gramEnd"/>
      <w:r w:rsidRPr="00CB0F8D">
        <w:rPr>
          <w:color w:val="auto"/>
          <w:sz w:val="28"/>
          <w:lang w:eastAsia="ru-RU"/>
        </w:rPr>
        <w:t xml:space="preserve"> деформаций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Расчетом на накопление </w:t>
      </w:r>
      <w:proofErr w:type="gramStart"/>
      <w:r w:rsidRPr="00CB0F8D">
        <w:rPr>
          <w:sz w:val="28"/>
          <w:szCs w:val="28"/>
        </w:rPr>
        <w:t>вязко-пластических</w:t>
      </w:r>
      <w:proofErr w:type="gramEnd"/>
      <w:r w:rsidRPr="00CB0F8D">
        <w:rPr>
          <w:sz w:val="28"/>
          <w:szCs w:val="28"/>
        </w:rPr>
        <w:t xml:space="preserve"> деформаций должно быть подтверждено, что в течение срока службы рассчитываемого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не будет достигнуто предельное состояние, указанное в</w:t>
      </w:r>
      <w:r w:rsidR="00D2545D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подпункте «з» пункта </w:t>
      </w:r>
      <w:r w:rsidR="009C2027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</w:t>
      </w:r>
      <w:r w:rsidR="00FB7B0D" w:rsidRPr="00CB0F8D">
        <w:rPr>
          <w:sz w:val="28"/>
          <w:szCs w:val="28"/>
        </w:rPr>
        <w:t xml:space="preserve"> (при отсутствии вязких деформаций – не будет достигнуто предельное состояние, указанное в подпункте «и» пункта 6 настоящих Правил)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lastRenderedPageBreak/>
        <w:t xml:space="preserve">Расчет на накопление </w:t>
      </w:r>
      <w:proofErr w:type="gramStart"/>
      <w:r w:rsidRPr="00CB0F8D">
        <w:rPr>
          <w:sz w:val="28"/>
          <w:szCs w:val="28"/>
        </w:rPr>
        <w:t>вязко-пластических</w:t>
      </w:r>
      <w:proofErr w:type="gramEnd"/>
      <w:r w:rsidRPr="00CB0F8D">
        <w:rPr>
          <w:sz w:val="28"/>
          <w:szCs w:val="28"/>
        </w:rPr>
        <w:t xml:space="preserve"> деформаций должен проводиться для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>, в котором реализуется ползучесть</w:t>
      </w:r>
      <w:r w:rsidR="008C25BA" w:rsidRPr="00CB0F8D">
        <w:rPr>
          <w:sz w:val="28"/>
          <w:szCs w:val="28"/>
        </w:rPr>
        <w:t>. При этом должно учитываться влияние прогрессирующего изменения формы и</w:t>
      </w:r>
      <w:r w:rsidR="00A47229" w:rsidRPr="00CB0F8D">
        <w:rPr>
          <w:sz w:val="28"/>
          <w:szCs w:val="28"/>
        </w:rPr>
        <w:t xml:space="preserve"> (или) размеров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 результате расчета на накопление </w:t>
      </w:r>
      <w:proofErr w:type="gramStart"/>
      <w:r w:rsidRPr="00CB0F8D">
        <w:rPr>
          <w:sz w:val="28"/>
          <w:szCs w:val="28"/>
        </w:rPr>
        <w:t>вязко-пластических</w:t>
      </w:r>
      <w:proofErr w:type="gramEnd"/>
      <w:r w:rsidRPr="00CB0F8D">
        <w:rPr>
          <w:sz w:val="28"/>
          <w:szCs w:val="28"/>
        </w:rPr>
        <w:t xml:space="preserve"> деформаций должно быть показано, что накопленные вязко-пластические деформации, включающие в себя деформации пластичности и ползучести, не превышают допускаемых значений.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и критерии проведения расчетов на накопление </w:t>
      </w:r>
      <w:proofErr w:type="gramStart"/>
      <w:r w:rsidRPr="00CB0F8D">
        <w:rPr>
          <w:sz w:val="28"/>
          <w:szCs w:val="28"/>
        </w:rPr>
        <w:t>вязко-пластических</w:t>
      </w:r>
      <w:proofErr w:type="gramEnd"/>
      <w:r w:rsidRPr="00CB0F8D">
        <w:rPr>
          <w:sz w:val="28"/>
          <w:szCs w:val="28"/>
        </w:rPr>
        <w:t xml:space="preserve"> деформаций должны соответствовать </w:t>
      </w:r>
      <w:r w:rsidR="008F5EE5" w:rsidRPr="00CB0F8D">
        <w:rPr>
          <w:sz w:val="28"/>
          <w:szCs w:val="28"/>
        </w:rPr>
        <w:t xml:space="preserve">требованиям </w:t>
      </w:r>
      <w:r w:rsidR="008F5EE5" w:rsidRPr="00CB0F8D">
        <w:rPr>
          <w:rFonts w:eastAsia="Calibri"/>
          <w:sz w:val="28"/>
          <w:szCs w:val="28"/>
        </w:rPr>
        <w:t>СТО 95 12048-2019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17" w:name="_Toc430191952"/>
      <w:r w:rsidRPr="00CB0F8D">
        <w:rPr>
          <w:color w:val="auto"/>
          <w:sz w:val="28"/>
          <w:lang w:eastAsia="ru-RU"/>
        </w:rPr>
        <w:t>Требования к расчету на внешние динамические воздействия</w:t>
      </w:r>
      <w:bookmarkEnd w:id="17"/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Расчетом на внешние динамические воздействия должно быть подтверждено, </w:t>
      </w:r>
      <w:r w:rsidR="00F26AFC" w:rsidRPr="00CB0F8D">
        <w:rPr>
          <w:sz w:val="28"/>
          <w:szCs w:val="28"/>
        </w:rPr>
        <w:t>что при сочетании эксплуатационных нагрузок и внешних динамических воздействий</w:t>
      </w:r>
      <w:r w:rsidRPr="00CB0F8D">
        <w:rPr>
          <w:sz w:val="28"/>
          <w:szCs w:val="28"/>
        </w:rPr>
        <w:t xml:space="preserve">, включая сейсмические воздействия, в </w:t>
      </w:r>
      <w:r w:rsidR="00574916" w:rsidRPr="00CB0F8D">
        <w:rPr>
          <w:sz w:val="28"/>
          <w:szCs w:val="28"/>
        </w:rPr>
        <w:t xml:space="preserve">МЭ </w:t>
      </w:r>
      <w:r w:rsidRPr="00CB0F8D">
        <w:rPr>
          <w:sz w:val="28"/>
          <w:szCs w:val="28"/>
        </w:rPr>
        <w:t>не будут достигнуты предельные состояния, указанные в подпунктах «а», «в», «г», «ж», а для оборудования</w:t>
      </w:r>
      <w:r w:rsidR="00D2545D" w:rsidRPr="00CB0F8D">
        <w:rPr>
          <w:sz w:val="28"/>
          <w:szCs w:val="28"/>
        </w:rPr>
        <w:t>,</w:t>
      </w:r>
      <w:r w:rsidRPr="00CB0F8D">
        <w:rPr>
          <w:sz w:val="28"/>
          <w:szCs w:val="28"/>
        </w:rPr>
        <w:t xml:space="preserve"> кроме того</w:t>
      </w:r>
      <w:r w:rsidR="00D2545D" w:rsidRPr="00CB0F8D">
        <w:rPr>
          <w:sz w:val="28"/>
          <w:szCs w:val="28"/>
        </w:rPr>
        <w:t>,</w:t>
      </w:r>
      <w:r w:rsidRPr="00CB0F8D">
        <w:rPr>
          <w:sz w:val="28"/>
          <w:szCs w:val="28"/>
        </w:rPr>
        <w:t xml:space="preserve"> и </w:t>
      </w:r>
      <w:r w:rsidR="00B35D75" w:rsidRPr="00CB0F8D">
        <w:rPr>
          <w:sz w:val="28"/>
          <w:szCs w:val="28"/>
        </w:rPr>
        <w:t xml:space="preserve">подпункта </w:t>
      </w:r>
      <w:r w:rsidRPr="00CB0F8D">
        <w:rPr>
          <w:sz w:val="28"/>
          <w:szCs w:val="28"/>
        </w:rPr>
        <w:t xml:space="preserve">«д» пункта </w:t>
      </w:r>
      <w:r w:rsidR="00B8475E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При расчете на внешние динамические воздействия должно учитываться влияние гидродинамических эффектов от </w:t>
      </w:r>
      <w:r w:rsidR="00B33FB1" w:rsidRPr="00CB0F8D">
        <w:rPr>
          <w:sz w:val="28"/>
          <w:szCs w:val="28"/>
        </w:rPr>
        <w:t>движения</w:t>
      </w:r>
      <w:r w:rsidRPr="00CB0F8D">
        <w:rPr>
          <w:sz w:val="28"/>
          <w:szCs w:val="28"/>
        </w:rPr>
        <w:t xml:space="preserve"> свинцового теплоносителя, а также </w:t>
      </w:r>
      <w:r w:rsidR="00B33FB1" w:rsidRPr="00CB0F8D">
        <w:rPr>
          <w:sz w:val="28"/>
          <w:szCs w:val="28"/>
        </w:rPr>
        <w:t xml:space="preserve">от </w:t>
      </w:r>
      <w:r w:rsidRPr="00CB0F8D">
        <w:rPr>
          <w:sz w:val="28"/>
          <w:szCs w:val="28"/>
        </w:rPr>
        <w:t>механических взаимодействий по поверхностям контакта, включая проскальзывание, раскрытие зазоров и соударения с</w:t>
      </w:r>
      <w:r w:rsidR="00D2545D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соседними элементами и конструкциями.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и критерии расчета на сейсмические воздействия должны соответствовать </w:t>
      </w:r>
      <w:r w:rsidR="008F5EE5" w:rsidRPr="00CB0F8D">
        <w:rPr>
          <w:sz w:val="28"/>
          <w:szCs w:val="28"/>
        </w:rPr>
        <w:t>требованиям</w:t>
      </w:r>
      <w:r w:rsidRPr="00CB0F8D">
        <w:rPr>
          <w:sz w:val="28"/>
          <w:szCs w:val="28"/>
        </w:rPr>
        <w:t xml:space="preserve"> </w:t>
      </w:r>
      <w:r w:rsidR="008F5EE5" w:rsidRPr="00CB0F8D">
        <w:rPr>
          <w:rFonts w:eastAsia="Calibri"/>
          <w:sz w:val="28"/>
          <w:szCs w:val="28"/>
        </w:rPr>
        <w:t>СТО 95 12049-2019</w:t>
      </w:r>
      <w:r w:rsidRPr="00CB0F8D">
        <w:rPr>
          <w:sz w:val="28"/>
          <w:szCs w:val="28"/>
        </w:rPr>
        <w:t xml:space="preserve">.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Методы и критерии расчета на внешние динамические воздействия</w:t>
      </w:r>
      <w:r w:rsidR="00B35D75" w:rsidRPr="00CB0F8D">
        <w:rPr>
          <w:sz w:val="28"/>
          <w:szCs w:val="28"/>
        </w:rPr>
        <w:t>,</w:t>
      </w:r>
      <w:r w:rsidRPr="00CB0F8D">
        <w:rPr>
          <w:sz w:val="28"/>
          <w:szCs w:val="28"/>
        </w:rPr>
        <w:t xml:space="preserve"> кроме сейсмических воздействий</w:t>
      </w:r>
      <w:r w:rsidR="00B35D75" w:rsidRPr="00CB0F8D">
        <w:rPr>
          <w:sz w:val="28"/>
          <w:szCs w:val="28"/>
        </w:rPr>
        <w:t>,</w:t>
      </w:r>
      <w:r w:rsidRPr="00CB0F8D">
        <w:rPr>
          <w:sz w:val="28"/>
          <w:szCs w:val="28"/>
        </w:rPr>
        <w:t xml:space="preserve"> должны соответствовать </w:t>
      </w:r>
      <w:r w:rsidR="008F5EE5" w:rsidRPr="00CB0F8D">
        <w:rPr>
          <w:sz w:val="28"/>
          <w:szCs w:val="28"/>
        </w:rPr>
        <w:t>требованиям СТО 95 12048-2019</w:t>
      </w:r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18" w:name="_Toc430191953"/>
      <w:r w:rsidRPr="00CB0F8D">
        <w:rPr>
          <w:color w:val="auto"/>
          <w:sz w:val="28"/>
          <w:lang w:eastAsia="ru-RU"/>
        </w:rPr>
        <w:t xml:space="preserve">Требования к расчету на </w:t>
      </w:r>
      <w:proofErr w:type="spellStart"/>
      <w:r w:rsidRPr="00CB0F8D">
        <w:rPr>
          <w:color w:val="auto"/>
          <w:sz w:val="28"/>
          <w:lang w:eastAsia="ru-RU"/>
        </w:rPr>
        <w:t>вибропрочность</w:t>
      </w:r>
      <w:bookmarkEnd w:id="18"/>
      <w:proofErr w:type="spellEnd"/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Расчетом на </w:t>
      </w:r>
      <w:proofErr w:type="spellStart"/>
      <w:r w:rsidRPr="00CB0F8D">
        <w:rPr>
          <w:sz w:val="28"/>
          <w:szCs w:val="28"/>
        </w:rPr>
        <w:t>вибропрочность</w:t>
      </w:r>
      <w:proofErr w:type="spellEnd"/>
      <w:r w:rsidRPr="00CB0F8D">
        <w:rPr>
          <w:sz w:val="28"/>
          <w:szCs w:val="28"/>
        </w:rPr>
        <w:t xml:space="preserve"> должно быть подтверждено, что при возникновении в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вибраций не будет достигнуто предельное состояние, указанн</w:t>
      </w:r>
      <w:r w:rsidR="00B35D75" w:rsidRPr="00CB0F8D">
        <w:rPr>
          <w:sz w:val="28"/>
          <w:szCs w:val="28"/>
        </w:rPr>
        <w:t>ое</w:t>
      </w:r>
      <w:r w:rsidRPr="00CB0F8D">
        <w:rPr>
          <w:sz w:val="28"/>
          <w:szCs w:val="28"/>
        </w:rPr>
        <w:t xml:space="preserve"> в подпункте «г» пункта </w:t>
      </w:r>
      <w:r w:rsidR="00B8475E" w:rsidRPr="00CB0F8D">
        <w:rPr>
          <w:sz w:val="28"/>
          <w:szCs w:val="28"/>
        </w:rPr>
        <w:t>6</w:t>
      </w:r>
      <w:r w:rsidRPr="00CB0F8D">
        <w:rPr>
          <w:sz w:val="28"/>
          <w:szCs w:val="28"/>
        </w:rPr>
        <w:t xml:space="preserve"> настоящих Правил, а также не возникнут виброударные взаимодействия с соседними элементами и конструкциями. </w:t>
      </w:r>
    </w:p>
    <w:p w:rsidR="00B16D1C" w:rsidRPr="00CB0F8D" w:rsidRDefault="00F06061" w:rsidP="00E55FDC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lastRenderedPageBreak/>
        <w:t xml:space="preserve">Расчет на </w:t>
      </w:r>
      <w:proofErr w:type="spellStart"/>
      <w:r w:rsidRPr="00CB0F8D">
        <w:rPr>
          <w:sz w:val="28"/>
          <w:szCs w:val="28"/>
        </w:rPr>
        <w:t>вибропрочность</w:t>
      </w:r>
      <w:proofErr w:type="spellEnd"/>
      <w:r w:rsidRPr="00CB0F8D">
        <w:rPr>
          <w:sz w:val="28"/>
          <w:szCs w:val="28"/>
        </w:rPr>
        <w:t xml:space="preserve"> должен содержать:</w:t>
      </w:r>
    </w:p>
    <w:p w:rsidR="00B16D1C" w:rsidRPr="00CB0F8D" w:rsidRDefault="00F06061" w:rsidP="00E55FDC">
      <w:pPr>
        <w:pStyle w:val="a3"/>
        <w:tabs>
          <w:tab w:val="left" w:pos="1134"/>
        </w:tabs>
        <w:spacing w:after="20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определение спектра собственных частот колебаний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и проверку отсутствия резонанса (отстройки от</w:t>
      </w:r>
      <w:r w:rsidR="00E55FDC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детерминированных частот возмущения);</w:t>
      </w:r>
    </w:p>
    <w:p w:rsidR="00B16D1C" w:rsidRPr="00CB0F8D" w:rsidRDefault="00F06061" w:rsidP="00E55FDC">
      <w:pPr>
        <w:pStyle w:val="a3"/>
        <w:tabs>
          <w:tab w:val="left" w:pos="1134"/>
        </w:tabs>
        <w:spacing w:after="20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проверку на отсутствие виброударных взаимодействий </w:t>
      </w:r>
      <w:r w:rsidR="00574916" w:rsidRPr="00CB0F8D">
        <w:rPr>
          <w:sz w:val="28"/>
          <w:szCs w:val="28"/>
        </w:rPr>
        <w:t>МЭ</w:t>
      </w:r>
      <w:r w:rsidR="00601323" w:rsidRPr="00CB0F8D">
        <w:rPr>
          <w:sz w:val="28"/>
          <w:szCs w:val="28"/>
        </w:rPr>
        <w:t xml:space="preserve"> </w:t>
      </w:r>
      <w:r w:rsidR="00574916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>с соседними элементами и конструкциями с</w:t>
      </w:r>
      <w:r w:rsidR="00E55FDC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целью исключения повышенного износа;</w:t>
      </w:r>
    </w:p>
    <w:p w:rsidR="00B16D1C" w:rsidRPr="00CB0F8D" w:rsidRDefault="00F06061" w:rsidP="00846ADF">
      <w:pPr>
        <w:pStyle w:val="a3"/>
        <w:tabs>
          <w:tab w:val="left" w:pos="1134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расчеты на циклическую и длительную циклическую прочность с</w:t>
      </w:r>
      <w:r w:rsidR="00E55FDC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учетом </w:t>
      </w:r>
      <w:proofErr w:type="spellStart"/>
      <w:r w:rsidRPr="00CB0F8D">
        <w:rPr>
          <w:sz w:val="28"/>
          <w:szCs w:val="28"/>
        </w:rPr>
        <w:t>вибронапряжений</w:t>
      </w:r>
      <w:proofErr w:type="spellEnd"/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Результаты расчета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на </w:t>
      </w:r>
      <w:proofErr w:type="spellStart"/>
      <w:r w:rsidRPr="00CB0F8D">
        <w:rPr>
          <w:sz w:val="28"/>
          <w:szCs w:val="28"/>
        </w:rPr>
        <w:t>вибропрочность</w:t>
      </w:r>
      <w:proofErr w:type="spellEnd"/>
      <w:r w:rsidRPr="00CB0F8D">
        <w:rPr>
          <w:sz w:val="28"/>
          <w:szCs w:val="28"/>
        </w:rPr>
        <w:t>, в</w:t>
      </w:r>
      <w:r w:rsidR="00E55FDC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том числе </w:t>
      </w:r>
      <w:r w:rsidR="00574916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 xml:space="preserve">в случаях, когда расчетом не удается обосновать отсутствие резонанса </w:t>
      </w:r>
      <w:r w:rsidR="00574916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 xml:space="preserve">в рассматриваемом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, должны быть подтверждены расчетно-экспериментальным путем по результатам анализа вибраций, зарегистрированных в процессе </w:t>
      </w:r>
      <w:r w:rsidR="00846ADF" w:rsidRPr="00CB0F8D">
        <w:rPr>
          <w:sz w:val="28"/>
          <w:szCs w:val="28"/>
        </w:rPr>
        <w:t>пред</w:t>
      </w:r>
      <w:r w:rsidRPr="00CB0F8D">
        <w:rPr>
          <w:sz w:val="28"/>
          <w:szCs w:val="28"/>
        </w:rPr>
        <w:t>пусковых наладочных работ с</w:t>
      </w:r>
      <w:r w:rsidR="00E55FDC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использованием расчета на циклическую и длительную циклическую прочность.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и критерии расчета на </w:t>
      </w:r>
      <w:proofErr w:type="spellStart"/>
      <w:r w:rsidRPr="00CB0F8D">
        <w:rPr>
          <w:sz w:val="28"/>
          <w:szCs w:val="28"/>
        </w:rPr>
        <w:t>вибропрочность</w:t>
      </w:r>
      <w:proofErr w:type="spellEnd"/>
      <w:r w:rsidRPr="00CB0F8D">
        <w:rPr>
          <w:sz w:val="28"/>
          <w:szCs w:val="28"/>
        </w:rPr>
        <w:t xml:space="preserve"> должны соответствовать </w:t>
      </w:r>
      <w:r w:rsidR="002B2CD1" w:rsidRPr="00CB0F8D">
        <w:rPr>
          <w:sz w:val="28"/>
          <w:szCs w:val="28"/>
        </w:rPr>
        <w:t>требованиям</w:t>
      </w:r>
      <w:r w:rsidRPr="00CB0F8D">
        <w:rPr>
          <w:sz w:val="28"/>
          <w:szCs w:val="28"/>
        </w:rPr>
        <w:t xml:space="preserve"> </w:t>
      </w:r>
      <w:r w:rsidR="002B2CD1" w:rsidRPr="00CB0F8D">
        <w:rPr>
          <w:rFonts w:eastAsia="Calibri"/>
          <w:sz w:val="28"/>
          <w:szCs w:val="28"/>
        </w:rPr>
        <w:t>СТО 95 12048-2019</w:t>
      </w:r>
      <w:r w:rsidRPr="00CB0F8D">
        <w:rPr>
          <w:sz w:val="28"/>
          <w:szCs w:val="28"/>
        </w:rPr>
        <w:t>.</w:t>
      </w:r>
    </w:p>
    <w:p w:rsidR="00B16D1C" w:rsidRPr="00CB0F8D" w:rsidRDefault="00F06061" w:rsidP="00846ADF">
      <w:pPr>
        <w:pStyle w:val="1"/>
        <w:numPr>
          <w:ilvl w:val="0"/>
          <w:numId w:val="3"/>
        </w:numPr>
        <w:spacing w:line="360" w:lineRule="auto"/>
        <w:ind w:left="0" w:firstLine="0"/>
        <w:jc w:val="center"/>
        <w:rPr>
          <w:color w:val="auto"/>
          <w:sz w:val="28"/>
          <w:lang w:eastAsia="ru-RU"/>
        </w:rPr>
      </w:pPr>
      <w:bookmarkStart w:id="19" w:name="_Toc430191955"/>
      <w:r w:rsidRPr="00CB0F8D">
        <w:rPr>
          <w:color w:val="auto"/>
          <w:sz w:val="28"/>
          <w:lang w:eastAsia="ru-RU"/>
        </w:rPr>
        <w:t xml:space="preserve">Требования к расчету </w:t>
      </w:r>
      <w:proofErr w:type="spellStart"/>
      <w:r w:rsidRPr="00CB0F8D">
        <w:rPr>
          <w:color w:val="auto"/>
          <w:sz w:val="28"/>
          <w:lang w:eastAsia="ru-RU"/>
        </w:rPr>
        <w:t>металло</w:t>
      </w:r>
      <w:proofErr w:type="spellEnd"/>
      <w:r w:rsidRPr="00CB0F8D">
        <w:rPr>
          <w:color w:val="auto"/>
          <w:sz w:val="28"/>
          <w:lang w:eastAsia="ru-RU"/>
        </w:rPr>
        <w:t xml:space="preserve">-бетонного корпуса </w:t>
      </w:r>
      <w:r w:rsidRPr="00CB0F8D">
        <w:rPr>
          <w:color w:val="auto"/>
          <w:sz w:val="28"/>
          <w:lang w:eastAsia="ru-RU"/>
        </w:rPr>
        <w:br/>
        <w:t>блока реакторного</w:t>
      </w:r>
      <w:bookmarkEnd w:id="19"/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20" w:name="_Toc430191956"/>
      <w:r w:rsidRPr="00CB0F8D">
        <w:rPr>
          <w:color w:val="auto"/>
          <w:sz w:val="28"/>
          <w:lang w:eastAsia="ru-RU"/>
        </w:rPr>
        <w:t>Общие положения</w:t>
      </w:r>
      <w:bookmarkEnd w:id="20"/>
    </w:p>
    <w:p w:rsidR="00B16D1C" w:rsidRPr="00CB0F8D" w:rsidRDefault="00F419DA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 НДС КБР должен выполняться совместно для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и БЭ, входящих в состав КБР.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Расчеты на прочность </w:t>
      </w:r>
      <w:r w:rsidR="00846ADF" w:rsidRPr="00CB0F8D">
        <w:rPr>
          <w:sz w:val="28"/>
          <w:szCs w:val="28"/>
        </w:rPr>
        <w:t>МЭ в составе</w:t>
      </w:r>
      <w:r w:rsidRPr="00CB0F8D">
        <w:rPr>
          <w:sz w:val="28"/>
          <w:szCs w:val="28"/>
        </w:rPr>
        <w:t xml:space="preserve"> КБР, а</w:t>
      </w:r>
      <w:r w:rsidR="00846ADF" w:rsidRPr="00CB0F8D">
        <w:rPr>
          <w:sz w:val="28"/>
          <w:szCs w:val="28"/>
        </w:rPr>
        <w:t xml:space="preserve"> </w:t>
      </w:r>
      <w:r w:rsidRPr="00CB0F8D">
        <w:rPr>
          <w:sz w:val="28"/>
          <w:szCs w:val="28"/>
        </w:rPr>
        <w:t xml:space="preserve">также иных металлических компонентов в составе элементов КБР (кроме металлической арматуры бетона) должны выполняться </w:t>
      </w:r>
      <w:r w:rsidR="00A8535F" w:rsidRPr="00CB0F8D">
        <w:rPr>
          <w:sz w:val="28"/>
          <w:szCs w:val="28"/>
        </w:rPr>
        <w:t>в соответствии с </w:t>
      </w:r>
      <w:r w:rsidRPr="00CB0F8D">
        <w:rPr>
          <w:sz w:val="28"/>
          <w:szCs w:val="28"/>
        </w:rPr>
        <w:t>требованиям</w:t>
      </w:r>
      <w:r w:rsidR="00846ADF" w:rsidRPr="00CB0F8D">
        <w:rPr>
          <w:sz w:val="28"/>
          <w:szCs w:val="28"/>
        </w:rPr>
        <w:t>и</w:t>
      </w:r>
      <w:r w:rsidRPr="00CB0F8D">
        <w:rPr>
          <w:sz w:val="28"/>
          <w:szCs w:val="28"/>
        </w:rPr>
        <w:t xml:space="preserve"> </w:t>
      </w:r>
      <w:r w:rsidR="00A8535F" w:rsidRPr="00CB0F8D">
        <w:rPr>
          <w:sz w:val="28"/>
          <w:szCs w:val="28"/>
        </w:rPr>
        <w:t>главы</w:t>
      </w:r>
      <w:r w:rsidRPr="00CB0F8D">
        <w:rPr>
          <w:sz w:val="28"/>
          <w:szCs w:val="28"/>
        </w:rPr>
        <w:t xml:space="preserve"> </w:t>
      </w:r>
      <w:r w:rsidRPr="00CB0F8D">
        <w:rPr>
          <w:sz w:val="28"/>
          <w:szCs w:val="28"/>
          <w:lang w:val="en-US"/>
        </w:rPr>
        <w:t>II</w:t>
      </w:r>
      <w:r w:rsidRPr="00CB0F8D">
        <w:rPr>
          <w:sz w:val="28"/>
          <w:szCs w:val="28"/>
        </w:rPr>
        <w:t xml:space="preserve"> настоящих Правил по результатам расчета НДС, выполненного совместно </w:t>
      </w:r>
      <w:r w:rsidR="003E4D60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 xml:space="preserve">с БЭ. При этом должно быть учтено влияние уровней напряжений </w:t>
      </w:r>
      <w:r w:rsidR="00E505EF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>и деформаций, возникающих в</w:t>
      </w:r>
      <w:r w:rsidR="00A8535F" w:rsidRPr="00CB0F8D">
        <w:rPr>
          <w:sz w:val="28"/>
          <w:szCs w:val="28"/>
        </w:rPr>
        <w:t xml:space="preserve"> БЭ</w:t>
      </w:r>
      <w:r w:rsidRPr="00CB0F8D">
        <w:rPr>
          <w:sz w:val="28"/>
          <w:szCs w:val="28"/>
        </w:rPr>
        <w:t xml:space="preserve">, на физические и механические характеристики </w:t>
      </w:r>
      <w:r w:rsidR="007B768D" w:rsidRPr="00CB0F8D">
        <w:rPr>
          <w:sz w:val="28"/>
          <w:szCs w:val="28"/>
        </w:rPr>
        <w:t>бетона</w:t>
      </w:r>
      <w:r w:rsidRPr="00CB0F8D">
        <w:rPr>
          <w:sz w:val="28"/>
          <w:szCs w:val="28"/>
        </w:rPr>
        <w:t>, используемые в расчете НДС</w:t>
      </w:r>
      <w:r w:rsidR="007079F4" w:rsidRPr="00CB0F8D">
        <w:rPr>
          <w:sz w:val="28"/>
          <w:szCs w:val="28"/>
        </w:rPr>
        <w:t xml:space="preserve"> КБР</w:t>
      </w:r>
      <w:r w:rsidRPr="00CB0F8D">
        <w:rPr>
          <w:sz w:val="28"/>
          <w:szCs w:val="28"/>
        </w:rPr>
        <w:t>.</w:t>
      </w:r>
    </w:p>
    <w:p w:rsidR="00B16D1C" w:rsidRPr="00CB0F8D" w:rsidRDefault="00F419DA" w:rsidP="00601323">
      <w:pPr>
        <w:pStyle w:val="Web"/>
        <w:numPr>
          <w:ilvl w:val="0"/>
          <w:numId w:val="4"/>
        </w:numPr>
        <w:spacing w:before="120" w:beforeAutospacing="0" w:after="0" w:afterAutospacing="0" w:line="336" w:lineRule="auto"/>
        <w:ind w:left="0" w:firstLine="709"/>
        <w:jc w:val="both"/>
        <w:rPr>
          <w:sz w:val="28"/>
          <w:szCs w:val="28"/>
        </w:rPr>
      </w:pPr>
      <w:bookmarkStart w:id="21" w:name="_Toc430191957"/>
      <w:r w:rsidRPr="00CB0F8D">
        <w:rPr>
          <w:sz w:val="28"/>
          <w:szCs w:val="28"/>
        </w:rPr>
        <w:t xml:space="preserve">Физические и механические характеристики бетона, используемые в расчетах НДС, должны приниматься с учетом влияния на них </w:t>
      </w:r>
      <w:r w:rsidRPr="00CB0F8D">
        <w:rPr>
          <w:sz w:val="28"/>
          <w:szCs w:val="28"/>
        </w:rPr>
        <w:lastRenderedPageBreak/>
        <w:t>уровней напряжений, деформаций и требований долговечности по результатам анализа</w:t>
      </w:r>
      <w:r w:rsidR="00F06061" w:rsidRPr="00CB0F8D">
        <w:rPr>
          <w:sz w:val="28"/>
          <w:szCs w:val="28"/>
        </w:rPr>
        <w:t xml:space="preserve">: </w:t>
      </w:r>
    </w:p>
    <w:p w:rsidR="00B16D1C" w:rsidRPr="00CB0F8D" w:rsidRDefault="00F06061" w:rsidP="00A8535F">
      <w:pPr>
        <w:pStyle w:val="We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статической прочности;</w:t>
      </w:r>
    </w:p>
    <w:p w:rsidR="00F419DA" w:rsidRPr="00CB0F8D" w:rsidRDefault="00F419DA" w:rsidP="00A8535F">
      <w:pPr>
        <w:pStyle w:val="We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образования и развития трещин; </w:t>
      </w:r>
    </w:p>
    <w:p w:rsidR="00B16D1C" w:rsidRPr="00CB0F8D" w:rsidRDefault="00F06061" w:rsidP="00A8535F">
      <w:pPr>
        <w:pStyle w:val="We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устойчивости; </w:t>
      </w:r>
    </w:p>
    <w:p w:rsidR="00B16D1C" w:rsidRPr="00CB0F8D" w:rsidRDefault="00F06061" w:rsidP="00A8535F">
      <w:pPr>
        <w:pStyle w:val="We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внешних динамических воздействий</w:t>
      </w:r>
      <w:r w:rsidR="00BD739B" w:rsidRPr="00CB0F8D">
        <w:rPr>
          <w:sz w:val="28"/>
          <w:szCs w:val="28"/>
        </w:rPr>
        <w:t>.</w:t>
      </w:r>
      <w:r w:rsidRPr="00CB0F8D">
        <w:rPr>
          <w:sz w:val="28"/>
          <w:szCs w:val="28"/>
        </w:rPr>
        <w:t xml:space="preserve"> </w:t>
      </w:r>
    </w:p>
    <w:p w:rsidR="000C2F91" w:rsidRPr="00CB0F8D" w:rsidRDefault="00850A38" w:rsidP="005C09ED">
      <w:pPr>
        <w:pStyle w:val="Web"/>
        <w:spacing w:before="0" w:beforeAutospacing="0" w:after="0" w:afterAutospacing="0"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0F8D">
        <w:rPr>
          <w:sz w:val="28"/>
          <w:szCs w:val="28"/>
        </w:rPr>
        <w:t xml:space="preserve">Анализ должен проводиться </w:t>
      </w:r>
      <w:r w:rsidR="002B2CD1" w:rsidRPr="00CB0F8D">
        <w:rPr>
          <w:sz w:val="28"/>
          <w:szCs w:val="28"/>
        </w:rPr>
        <w:t>в соответствии с</w:t>
      </w:r>
      <w:r w:rsidR="00F06061" w:rsidRPr="00CB0F8D">
        <w:rPr>
          <w:sz w:val="28"/>
          <w:szCs w:val="28"/>
        </w:rPr>
        <w:t xml:space="preserve"> требованиям</w:t>
      </w:r>
      <w:r w:rsidR="002B2CD1" w:rsidRPr="00CB0F8D">
        <w:rPr>
          <w:sz w:val="28"/>
          <w:szCs w:val="28"/>
        </w:rPr>
        <w:t xml:space="preserve">и </w:t>
      </w:r>
      <w:r w:rsidR="000C2F91" w:rsidRPr="00CB0F8D">
        <w:rPr>
          <w:sz w:val="28"/>
          <w:szCs w:val="28"/>
        </w:rPr>
        <w:t xml:space="preserve">следующих </w:t>
      </w:r>
      <w:r w:rsidR="00C667E6" w:rsidRPr="00CB0F8D">
        <w:rPr>
          <w:sz w:val="28"/>
          <w:szCs w:val="28"/>
        </w:rPr>
        <w:t xml:space="preserve">стандартов </w:t>
      </w:r>
      <w:r w:rsidR="00C667E6" w:rsidRPr="00CB0F8D">
        <w:rPr>
          <w:rFonts w:eastAsia="Calibri"/>
          <w:sz w:val="28"/>
          <w:szCs w:val="28"/>
          <w:lang w:eastAsia="en-US"/>
        </w:rPr>
        <w:t>Госкорпорации «Росатом»</w:t>
      </w:r>
      <w:r w:rsidR="000C2F91" w:rsidRPr="00CB0F8D">
        <w:rPr>
          <w:rFonts w:eastAsia="Calibri"/>
          <w:sz w:val="28"/>
          <w:szCs w:val="28"/>
          <w:lang w:eastAsia="en-US"/>
        </w:rPr>
        <w:t xml:space="preserve">: </w:t>
      </w:r>
    </w:p>
    <w:p w:rsidR="000C2F91" w:rsidRPr="00CB0F8D" w:rsidRDefault="00F06061" w:rsidP="005C09ED">
      <w:pPr>
        <w:pStyle w:val="Web"/>
        <w:spacing w:before="0" w:beforeAutospacing="0" w:after="0" w:afterAutospacing="0"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0F8D">
        <w:rPr>
          <w:rFonts w:eastAsia="Calibri"/>
          <w:sz w:val="28"/>
          <w:szCs w:val="28"/>
        </w:rPr>
        <w:t>СТО 95 </w:t>
      </w:r>
      <w:r w:rsidR="002B2CD1" w:rsidRPr="00CB0F8D">
        <w:rPr>
          <w:rFonts w:eastAsia="Calibri"/>
          <w:sz w:val="28"/>
          <w:szCs w:val="28"/>
          <w:lang w:eastAsia="en-US"/>
        </w:rPr>
        <w:t>12052-2019,</w:t>
      </w:r>
      <w:r w:rsidRPr="00CB0F8D">
        <w:rPr>
          <w:rFonts w:eastAsia="Calibri"/>
          <w:bCs/>
          <w:sz w:val="28"/>
          <w:szCs w:val="28"/>
          <w:lang w:eastAsia="en-US"/>
        </w:rPr>
        <w:t xml:space="preserve"> </w:t>
      </w:r>
      <w:r w:rsidRPr="00CB0F8D">
        <w:rPr>
          <w:rFonts w:eastAsia="Calibri"/>
          <w:sz w:val="28"/>
          <w:szCs w:val="28"/>
          <w:lang w:eastAsia="en-US"/>
        </w:rPr>
        <w:t>утвержден</w:t>
      </w:r>
      <w:r w:rsidR="002B2CD1" w:rsidRPr="00CB0F8D">
        <w:rPr>
          <w:rFonts w:eastAsia="Calibri"/>
          <w:sz w:val="28"/>
          <w:szCs w:val="28"/>
          <w:lang w:eastAsia="en-US"/>
        </w:rPr>
        <w:t>ного</w:t>
      </w:r>
      <w:r w:rsidRPr="00CB0F8D">
        <w:rPr>
          <w:rFonts w:eastAsia="Calibri"/>
          <w:sz w:val="28"/>
          <w:szCs w:val="28"/>
          <w:lang w:eastAsia="en-US"/>
        </w:rPr>
        <w:t xml:space="preserve"> приказом Госкорпорации «Росатом» от 5</w:t>
      </w:r>
      <w:r w:rsidR="002B2CD1" w:rsidRPr="00CB0F8D">
        <w:rPr>
          <w:rFonts w:eastAsia="Calibri"/>
          <w:sz w:val="28"/>
          <w:szCs w:val="28"/>
          <w:lang w:eastAsia="en-US"/>
        </w:rPr>
        <w:t xml:space="preserve"> декабря 2019</w:t>
      </w:r>
      <w:r w:rsidR="001A6C9A" w:rsidRPr="00CB0F8D">
        <w:rPr>
          <w:rFonts w:eastAsia="Calibri"/>
          <w:sz w:val="28"/>
          <w:szCs w:val="28"/>
          <w:lang w:eastAsia="en-US"/>
        </w:rPr>
        <w:t xml:space="preserve"> г.</w:t>
      </w:r>
      <w:r w:rsidR="002B2CD1" w:rsidRPr="00CB0F8D">
        <w:rPr>
          <w:rFonts w:eastAsia="Calibri"/>
          <w:sz w:val="28"/>
          <w:szCs w:val="28"/>
          <w:lang w:eastAsia="en-US"/>
        </w:rPr>
        <w:t xml:space="preserve"> № 1/1349-П-дсп</w:t>
      </w:r>
      <w:r w:rsidR="00E01C4E" w:rsidRPr="00CB0F8D">
        <w:rPr>
          <w:rFonts w:eastAsia="Calibri"/>
          <w:sz w:val="28"/>
          <w:szCs w:val="28"/>
        </w:rPr>
        <w:t xml:space="preserve"> (далее - СТО 95 </w:t>
      </w:r>
      <w:r w:rsidR="00E01C4E" w:rsidRPr="00CB0F8D">
        <w:rPr>
          <w:rFonts w:eastAsia="Calibri"/>
          <w:sz w:val="28"/>
          <w:szCs w:val="28"/>
          <w:lang w:eastAsia="en-US"/>
        </w:rPr>
        <w:t>12052-2019)</w:t>
      </w:r>
      <w:r w:rsidR="000C2F91" w:rsidRPr="00CB0F8D">
        <w:rPr>
          <w:rFonts w:eastAsia="Calibri"/>
          <w:sz w:val="28"/>
          <w:szCs w:val="28"/>
          <w:lang w:eastAsia="en-US"/>
        </w:rPr>
        <w:t xml:space="preserve">; </w:t>
      </w:r>
    </w:p>
    <w:p w:rsidR="00B16D1C" w:rsidRPr="00CB0F8D" w:rsidRDefault="00F06061" w:rsidP="005C09ED">
      <w:pPr>
        <w:pStyle w:val="We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CB0F8D">
        <w:rPr>
          <w:rFonts w:eastAsia="Calibri"/>
          <w:sz w:val="28"/>
          <w:szCs w:val="28"/>
        </w:rPr>
        <w:t>СТО 95 </w:t>
      </w:r>
      <w:r w:rsidR="002B2CD1" w:rsidRPr="00CB0F8D">
        <w:rPr>
          <w:rFonts w:eastAsia="Calibri"/>
          <w:bCs/>
          <w:sz w:val="28"/>
          <w:szCs w:val="28"/>
        </w:rPr>
        <w:t>12053-2019</w:t>
      </w:r>
      <w:r w:rsidR="00E85340" w:rsidRPr="00CB0F8D">
        <w:rPr>
          <w:rFonts w:eastAsia="Calibri"/>
          <w:bCs/>
          <w:sz w:val="28"/>
          <w:szCs w:val="28"/>
        </w:rPr>
        <w:t xml:space="preserve">, </w:t>
      </w:r>
      <w:r w:rsidRPr="00CB0F8D">
        <w:rPr>
          <w:rFonts w:eastAsia="Calibri"/>
          <w:sz w:val="28"/>
          <w:szCs w:val="28"/>
          <w:lang w:eastAsia="en-US"/>
        </w:rPr>
        <w:t>утвержден</w:t>
      </w:r>
      <w:r w:rsidR="002B2CD1" w:rsidRPr="00CB0F8D">
        <w:rPr>
          <w:rFonts w:eastAsia="Calibri"/>
          <w:sz w:val="28"/>
          <w:szCs w:val="28"/>
          <w:lang w:eastAsia="en-US"/>
        </w:rPr>
        <w:t>ного</w:t>
      </w:r>
      <w:r w:rsidRPr="00CB0F8D">
        <w:rPr>
          <w:rFonts w:eastAsia="Calibri"/>
          <w:sz w:val="28"/>
          <w:szCs w:val="28"/>
          <w:lang w:eastAsia="en-US"/>
        </w:rPr>
        <w:t xml:space="preserve"> приказом Госкорпорации «Росатом» от 10</w:t>
      </w:r>
      <w:r w:rsidR="002B2CD1" w:rsidRPr="00CB0F8D">
        <w:rPr>
          <w:rFonts w:eastAsia="Calibri"/>
          <w:sz w:val="28"/>
          <w:szCs w:val="28"/>
          <w:lang w:eastAsia="en-US"/>
        </w:rPr>
        <w:t xml:space="preserve"> декабря 2019</w:t>
      </w:r>
      <w:r w:rsidR="001A6C9A" w:rsidRPr="00CB0F8D">
        <w:rPr>
          <w:rFonts w:eastAsia="Calibri"/>
          <w:sz w:val="28"/>
          <w:szCs w:val="28"/>
          <w:lang w:eastAsia="en-US"/>
        </w:rPr>
        <w:t xml:space="preserve"> г.</w:t>
      </w:r>
      <w:r w:rsidR="002B2CD1" w:rsidRPr="00CB0F8D">
        <w:rPr>
          <w:rFonts w:eastAsia="Calibri"/>
          <w:sz w:val="28"/>
          <w:szCs w:val="28"/>
          <w:lang w:eastAsia="en-US"/>
        </w:rPr>
        <w:t xml:space="preserve"> № 1/1380-П-дсп</w:t>
      </w:r>
      <w:r w:rsidR="00E70873" w:rsidRPr="00CB0F8D">
        <w:rPr>
          <w:rFonts w:eastAsia="Calibri"/>
          <w:sz w:val="28"/>
          <w:szCs w:val="28"/>
        </w:rPr>
        <w:t xml:space="preserve"> (далее - СТО 95 </w:t>
      </w:r>
      <w:r w:rsidR="00E70873" w:rsidRPr="00CB0F8D">
        <w:rPr>
          <w:rFonts w:eastAsia="Calibri"/>
          <w:bCs/>
          <w:sz w:val="28"/>
          <w:szCs w:val="28"/>
        </w:rPr>
        <w:t>12053-2019)</w:t>
      </w:r>
      <w:r w:rsidRPr="00CB0F8D">
        <w:rPr>
          <w:sz w:val="28"/>
          <w:szCs w:val="28"/>
        </w:rPr>
        <w:t>.</w:t>
      </w:r>
      <w:r w:rsidR="00C667E6" w:rsidRPr="00CB0F8D">
        <w:rPr>
          <w:sz w:val="28"/>
          <w:szCs w:val="28"/>
        </w:rPr>
        <w:t xml:space="preserve"> </w:t>
      </w:r>
    </w:p>
    <w:p w:rsidR="00B16D1C" w:rsidRPr="00CB0F8D" w:rsidRDefault="00F06061">
      <w:pPr>
        <w:pStyle w:val="We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Указанные виды анализа должны выполняться для всех режимов нагружения КБР, возникающих при изготовлении, </w:t>
      </w:r>
      <w:proofErr w:type="spellStart"/>
      <w:r w:rsidRPr="00CB0F8D">
        <w:rPr>
          <w:sz w:val="28"/>
          <w:szCs w:val="28"/>
        </w:rPr>
        <w:t>предэксплуатационном</w:t>
      </w:r>
      <w:proofErr w:type="spellEnd"/>
      <w:r w:rsidRPr="00CB0F8D">
        <w:rPr>
          <w:sz w:val="28"/>
          <w:szCs w:val="28"/>
        </w:rPr>
        <w:t xml:space="preserve"> нагреве, </w:t>
      </w:r>
      <w:r w:rsidR="00846ADF" w:rsidRPr="00CB0F8D">
        <w:rPr>
          <w:sz w:val="28"/>
          <w:szCs w:val="28"/>
        </w:rPr>
        <w:t>пред</w:t>
      </w:r>
      <w:r w:rsidRPr="00CB0F8D">
        <w:rPr>
          <w:sz w:val="28"/>
          <w:szCs w:val="28"/>
        </w:rPr>
        <w:t>пусковых наладочных работах и при эксплуатации.</w:t>
      </w:r>
      <w:r w:rsidR="00C92A67" w:rsidRPr="00CB0F8D">
        <w:rPr>
          <w:sz w:val="28"/>
          <w:szCs w:val="28"/>
        </w:rPr>
        <w:t xml:space="preserve"> </w:t>
      </w:r>
    </w:p>
    <w:p w:rsidR="00B16D1C" w:rsidRPr="00CB0F8D" w:rsidRDefault="00F06061" w:rsidP="00035BA6">
      <w:pPr>
        <w:pStyle w:val="20"/>
        <w:spacing w:before="200" w:after="240" w:line="240" w:lineRule="auto"/>
        <w:jc w:val="center"/>
        <w:rPr>
          <w:color w:val="auto"/>
          <w:sz w:val="28"/>
          <w:lang w:eastAsia="ru-RU"/>
        </w:rPr>
      </w:pPr>
      <w:r w:rsidRPr="00CB0F8D">
        <w:rPr>
          <w:color w:val="auto"/>
          <w:sz w:val="28"/>
          <w:lang w:eastAsia="ru-RU"/>
        </w:rPr>
        <w:t xml:space="preserve">Требования к определению напряжений и деформаций </w:t>
      </w:r>
      <w:r w:rsidRPr="00CB0F8D">
        <w:rPr>
          <w:color w:val="auto"/>
          <w:sz w:val="28"/>
          <w:lang w:eastAsia="ru-RU"/>
        </w:rPr>
        <w:br/>
        <w:t xml:space="preserve">в бетонных </w:t>
      </w:r>
      <w:bookmarkEnd w:id="21"/>
      <w:r w:rsidRPr="00CB0F8D">
        <w:rPr>
          <w:color w:val="auto"/>
          <w:sz w:val="28"/>
          <w:lang w:eastAsia="ru-RU"/>
        </w:rPr>
        <w:t xml:space="preserve">элементах 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36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Определение НДС</w:t>
      </w:r>
      <w:r w:rsidR="00D72DDC" w:rsidRPr="00CB0F8D">
        <w:rPr>
          <w:sz w:val="28"/>
          <w:szCs w:val="28"/>
        </w:rPr>
        <w:t xml:space="preserve"> и </w:t>
      </w:r>
      <w:r w:rsidR="00F419DA" w:rsidRPr="00CB0F8D">
        <w:rPr>
          <w:sz w:val="28"/>
          <w:szCs w:val="28"/>
        </w:rPr>
        <w:t xml:space="preserve">проверка выполнения </w:t>
      </w:r>
      <w:r w:rsidR="00F26AFC" w:rsidRPr="00CB0F8D">
        <w:rPr>
          <w:sz w:val="28"/>
          <w:szCs w:val="28"/>
        </w:rPr>
        <w:t xml:space="preserve">условий прочности по </w:t>
      </w:r>
      <w:r w:rsidRPr="00CB0F8D">
        <w:rPr>
          <w:sz w:val="28"/>
          <w:szCs w:val="28"/>
        </w:rPr>
        <w:t>напряжени</w:t>
      </w:r>
      <w:r w:rsidR="00F26AFC" w:rsidRPr="00CB0F8D">
        <w:rPr>
          <w:sz w:val="28"/>
          <w:szCs w:val="28"/>
        </w:rPr>
        <w:t>ям</w:t>
      </w:r>
      <w:r w:rsidRPr="00CB0F8D">
        <w:rPr>
          <w:sz w:val="28"/>
          <w:szCs w:val="28"/>
        </w:rPr>
        <w:t xml:space="preserve"> и деформаци</w:t>
      </w:r>
      <w:r w:rsidR="00F26AFC" w:rsidRPr="00CB0F8D">
        <w:rPr>
          <w:sz w:val="28"/>
          <w:szCs w:val="28"/>
        </w:rPr>
        <w:t>ям</w:t>
      </w:r>
      <w:r w:rsidRPr="00CB0F8D">
        <w:rPr>
          <w:sz w:val="28"/>
          <w:szCs w:val="28"/>
        </w:rPr>
        <w:t xml:space="preserve"> в БЭ должн</w:t>
      </w:r>
      <w:r w:rsidR="00D72DDC" w:rsidRPr="00CB0F8D">
        <w:rPr>
          <w:sz w:val="28"/>
          <w:szCs w:val="28"/>
        </w:rPr>
        <w:t>ы</w:t>
      </w:r>
      <w:r w:rsidRPr="00CB0F8D">
        <w:rPr>
          <w:sz w:val="28"/>
          <w:szCs w:val="28"/>
        </w:rPr>
        <w:t xml:space="preserve"> проводиться с учетом:</w:t>
      </w:r>
      <w:r w:rsidR="00C34262" w:rsidRPr="00CB0F8D">
        <w:rPr>
          <w:sz w:val="28"/>
          <w:szCs w:val="28"/>
        </w:rPr>
        <w:t xml:space="preserve"> </w:t>
      </w:r>
    </w:p>
    <w:p w:rsidR="00B16D1C" w:rsidRPr="00CB0F8D" w:rsidRDefault="00F06061" w:rsidP="00846ADF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физико-механических характеристик металлической арматуры;</w:t>
      </w:r>
      <w:r w:rsidR="00C34262" w:rsidRPr="00CB0F8D">
        <w:rPr>
          <w:sz w:val="28"/>
          <w:szCs w:val="28"/>
        </w:rPr>
        <w:t xml:space="preserve"> </w:t>
      </w:r>
    </w:p>
    <w:p w:rsidR="00B16D1C" w:rsidRPr="00CB0F8D" w:rsidRDefault="00F06061" w:rsidP="00C92A67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физико-механических характеристик бетона с учетом различий при растяжении и сжатии, а также влияния </w:t>
      </w:r>
      <w:proofErr w:type="spellStart"/>
      <w:r w:rsidRPr="00CB0F8D">
        <w:rPr>
          <w:sz w:val="28"/>
          <w:szCs w:val="28"/>
        </w:rPr>
        <w:t>неодноосности</w:t>
      </w:r>
      <w:proofErr w:type="spellEnd"/>
      <w:r w:rsidRPr="00CB0F8D">
        <w:rPr>
          <w:sz w:val="28"/>
          <w:szCs w:val="28"/>
        </w:rPr>
        <w:t xml:space="preserve"> напряженного состояния;</w:t>
      </w:r>
    </w:p>
    <w:p w:rsidR="00B16D1C" w:rsidRPr="00CB0F8D" w:rsidRDefault="00F06061" w:rsidP="00C92A67">
      <w:pPr>
        <w:widowControl w:val="0"/>
        <w:tabs>
          <w:tab w:val="left" w:pos="1134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влияния длительного воздействия высокой температуры на физико-механические свойства материалов БЭ;</w:t>
      </w:r>
    </w:p>
    <w:p w:rsidR="00B16D1C" w:rsidRPr="00CB0F8D" w:rsidRDefault="00F06061" w:rsidP="00C92A67">
      <w:pPr>
        <w:widowControl w:val="0"/>
        <w:tabs>
          <w:tab w:val="left" w:pos="1134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влияния трещин в бетоне на теплофизические характеристики бетона </w:t>
      </w:r>
      <w:r w:rsidR="00633ABA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>и температурные поля в БЭ;</w:t>
      </w:r>
    </w:p>
    <w:p w:rsidR="00B16D1C" w:rsidRPr="00CB0F8D" w:rsidRDefault="00F06061" w:rsidP="00C92A67">
      <w:pPr>
        <w:widowControl w:val="0"/>
        <w:tabs>
          <w:tab w:val="left" w:pos="1134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влияния растрескивания бетона на деформационные свойства БЭ;</w:t>
      </w:r>
    </w:p>
    <w:p w:rsidR="00B16D1C" w:rsidRPr="00CB0F8D" w:rsidRDefault="00F26AFC" w:rsidP="00C92A67">
      <w:pPr>
        <w:widowControl w:val="0"/>
        <w:tabs>
          <w:tab w:val="left" w:pos="1134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влияния </w:t>
      </w:r>
      <w:r w:rsidR="00F06061" w:rsidRPr="00CB0F8D">
        <w:rPr>
          <w:sz w:val="28"/>
          <w:szCs w:val="28"/>
        </w:rPr>
        <w:t>воздействия нейтронного облучения;</w:t>
      </w:r>
    </w:p>
    <w:p w:rsidR="00B16D1C" w:rsidRPr="00CB0F8D" w:rsidRDefault="00F26AFC" w:rsidP="00C92A67">
      <w:pPr>
        <w:widowControl w:val="0"/>
        <w:tabs>
          <w:tab w:val="left" w:pos="1134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влияния </w:t>
      </w:r>
      <w:r w:rsidR="00F06061" w:rsidRPr="00CB0F8D">
        <w:rPr>
          <w:sz w:val="28"/>
          <w:szCs w:val="28"/>
        </w:rPr>
        <w:t xml:space="preserve">механического взаимодействия </w:t>
      </w:r>
      <w:r w:rsidR="00090985" w:rsidRPr="00CB0F8D">
        <w:rPr>
          <w:sz w:val="28"/>
          <w:szCs w:val="28"/>
        </w:rPr>
        <w:t xml:space="preserve">металлической арматуры </w:t>
      </w:r>
      <w:r w:rsidR="00633ABA" w:rsidRPr="00CB0F8D">
        <w:rPr>
          <w:sz w:val="28"/>
          <w:szCs w:val="28"/>
        </w:rPr>
        <w:br/>
      </w:r>
      <w:r w:rsidR="00090985" w:rsidRPr="00CB0F8D">
        <w:rPr>
          <w:sz w:val="28"/>
          <w:szCs w:val="28"/>
        </w:rPr>
        <w:t>и бетона;</w:t>
      </w:r>
    </w:p>
    <w:p w:rsidR="00090985" w:rsidRPr="00CB0F8D" w:rsidRDefault="00090985" w:rsidP="00C92A67">
      <w:pPr>
        <w:widowControl w:val="0"/>
        <w:tabs>
          <w:tab w:val="left" w:pos="1134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особенностей геометрической формы БЭ, включая каналы системы </w:t>
      </w:r>
      <w:proofErr w:type="spellStart"/>
      <w:r w:rsidRPr="00CB0F8D">
        <w:rPr>
          <w:sz w:val="28"/>
          <w:szCs w:val="28"/>
        </w:rPr>
        <w:lastRenderedPageBreak/>
        <w:t>парогазоотведения</w:t>
      </w:r>
      <w:proofErr w:type="spellEnd"/>
      <w:r w:rsidRPr="00CB0F8D">
        <w:rPr>
          <w:sz w:val="28"/>
          <w:szCs w:val="28"/>
        </w:rPr>
        <w:t>.</w:t>
      </w:r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</w:rPr>
      </w:pPr>
      <w:bookmarkStart w:id="22" w:name="_Toc430191958"/>
      <w:r w:rsidRPr="00CB0F8D">
        <w:rPr>
          <w:sz w:val="28"/>
          <w:szCs w:val="28"/>
        </w:rPr>
        <w:t xml:space="preserve">Методы учета указанных факторов </w:t>
      </w:r>
      <w:r w:rsidR="00DA3CAB" w:rsidRPr="00CB0F8D">
        <w:rPr>
          <w:sz w:val="28"/>
          <w:szCs w:val="28"/>
        </w:rPr>
        <w:t>при определении</w:t>
      </w:r>
      <w:r w:rsidRPr="00CB0F8D">
        <w:rPr>
          <w:sz w:val="28"/>
          <w:szCs w:val="28"/>
        </w:rPr>
        <w:t xml:space="preserve"> напряжений и деформаций должны соответствовать </w:t>
      </w:r>
      <w:r w:rsidR="002B2CD1" w:rsidRPr="00CB0F8D">
        <w:rPr>
          <w:sz w:val="28"/>
          <w:szCs w:val="28"/>
        </w:rPr>
        <w:t xml:space="preserve">требованиям </w:t>
      </w:r>
      <w:r w:rsidRPr="00CB0F8D">
        <w:rPr>
          <w:rFonts w:eastAsia="Calibri"/>
          <w:sz w:val="28"/>
          <w:szCs w:val="28"/>
        </w:rPr>
        <w:t>СТО 95 </w:t>
      </w:r>
      <w:r w:rsidR="002B2CD1" w:rsidRPr="00CB0F8D">
        <w:rPr>
          <w:rFonts w:eastAsia="Calibri"/>
          <w:sz w:val="28"/>
          <w:szCs w:val="28"/>
          <w:lang w:eastAsia="en-US"/>
        </w:rPr>
        <w:t>12052-2019</w:t>
      </w:r>
      <w:r w:rsidRPr="00CB0F8D">
        <w:rPr>
          <w:rFonts w:eastAsia="Calibri"/>
          <w:bCs/>
          <w:sz w:val="28"/>
          <w:szCs w:val="28"/>
          <w:lang w:eastAsia="en-US"/>
        </w:rPr>
        <w:t>.</w:t>
      </w:r>
    </w:p>
    <w:p w:rsidR="00B16D1C" w:rsidRPr="00CB0F8D" w:rsidRDefault="00F06061" w:rsidP="007A4AE8">
      <w:pPr>
        <w:pStyle w:val="20"/>
        <w:spacing w:before="200" w:after="240" w:line="240" w:lineRule="auto"/>
        <w:jc w:val="center"/>
        <w:rPr>
          <w:color w:val="auto"/>
          <w:sz w:val="28"/>
          <w:lang w:eastAsia="ru-RU"/>
        </w:rPr>
      </w:pPr>
      <w:r w:rsidRPr="00CB0F8D">
        <w:rPr>
          <w:color w:val="auto"/>
          <w:sz w:val="28"/>
          <w:lang w:eastAsia="ru-RU"/>
        </w:rPr>
        <w:t xml:space="preserve">Требования к расчету бетонных элементов </w:t>
      </w:r>
      <w:r w:rsidR="003C4E98" w:rsidRPr="00CB0F8D">
        <w:rPr>
          <w:color w:val="auto"/>
          <w:sz w:val="28"/>
          <w:lang w:eastAsia="ru-RU"/>
        </w:rPr>
        <w:t>н</w:t>
      </w:r>
      <w:r w:rsidRPr="00CB0F8D">
        <w:rPr>
          <w:color w:val="auto"/>
          <w:sz w:val="28"/>
          <w:lang w:eastAsia="ru-RU"/>
        </w:rPr>
        <w:t>а статическую прочность</w:t>
      </w:r>
      <w:bookmarkEnd w:id="22"/>
    </w:p>
    <w:p w:rsidR="00B16D1C" w:rsidRPr="00CB0F8D" w:rsidRDefault="00F06061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Расчетом БЭ на статическую прочность должно быть установлено</w:t>
      </w:r>
      <w:r w:rsidR="00F26AFC" w:rsidRPr="00CB0F8D">
        <w:rPr>
          <w:sz w:val="28"/>
          <w:szCs w:val="28"/>
        </w:rPr>
        <w:t xml:space="preserve"> выполнение условий прочности по </w:t>
      </w:r>
      <w:r w:rsidRPr="00CB0F8D">
        <w:rPr>
          <w:sz w:val="28"/>
          <w:szCs w:val="28"/>
        </w:rPr>
        <w:t xml:space="preserve">напряжениям и (или) деформациям. В случае </w:t>
      </w:r>
      <w:r w:rsidR="00F26AFC" w:rsidRPr="00CB0F8D">
        <w:rPr>
          <w:sz w:val="28"/>
          <w:szCs w:val="28"/>
        </w:rPr>
        <w:t>невыполнения хотя бы одного из условий прочности</w:t>
      </w:r>
      <w:r w:rsidR="006558CB" w:rsidRPr="00CB0F8D">
        <w:rPr>
          <w:sz w:val="28"/>
          <w:szCs w:val="28"/>
        </w:rPr>
        <w:t xml:space="preserve"> </w:t>
      </w:r>
      <w:r w:rsidRPr="00CB0F8D">
        <w:rPr>
          <w:sz w:val="28"/>
          <w:szCs w:val="28"/>
        </w:rPr>
        <w:t xml:space="preserve">физические </w:t>
      </w:r>
      <w:r w:rsidR="003E4D60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 xml:space="preserve">и механические характеристики бетона должны уточняться для учета </w:t>
      </w:r>
      <w:r w:rsidR="003E4D60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 xml:space="preserve">в последующих расчетах на прочность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</w:t>
      </w:r>
      <w:r w:rsidR="00574916" w:rsidRPr="00CB0F8D">
        <w:rPr>
          <w:sz w:val="28"/>
          <w:szCs w:val="28"/>
        </w:rPr>
        <w:t xml:space="preserve">в составе </w:t>
      </w:r>
      <w:r w:rsidRPr="00CB0F8D">
        <w:rPr>
          <w:sz w:val="28"/>
          <w:szCs w:val="28"/>
        </w:rPr>
        <w:t xml:space="preserve">КБР при их совместном деформировании с БЭ. </w:t>
      </w:r>
    </w:p>
    <w:p w:rsidR="00944BA2" w:rsidRPr="00CB0F8D" w:rsidRDefault="00F06061" w:rsidP="00944BA2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</w:rPr>
      </w:pPr>
      <w:r w:rsidRPr="00CB0F8D">
        <w:rPr>
          <w:sz w:val="28"/>
          <w:szCs w:val="28"/>
        </w:rPr>
        <w:t xml:space="preserve">Методы и критерии расчета на статическую прочность для применяемых марок бетона должны соответствовать </w:t>
      </w:r>
      <w:r w:rsidR="001E679D" w:rsidRPr="00CB0F8D">
        <w:rPr>
          <w:sz w:val="28"/>
          <w:szCs w:val="28"/>
        </w:rPr>
        <w:t xml:space="preserve">требованиям </w:t>
      </w:r>
      <w:r w:rsidRPr="00CB0F8D">
        <w:rPr>
          <w:rFonts w:eastAsia="Calibri"/>
          <w:sz w:val="28"/>
          <w:szCs w:val="28"/>
        </w:rPr>
        <w:t>СТО 95 </w:t>
      </w:r>
      <w:r w:rsidR="001E679D" w:rsidRPr="00CB0F8D">
        <w:rPr>
          <w:rFonts w:eastAsia="Calibri"/>
          <w:sz w:val="28"/>
          <w:szCs w:val="28"/>
          <w:lang w:eastAsia="en-US"/>
        </w:rPr>
        <w:t>12052-2019</w:t>
      </w:r>
      <w:r w:rsidR="00944BA2" w:rsidRPr="00CB0F8D">
        <w:rPr>
          <w:rFonts w:eastAsia="Calibri"/>
          <w:bCs/>
          <w:sz w:val="28"/>
          <w:szCs w:val="28"/>
          <w:lang w:eastAsia="en-US"/>
        </w:rPr>
        <w:t>.</w:t>
      </w:r>
    </w:p>
    <w:p w:rsidR="005F6107" w:rsidRPr="00CB0F8D" w:rsidRDefault="005F6107" w:rsidP="007A4AE8">
      <w:pPr>
        <w:pStyle w:val="20"/>
        <w:spacing w:before="200" w:after="240" w:line="240" w:lineRule="auto"/>
        <w:jc w:val="center"/>
        <w:rPr>
          <w:color w:val="auto"/>
          <w:sz w:val="28"/>
          <w:lang w:eastAsia="ru-RU"/>
        </w:rPr>
      </w:pPr>
      <w:r w:rsidRPr="00CB0F8D">
        <w:rPr>
          <w:color w:val="auto"/>
          <w:sz w:val="28"/>
          <w:lang w:eastAsia="ru-RU"/>
        </w:rPr>
        <w:t xml:space="preserve">Требования к расчету бетонных элементов на образование </w:t>
      </w:r>
      <w:r w:rsidRPr="00CB0F8D">
        <w:rPr>
          <w:color w:val="auto"/>
          <w:sz w:val="28"/>
          <w:lang w:eastAsia="ru-RU"/>
        </w:rPr>
        <w:br/>
        <w:t>и развитие трещин</w:t>
      </w:r>
    </w:p>
    <w:p w:rsidR="005F6107" w:rsidRPr="00CB0F8D" w:rsidRDefault="005F6107" w:rsidP="006B5ADC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В случае установления в результате анализа статической прочности БЭ начала трещинообразования дальнейшие расчеты на прочность </w:t>
      </w:r>
      <w:r w:rsidR="00574916"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 xml:space="preserve"> </w:t>
      </w:r>
      <w:r w:rsidR="00574916" w:rsidRPr="00CB0F8D">
        <w:rPr>
          <w:sz w:val="28"/>
          <w:szCs w:val="28"/>
        </w:rPr>
        <w:t xml:space="preserve">в составе </w:t>
      </w:r>
      <w:r w:rsidRPr="00CB0F8D">
        <w:rPr>
          <w:sz w:val="28"/>
          <w:szCs w:val="28"/>
        </w:rPr>
        <w:t>КБР при их совместном деформировании с БЭ должны проводиться с учетом анализа развития трещин в БЭ и</w:t>
      </w:r>
      <w:r w:rsidR="00206A20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соответствующих изменений физических и механических характеристик бетона. </w:t>
      </w:r>
    </w:p>
    <w:p w:rsidR="00944BA2" w:rsidRPr="00CB0F8D" w:rsidRDefault="005F6107" w:rsidP="00944BA2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Методы и критерии расчета БЭ на образование и развития трещин должны соответствовать требованиям</w:t>
      </w:r>
      <w:r w:rsidR="001E679D" w:rsidRPr="00CB0F8D">
        <w:rPr>
          <w:sz w:val="28"/>
          <w:szCs w:val="28"/>
        </w:rPr>
        <w:t xml:space="preserve"> </w:t>
      </w:r>
      <w:r w:rsidRPr="00CB0F8D">
        <w:rPr>
          <w:sz w:val="28"/>
          <w:szCs w:val="28"/>
        </w:rPr>
        <w:t>СТО 95 </w:t>
      </w:r>
      <w:r w:rsidR="001E679D" w:rsidRPr="00CB0F8D">
        <w:rPr>
          <w:sz w:val="28"/>
          <w:szCs w:val="28"/>
        </w:rPr>
        <w:t>12052-2019</w:t>
      </w:r>
      <w:r w:rsidR="00944BA2" w:rsidRPr="00CB0F8D">
        <w:rPr>
          <w:sz w:val="28"/>
          <w:szCs w:val="28"/>
        </w:rPr>
        <w:t>.</w:t>
      </w:r>
    </w:p>
    <w:p w:rsidR="00B16D1C" w:rsidRPr="00CB0F8D" w:rsidRDefault="00F06061">
      <w:pPr>
        <w:pStyle w:val="20"/>
        <w:spacing w:before="200" w:after="0"/>
        <w:jc w:val="center"/>
        <w:rPr>
          <w:color w:val="auto"/>
          <w:sz w:val="28"/>
          <w:lang w:eastAsia="ru-RU"/>
        </w:rPr>
      </w:pPr>
      <w:bookmarkStart w:id="23" w:name="_Toc430191959"/>
      <w:r w:rsidRPr="00CB0F8D">
        <w:rPr>
          <w:color w:val="auto"/>
          <w:sz w:val="28"/>
          <w:lang w:eastAsia="ru-RU"/>
        </w:rPr>
        <w:t xml:space="preserve">Требования к расчету </w:t>
      </w:r>
      <w:r w:rsidR="007B768D" w:rsidRPr="00CB0F8D">
        <w:rPr>
          <w:color w:val="auto"/>
          <w:sz w:val="28"/>
          <w:lang w:eastAsia="ru-RU"/>
        </w:rPr>
        <w:t>корпуса блока реакторного</w:t>
      </w:r>
      <w:r w:rsidRPr="00CB0F8D">
        <w:rPr>
          <w:color w:val="auto"/>
          <w:sz w:val="28"/>
          <w:lang w:eastAsia="ru-RU"/>
        </w:rPr>
        <w:t xml:space="preserve"> на устойчивость</w:t>
      </w:r>
      <w:bookmarkEnd w:id="23"/>
      <w:r w:rsidRPr="00CB0F8D">
        <w:rPr>
          <w:color w:val="auto"/>
          <w:sz w:val="28"/>
          <w:lang w:eastAsia="ru-RU"/>
        </w:rPr>
        <w:t xml:space="preserve"> </w:t>
      </w:r>
    </w:p>
    <w:p w:rsidR="00B16D1C" w:rsidRPr="00CB0F8D" w:rsidRDefault="00F06061" w:rsidP="006B5ADC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Расчетом на устойчивость должна быть подтверждена устойчивость </w:t>
      </w:r>
      <w:r w:rsidR="007B768D" w:rsidRPr="00CB0F8D">
        <w:rPr>
          <w:sz w:val="28"/>
          <w:szCs w:val="28"/>
        </w:rPr>
        <w:t xml:space="preserve">КБР </w:t>
      </w:r>
      <w:r w:rsidRPr="00CB0F8D">
        <w:rPr>
          <w:sz w:val="28"/>
          <w:szCs w:val="28"/>
        </w:rPr>
        <w:t xml:space="preserve">с учетом совместного деформирования </w:t>
      </w:r>
      <w:r w:rsidR="0080644C" w:rsidRPr="00CB0F8D">
        <w:rPr>
          <w:sz w:val="28"/>
          <w:szCs w:val="28"/>
        </w:rPr>
        <w:t>бетонных и</w:t>
      </w:r>
      <w:r w:rsidR="00450509" w:rsidRPr="00CB0F8D">
        <w:rPr>
          <w:sz w:val="28"/>
          <w:szCs w:val="28"/>
        </w:rPr>
        <w:t> </w:t>
      </w:r>
      <w:r w:rsidR="007B768D" w:rsidRPr="00CB0F8D">
        <w:rPr>
          <w:sz w:val="28"/>
          <w:szCs w:val="28"/>
        </w:rPr>
        <w:t>металлически</w:t>
      </w:r>
      <w:r w:rsidR="0080644C" w:rsidRPr="00CB0F8D">
        <w:rPr>
          <w:sz w:val="28"/>
          <w:szCs w:val="28"/>
        </w:rPr>
        <w:t>х</w:t>
      </w:r>
      <w:r w:rsidR="007B768D" w:rsidRPr="00CB0F8D">
        <w:rPr>
          <w:sz w:val="28"/>
          <w:szCs w:val="28"/>
        </w:rPr>
        <w:t xml:space="preserve"> </w:t>
      </w:r>
      <w:r w:rsidR="0080644C" w:rsidRPr="00CB0F8D">
        <w:rPr>
          <w:sz w:val="28"/>
          <w:szCs w:val="28"/>
        </w:rPr>
        <w:t>элементов</w:t>
      </w:r>
      <w:r w:rsidRPr="00CB0F8D">
        <w:rPr>
          <w:sz w:val="28"/>
          <w:szCs w:val="28"/>
        </w:rPr>
        <w:t xml:space="preserve">. </w:t>
      </w:r>
    </w:p>
    <w:p w:rsidR="002559E0" w:rsidRPr="00CB0F8D" w:rsidRDefault="00F06061" w:rsidP="002559E0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 xml:space="preserve">Методы и критерии расчета </w:t>
      </w:r>
      <w:r w:rsidR="007B768D" w:rsidRPr="00CB0F8D">
        <w:rPr>
          <w:sz w:val="28"/>
          <w:szCs w:val="28"/>
        </w:rPr>
        <w:t>КБР</w:t>
      </w:r>
      <w:r w:rsidRPr="00CB0F8D">
        <w:rPr>
          <w:sz w:val="28"/>
          <w:szCs w:val="28"/>
        </w:rPr>
        <w:t xml:space="preserve"> на устойчивость с учетом деформационных свойств бетона должны соответствовать </w:t>
      </w:r>
      <w:r w:rsidR="001E679D" w:rsidRPr="00CB0F8D">
        <w:rPr>
          <w:sz w:val="28"/>
          <w:szCs w:val="28"/>
        </w:rPr>
        <w:t>требованиям</w:t>
      </w:r>
      <w:r w:rsidRPr="00CB0F8D">
        <w:rPr>
          <w:sz w:val="28"/>
          <w:szCs w:val="28"/>
        </w:rPr>
        <w:t xml:space="preserve"> СТО 95 </w:t>
      </w:r>
      <w:r w:rsidR="001E679D" w:rsidRPr="00CB0F8D">
        <w:rPr>
          <w:sz w:val="28"/>
          <w:szCs w:val="28"/>
        </w:rPr>
        <w:t>12052-2019</w:t>
      </w:r>
      <w:r w:rsidR="002559E0" w:rsidRPr="00CB0F8D">
        <w:rPr>
          <w:sz w:val="28"/>
          <w:szCs w:val="28"/>
        </w:rPr>
        <w:t>.</w:t>
      </w:r>
    </w:p>
    <w:p w:rsidR="00B16D1C" w:rsidRPr="00CB0F8D" w:rsidRDefault="00F06061" w:rsidP="003C4E98">
      <w:pPr>
        <w:pStyle w:val="20"/>
        <w:spacing w:before="200" w:after="240" w:line="240" w:lineRule="auto"/>
        <w:jc w:val="center"/>
        <w:rPr>
          <w:color w:val="auto"/>
          <w:sz w:val="28"/>
          <w:lang w:eastAsia="ru-RU"/>
        </w:rPr>
      </w:pPr>
      <w:bookmarkStart w:id="24" w:name="_Toc430191962"/>
      <w:r w:rsidRPr="00CB0F8D">
        <w:rPr>
          <w:color w:val="auto"/>
          <w:sz w:val="28"/>
          <w:lang w:eastAsia="ru-RU"/>
        </w:rPr>
        <w:lastRenderedPageBreak/>
        <w:t xml:space="preserve">Требования к расчету </w:t>
      </w:r>
      <w:r w:rsidR="007B768D" w:rsidRPr="00CB0F8D">
        <w:rPr>
          <w:color w:val="auto"/>
          <w:sz w:val="28"/>
          <w:lang w:eastAsia="ru-RU"/>
        </w:rPr>
        <w:t>корпуса блока реакторного</w:t>
      </w:r>
      <w:r w:rsidRPr="00CB0F8D">
        <w:rPr>
          <w:color w:val="auto"/>
          <w:sz w:val="28"/>
          <w:lang w:eastAsia="ru-RU"/>
        </w:rPr>
        <w:t xml:space="preserve"> </w:t>
      </w:r>
      <w:r w:rsidRPr="00CB0F8D">
        <w:rPr>
          <w:color w:val="auto"/>
          <w:sz w:val="28"/>
          <w:lang w:eastAsia="ru-RU"/>
        </w:rPr>
        <w:br/>
        <w:t>на внешние динамические воздействия</w:t>
      </w:r>
      <w:bookmarkEnd w:id="24"/>
      <w:r w:rsidRPr="00CB0F8D">
        <w:rPr>
          <w:color w:val="auto"/>
          <w:sz w:val="28"/>
          <w:lang w:eastAsia="ru-RU"/>
        </w:rPr>
        <w:t xml:space="preserve"> </w:t>
      </w:r>
    </w:p>
    <w:p w:rsidR="00B16D1C" w:rsidRPr="00CB0F8D" w:rsidRDefault="00F419DA" w:rsidP="006B5ADC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Расчетом на внешние динамические воздействия должно быть подтверждено, что при сочетании эксплуатационных нагрузок и внешних динамических воздействи</w:t>
      </w:r>
      <w:r w:rsidR="00D72DDC" w:rsidRPr="00CB0F8D">
        <w:rPr>
          <w:sz w:val="28"/>
          <w:szCs w:val="28"/>
        </w:rPr>
        <w:t>й</w:t>
      </w:r>
      <w:r w:rsidRPr="00CB0F8D">
        <w:rPr>
          <w:sz w:val="28"/>
          <w:szCs w:val="28"/>
        </w:rPr>
        <w:t xml:space="preserve">, включая сейсмические воздействия, при совместном деформировании бетонных и металлических элементов КБР будет обеспечена прочность металлических частей КБР </w:t>
      </w:r>
      <w:r w:rsidR="003C4E98" w:rsidRPr="00CB0F8D">
        <w:rPr>
          <w:sz w:val="28"/>
          <w:szCs w:val="28"/>
        </w:rPr>
        <w:t xml:space="preserve">в </w:t>
      </w:r>
      <w:r w:rsidRPr="00CB0F8D">
        <w:rPr>
          <w:sz w:val="28"/>
          <w:szCs w:val="28"/>
        </w:rPr>
        <w:t>с</w:t>
      </w:r>
      <w:r w:rsidR="003C4E98" w:rsidRPr="00CB0F8D">
        <w:rPr>
          <w:sz w:val="28"/>
          <w:szCs w:val="28"/>
        </w:rPr>
        <w:t>оответствии с </w:t>
      </w:r>
      <w:r w:rsidRPr="00CB0F8D">
        <w:rPr>
          <w:sz w:val="28"/>
          <w:szCs w:val="28"/>
        </w:rPr>
        <w:t>требованиям</w:t>
      </w:r>
      <w:r w:rsidR="003C4E98" w:rsidRPr="00CB0F8D">
        <w:rPr>
          <w:sz w:val="28"/>
          <w:szCs w:val="28"/>
        </w:rPr>
        <w:t>и</w:t>
      </w:r>
      <w:r w:rsidRPr="00CB0F8D">
        <w:rPr>
          <w:sz w:val="28"/>
          <w:szCs w:val="28"/>
        </w:rPr>
        <w:t xml:space="preserve"> </w:t>
      </w:r>
      <w:r w:rsidR="003C4E98" w:rsidRPr="00CB0F8D">
        <w:rPr>
          <w:sz w:val="28"/>
          <w:szCs w:val="28"/>
        </w:rPr>
        <w:t>главы</w:t>
      </w:r>
      <w:r w:rsidRPr="00CB0F8D">
        <w:rPr>
          <w:sz w:val="28"/>
          <w:szCs w:val="28"/>
        </w:rPr>
        <w:t xml:space="preserve"> II настоящих Правил.</w:t>
      </w:r>
    </w:p>
    <w:p w:rsidR="00B16D1C" w:rsidRPr="00CB0F8D" w:rsidRDefault="00F06061" w:rsidP="006B5ADC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В расчете на внешние динамические воздействия должны быть учтены следующие особенности динамического механического взаимодействия по поверхностям контакта БЭ с металлическими конструкциями: возможность проскальзывания, раскрытия зазоров и</w:t>
      </w:r>
      <w:r w:rsidR="00450509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соударений в зонах контакта металла и бетона, а также других видов взаимодействия, влияющих на </w:t>
      </w:r>
      <w:r w:rsidR="00450509" w:rsidRPr="00CB0F8D">
        <w:rPr>
          <w:sz w:val="28"/>
          <w:szCs w:val="28"/>
        </w:rPr>
        <w:t>НДС</w:t>
      </w:r>
      <w:r w:rsidRPr="00CB0F8D">
        <w:rPr>
          <w:sz w:val="28"/>
          <w:szCs w:val="28"/>
        </w:rPr>
        <w:t xml:space="preserve"> </w:t>
      </w:r>
      <w:r w:rsidR="00AB7472" w:rsidRPr="00CB0F8D">
        <w:rPr>
          <w:sz w:val="28"/>
          <w:szCs w:val="28"/>
        </w:rPr>
        <w:t>при динамических воздействиях</w:t>
      </w:r>
      <w:r w:rsidRPr="00CB0F8D">
        <w:rPr>
          <w:sz w:val="28"/>
          <w:szCs w:val="28"/>
        </w:rPr>
        <w:t>.</w:t>
      </w:r>
      <w:r w:rsidR="00473737" w:rsidRPr="00CB0F8D">
        <w:rPr>
          <w:sz w:val="28"/>
          <w:szCs w:val="28"/>
        </w:rPr>
        <w:t xml:space="preserve"> </w:t>
      </w:r>
    </w:p>
    <w:p w:rsidR="00B16D1C" w:rsidRPr="00CB0F8D" w:rsidRDefault="00F06061" w:rsidP="006B5ADC">
      <w:pPr>
        <w:pStyle w:val="Web"/>
        <w:numPr>
          <w:ilvl w:val="0"/>
          <w:numId w:val="4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Методы и критерии расчета на внешние динамические воздействия должны соотве</w:t>
      </w:r>
      <w:r w:rsidR="001A6C9A" w:rsidRPr="00CB0F8D">
        <w:rPr>
          <w:sz w:val="28"/>
          <w:szCs w:val="28"/>
        </w:rPr>
        <w:t xml:space="preserve">тствовать требованиям </w:t>
      </w:r>
      <w:r w:rsidRPr="00CB0F8D">
        <w:rPr>
          <w:sz w:val="28"/>
          <w:szCs w:val="28"/>
        </w:rPr>
        <w:t>СТО 95 </w:t>
      </w:r>
      <w:r w:rsidR="001A6C9A" w:rsidRPr="00CB0F8D">
        <w:rPr>
          <w:sz w:val="28"/>
          <w:szCs w:val="28"/>
        </w:rPr>
        <w:t>12052-2019</w:t>
      </w:r>
      <w:r w:rsidR="00E70873" w:rsidRPr="00CB0F8D">
        <w:rPr>
          <w:sz w:val="28"/>
          <w:szCs w:val="28"/>
        </w:rPr>
        <w:t xml:space="preserve"> </w:t>
      </w:r>
      <w:r w:rsidRPr="00CB0F8D">
        <w:rPr>
          <w:sz w:val="28"/>
          <w:szCs w:val="28"/>
        </w:rPr>
        <w:t>и</w:t>
      </w:r>
      <w:r w:rsidR="00E70873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СТО 95 </w:t>
      </w:r>
      <w:r w:rsidR="001A6C9A" w:rsidRPr="00CB0F8D">
        <w:rPr>
          <w:sz w:val="28"/>
          <w:szCs w:val="28"/>
        </w:rPr>
        <w:t>12053-2019</w:t>
      </w:r>
      <w:r w:rsidRPr="00CB0F8D">
        <w:rPr>
          <w:sz w:val="28"/>
          <w:szCs w:val="28"/>
        </w:rPr>
        <w:t>.</w:t>
      </w:r>
      <w:r w:rsidR="00E70873" w:rsidRPr="00CB0F8D">
        <w:rPr>
          <w:sz w:val="28"/>
          <w:szCs w:val="28"/>
        </w:rPr>
        <w:t xml:space="preserve"> </w:t>
      </w:r>
    </w:p>
    <w:p w:rsidR="00732E5E" w:rsidRPr="00CB0F8D" w:rsidRDefault="00732E5E" w:rsidP="00732E5E">
      <w:pPr>
        <w:pStyle w:val="Web"/>
        <w:spacing w:before="0" w:beforeAutospacing="0" w:after="0" w:afterAutospacing="0" w:line="324" w:lineRule="auto"/>
        <w:jc w:val="both"/>
        <w:rPr>
          <w:sz w:val="28"/>
          <w:szCs w:val="28"/>
        </w:rPr>
      </w:pPr>
    </w:p>
    <w:p w:rsidR="00732E5E" w:rsidRPr="00CB0F8D" w:rsidRDefault="00732E5E" w:rsidP="00732E5E">
      <w:pPr>
        <w:pStyle w:val="Web"/>
        <w:spacing w:before="0" w:beforeAutospacing="0" w:after="0" w:afterAutospacing="0" w:line="324" w:lineRule="auto"/>
        <w:jc w:val="both"/>
        <w:rPr>
          <w:sz w:val="28"/>
          <w:szCs w:val="28"/>
        </w:rPr>
      </w:pPr>
    </w:p>
    <w:p w:rsidR="00732E5E" w:rsidRPr="00CB0F8D" w:rsidRDefault="00732E5E" w:rsidP="00732E5E">
      <w:pPr>
        <w:pStyle w:val="Web"/>
        <w:spacing w:before="0" w:beforeAutospacing="0" w:after="0" w:afterAutospacing="0" w:line="324" w:lineRule="auto"/>
        <w:jc w:val="center"/>
        <w:rPr>
          <w:sz w:val="28"/>
          <w:szCs w:val="28"/>
        </w:rPr>
      </w:pPr>
      <w:r w:rsidRPr="00CB0F8D">
        <w:rPr>
          <w:sz w:val="28"/>
          <w:szCs w:val="28"/>
        </w:rPr>
        <w:t>__________________</w:t>
      </w:r>
    </w:p>
    <w:p w:rsidR="0080644C" w:rsidRPr="00CB0F8D" w:rsidRDefault="0080644C">
      <w:pPr>
        <w:spacing w:after="200" w:line="276" w:lineRule="auto"/>
        <w:rPr>
          <w:b/>
          <w:sz w:val="28"/>
          <w:szCs w:val="28"/>
        </w:rPr>
      </w:pPr>
      <w:r w:rsidRPr="00CB0F8D">
        <w:rPr>
          <w:b/>
          <w:sz w:val="28"/>
          <w:szCs w:val="28"/>
        </w:rPr>
        <w:br w:type="page"/>
      </w:r>
    </w:p>
    <w:tbl>
      <w:tblPr>
        <w:tblW w:w="9694" w:type="dxa"/>
        <w:tblLook w:val="01E0" w:firstRow="1" w:lastRow="1" w:firstColumn="1" w:lastColumn="1" w:noHBand="0" w:noVBand="0"/>
      </w:tblPr>
      <w:tblGrid>
        <w:gridCol w:w="4535"/>
        <w:gridCol w:w="5159"/>
      </w:tblGrid>
      <w:tr w:rsidR="00B16D1C" w:rsidRPr="00CB0F8D">
        <w:trPr>
          <w:trHeight w:val="1745"/>
        </w:trPr>
        <w:tc>
          <w:tcPr>
            <w:tcW w:w="4535" w:type="dxa"/>
          </w:tcPr>
          <w:p w:rsidR="00B16D1C" w:rsidRPr="00CB0F8D" w:rsidRDefault="00B16D1C">
            <w:pPr>
              <w:keepNext/>
              <w:widowControl w:val="0"/>
              <w:suppressAutoHyphens/>
              <w:spacing w:line="36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159" w:type="dxa"/>
            <w:hideMark/>
          </w:tcPr>
          <w:p w:rsidR="00B16D1C" w:rsidRPr="00CB0F8D" w:rsidRDefault="00F06061">
            <w:pPr>
              <w:keepNext/>
              <w:widowControl w:val="0"/>
              <w:suppressAutoHyphens/>
              <w:spacing w:line="276" w:lineRule="auto"/>
              <w:ind w:left="72"/>
              <w:jc w:val="center"/>
              <w:rPr>
                <w:sz w:val="28"/>
                <w:szCs w:val="28"/>
                <w:lang w:eastAsia="en-US"/>
              </w:rPr>
            </w:pPr>
            <w:r w:rsidRPr="00CB0F8D">
              <w:rPr>
                <w:sz w:val="28"/>
                <w:szCs w:val="28"/>
                <w:lang w:eastAsia="en-US"/>
              </w:rPr>
              <w:t xml:space="preserve">ПРИЛОЖЕНИЕ № </w:t>
            </w:r>
            <w:r w:rsidR="00D973A5" w:rsidRPr="00CB0F8D">
              <w:rPr>
                <w:sz w:val="28"/>
                <w:szCs w:val="28"/>
                <w:lang w:eastAsia="en-US"/>
              </w:rPr>
              <w:t>1</w:t>
            </w:r>
          </w:p>
          <w:p w:rsidR="00B16D1C" w:rsidRPr="00CB0F8D" w:rsidRDefault="00F06061">
            <w:pPr>
              <w:keepNext/>
              <w:widowControl w:val="0"/>
              <w:suppressAutoHyphens/>
              <w:spacing w:line="276" w:lineRule="auto"/>
              <w:ind w:left="72"/>
              <w:jc w:val="center"/>
              <w:rPr>
                <w:sz w:val="28"/>
                <w:szCs w:val="28"/>
                <w:lang w:eastAsia="en-US"/>
              </w:rPr>
            </w:pPr>
            <w:r w:rsidRPr="00CB0F8D">
              <w:rPr>
                <w:sz w:val="28"/>
                <w:szCs w:val="28"/>
                <w:lang w:eastAsia="en-US"/>
              </w:rPr>
              <w:t>к федеральным нормам и правилам в</w:t>
            </w:r>
            <w:r w:rsidR="00450509" w:rsidRPr="00CB0F8D">
              <w:rPr>
                <w:sz w:val="28"/>
                <w:szCs w:val="28"/>
                <w:lang w:eastAsia="en-US"/>
              </w:rPr>
              <w:t> </w:t>
            </w:r>
            <w:r w:rsidRPr="00CB0F8D">
              <w:rPr>
                <w:sz w:val="28"/>
                <w:szCs w:val="28"/>
                <w:lang w:eastAsia="en-US"/>
              </w:rPr>
              <w:t xml:space="preserve">области использования атомной энергии «Требования к обоснованию прочности корпуса блока реакторного, оборудования, трубопроводов и </w:t>
            </w:r>
            <w:proofErr w:type="spellStart"/>
            <w:r w:rsidRPr="00CB0F8D">
              <w:rPr>
                <w:sz w:val="28"/>
                <w:szCs w:val="28"/>
              </w:rPr>
              <w:t>внутрикорпусных</w:t>
            </w:r>
            <w:proofErr w:type="spellEnd"/>
            <w:r w:rsidRPr="00CB0F8D">
              <w:rPr>
                <w:sz w:val="28"/>
                <w:szCs w:val="28"/>
              </w:rPr>
              <w:t xml:space="preserve"> устройств</w:t>
            </w:r>
            <w:r w:rsidRPr="00CB0F8D">
              <w:rPr>
                <w:sz w:val="28"/>
                <w:szCs w:val="28"/>
                <w:lang w:eastAsia="en-US"/>
              </w:rPr>
              <w:t xml:space="preserve"> ядерной энергетической установки со свинцовым теплоносителем», </w:t>
            </w:r>
            <w:r w:rsidRPr="00CB0F8D">
              <w:rPr>
                <w:sz w:val="28"/>
                <w:szCs w:val="28"/>
                <w:lang w:eastAsia="en-US"/>
              </w:rPr>
              <w:br/>
              <w:t>утвержденным приказом Федеральной службы по экологическому, технологическому и атомному надзору</w:t>
            </w:r>
          </w:p>
          <w:p w:rsidR="00B16D1C" w:rsidRPr="00CB0F8D" w:rsidRDefault="00F06061">
            <w:pPr>
              <w:keepNext/>
              <w:widowControl w:val="0"/>
              <w:suppressAutoHyphens/>
              <w:spacing w:line="276" w:lineRule="auto"/>
              <w:ind w:left="72"/>
              <w:jc w:val="center"/>
              <w:rPr>
                <w:sz w:val="28"/>
                <w:szCs w:val="28"/>
                <w:lang w:eastAsia="en-US"/>
              </w:rPr>
            </w:pPr>
            <w:r w:rsidRPr="00CB0F8D">
              <w:rPr>
                <w:sz w:val="28"/>
                <w:szCs w:val="28"/>
                <w:lang w:eastAsia="en-US"/>
              </w:rPr>
              <w:t>от «__» __________ 20__ г. № _____</w:t>
            </w:r>
          </w:p>
        </w:tc>
      </w:tr>
    </w:tbl>
    <w:p w:rsidR="00B16D1C" w:rsidRPr="00CB0F8D" w:rsidRDefault="00B526EA" w:rsidP="00732E5E">
      <w:pPr>
        <w:pStyle w:val="1"/>
        <w:jc w:val="center"/>
        <w:rPr>
          <w:color w:val="auto"/>
          <w:sz w:val="28"/>
        </w:rPr>
      </w:pPr>
      <w:r w:rsidRPr="00CB0F8D">
        <w:rPr>
          <w:color w:val="auto"/>
          <w:sz w:val="28"/>
        </w:rPr>
        <w:t>Список</w:t>
      </w:r>
      <w:r w:rsidR="00F06061" w:rsidRPr="00CB0F8D">
        <w:rPr>
          <w:color w:val="auto"/>
          <w:sz w:val="28"/>
        </w:rPr>
        <w:t xml:space="preserve"> сокращений и условны</w:t>
      </w:r>
      <w:r w:rsidRPr="00CB0F8D">
        <w:rPr>
          <w:color w:val="auto"/>
          <w:sz w:val="28"/>
        </w:rPr>
        <w:t>х</w:t>
      </w:r>
      <w:r w:rsidR="00F06061" w:rsidRPr="00CB0F8D">
        <w:rPr>
          <w:color w:val="auto"/>
          <w:sz w:val="28"/>
        </w:rPr>
        <w:t xml:space="preserve"> обозначени</w:t>
      </w:r>
      <w:r w:rsidRPr="00CB0F8D">
        <w:rPr>
          <w:color w:val="auto"/>
          <w:sz w:val="28"/>
        </w:rPr>
        <w:t>й</w:t>
      </w:r>
    </w:p>
    <w:p w:rsidR="00B16D1C" w:rsidRPr="00CB0F8D" w:rsidRDefault="00F06061">
      <w:pPr>
        <w:pStyle w:val="aa"/>
        <w:rPr>
          <w:sz w:val="28"/>
          <w:szCs w:val="28"/>
        </w:rPr>
      </w:pPr>
      <w:r w:rsidRPr="00CB0F8D">
        <w:rPr>
          <w:sz w:val="28"/>
          <w:szCs w:val="28"/>
        </w:rPr>
        <w:t xml:space="preserve">В настоящих Правилах применены следующие сокращения: </w:t>
      </w:r>
    </w:p>
    <w:p w:rsidR="00B16D1C" w:rsidRPr="00CB0F8D" w:rsidRDefault="00F06061" w:rsidP="00AB7472">
      <w:pPr>
        <w:tabs>
          <w:tab w:val="left" w:pos="1418"/>
          <w:tab w:val="left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БЭ</w:t>
      </w:r>
      <w:r w:rsidRPr="00CB0F8D">
        <w:rPr>
          <w:sz w:val="28"/>
          <w:szCs w:val="28"/>
        </w:rPr>
        <w:tab/>
        <w:t>−</w:t>
      </w:r>
      <w:r w:rsidRPr="00CB0F8D">
        <w:rPr>
          <w:sz w:val="28"/>
          <w:szCs w:val="28"/>
        </w:rPr>
        <w:tab/>
        <w:t xml:space="preserve">бетонные элементы (бетонный наполнитель) </w:t>
      </w:r>
      <w:proofErr w:type="spellStart"/>
      <w:r w:rsidRPr="00CB0F8D">
        <w:rPr>
          <w:sz w:val="28"/>
          <w:szCs w:val="28"/>
        </w:rPr>
        <w:t>металло</w:t>
      </w:r>
      <w:proofErr w:type="spellEnd"/>
      <w:r w:rsidRPr="00CB0F8D">
        <w:rPr>
          <w:sz w:val="28"/>
          <w:szCs w:val="28"/>
        </w:rPr>
        <w:t>-бетонного корпуса блока реакторного</w:t>
      </w:r>
      <w:r w:rsidR="00B35736" w:rsidRPr="00CB0F8D">
        <w:rPr>
          <w:sz w:val="28"/>
          <w:szCs w:val="28"/>
        </w:rPr>
        <w:t xml:space="preserve">; </w:t>
      </w:r>
    </w:p>
    <w:p w:rsidR="00B16D1C" w:rsidRPr="00CB0F8D" w:rsidRDefault="00AB7472" w:rsidP="00AB7472">
      <w:pPr>
        <w:tabs>
          <w:tab w:val="left" w:pos="1418"/>
          <w:tab w:val="left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КБР</w:t>
      </w:r>
      <w:r w:rsidRPr="00CB0F8D">
        <w:rPr>
          <w:sz w:val="28"/>
          <w:szCs w:val="28"/>
        </w:rPr>
        <w:tab/>
        <w:t>−</w:t>
      </w:r>
      <w:r w:rsidRPr="00CB0F8D">
        <w:rPr>
          <w:sz w:val="28"/>
          <w:szCs w:val="28"/>
        </w:rPr>
        <w:tab/>
      </w:r>
      <w:r w:rsidR="00F06061" w:rsidRPr="00CB0F8D">
        <w:rPr>
          <w:sz w:val="28"/>
          <w:szCs w:val="28"/>
        </w:rPr>
        <w:t>корпус блока реакторного</w:t>
      </w:r>
      <w:r w:rsidR="00B35736" w:rsidRPr="00CB0F8D">
        <w:rPr>
          <w:sz w:val="28"/>
          <w:szCs w:val="28"/>
        </w:rPr>
        <w:t>;</w:t>
      </w:r>
      <w:r w:rsidR="00F06061" w:rsidRPr="00CB0F8D">
        <w:rPr>
          <w:sz w:val="28"/>
          <w:szCs w:val="28"/>
        </w:rPr>
        <w:t xml:space="preserve"> </w:t>
      </w:r>
    </w:p>
    <w:p w:rsidR="00633ABA" w:rsidRPr="00CB0F8D" w:rsidRDefault="00633ABA" w:rsidP="00AB7472">
      <w:pPr>
        <w:tabs>
          <w:tab w:val="left" w:pos="1418"/>
          <w:tab w:val="left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МЭ</w:t>
      </w:r>
      <w:r w:rsidRPr="00CB0F8D">
        <w:rPr>
          <w:sz w:val="28"/>
          <w:szCs w:val="28"/>
        </w:rPr>
        <w:tab/>
        <w:t>−</w:t>
      </w:r>
      <w:r w:rsidRPr="00CB0F8D">
        <w:rPr>
          <w:sz w:val="28"/>
          <w:szCs w:val="28"/>
        </w:rPr>
        <w:tab/>
        <w:t>металлические элементы;</w:t>
      </w:r>
    </w:p>
    <w:p w:rsidR="00B16D1C" w:rsidRPr="00CB0F8D" w:rsidRDefault="00F06061" w:rsidP="00AB7472">
      <w:pPr>
        <w:tabs>
          <w:tab w:val="left" w:pos="1418"/>
          <w:tab w:val="left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НДС</w:t>
      </w:r>
      <w:r w:rsidR="00633ABA" w:rsidRPr="00CB0F8D">
        <w:rPr>
          <w:sz w:val="28"/>
          <w:szCs w:val="28"/>
        </w:rPr>
        <w:tab/>
      </w:r>
      <w:r w:rsidRPr="00CB0F8D">
        <w:rPr>
          <w:sz w:val="28"/>
          <w:szCs w:val="28"/>
        </w:rPr>
        <w:t>−</w:t>
      </w:r>
      <w:bookmarkStart w:id="25" w:name="_Hlk65684522"/>
      <w:r w:rsidR="00AB7472" w:rsidRPr="00CB0F8D">
        <w:rPr>
          <w:sz w:val="28"/>
          <w:szCs w:val="28"/>
        </w:rPr>
        <w:tab/>
      </w:r>
      <w:r w:rsidRPr="00CB0F8D">
        <w:rPr>
          <w:sz w:val="28"/>
          <w:szCs w:val="28"/>
        </w:rPr>
        <w:t>напряженно-деформированное состояние</w:t>
      </w:r>
      <w:bookmarkEnd w:id="25"/>
      <w:r w:rsidR="00B35736" w:rsidRPr="00CB0F8D">
        <w:rPr>
          <w:sz w:val="28"/>
          <w:szCs w:val="28"/>
        </w:rPr>
        <w:t xml:space="preserve">. </w:t>
      </w:r>
    </w:p>
    <w:p w:rsidR="00B16D1C" w:rsidRPr="00CB0F8D" w:rsidRDefault="00B16D1C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B16D1C" w:rsidRPr="00CB0F8D" w:rsidRDefault="00F06061">
      <w:pPr>
        <w:pStyle w:val="aa"/>
        <w:ind w:left="0" w:firstLine="709"/>
        <w:rPr>
          <w:sz w:val="28"/>
          <w:szCs w:val="28"/>
        </w:rPr>
      </w:pPr>
      <w:r w:rsidRPr="00CB0F8D">
        <w:rPr>
          <w:sz w:val="28"/>
          <w:szCs w:val="28"/>
        </w:rPr>
        <w:t xml:space="preserve">В настоящих Правилах применены следующие условные обозначения: </w:t>
      </w:r>
    </w:p>
    <w:p w:rsidR="00B16D1C" w:rsidRPr="00CB0F8D" w:rsidRDefault="00F06061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CB0F8D">
        <w:rPr>
          <w:i/>
          <w:iCs/>
          <w:sz w:val="28"/>
          <w:szCs w:val="28"/>
          <w:lang w:val="en-US"/>
        </w:rPr>
        <w:t>R</w:t>
      </w:r>
      <w:r w:rsidRPr="00CB0F8D">
        <w:rPr>
          <w:i/>
          <w:iCs/>
          <w:sz w:val="28"/>
          <w:szCs w:val="28"/>
          <w:vertAlign w:val="superscript"/>
          <w:lang w:val="en-US"/>
        </w:rPr>
        <w:t>T</w:t>
      </w:r>
      <w:r w:rsidRPr="00CB0F8D">
        <w:rPr>
          <w:i/>
          <w:iCs/>
          <w:sz w:val="28"/>
          <w:szCs w:val="28"/>
          <w:vertAlign w:val="subscript"/>
          <w:lang w:val="en-US"/>
        </w:rPr>
        <w:t>m</w:t>
      </w:r>
      <w:proofErr w:type="spellEnd"/>
      <w:r w:rsidRPr="00CB0F8D">
        <w:rPr>
          <w:iCs/>
          <w:sz w:val="28"/>
          <w:szCs w:val="28"/>
        </w:rPr>
        <w:tab/>
      </w:r>
      <w:r w:rsidRPr="00CB0F8D">
        <w:rPr>
          <w:iCs/>
          <w:sz w:val="28"/>
          <w:szCs w:val="28"/>
        </w:rPr>
        <w:sym w:font="Symbol" w:char="F02D"/>
      </w:r>
      <w:r w:rsidRPr="00CB0F8D">
        <w:rPr>
          <w:iCs/>
          <w:sz w:val="28"/>
          <w:szCs w:val="28"/>
        </w:rPr>
        <w:t xml:space="preserve"> минимальное значение временного сопротивления при температуре </w:t>
      </w:r>
      <w:r w:rsidRPr="00CB0F8D">
        <w:rPr>
          <w:i/>
          <w:iCs/>
          <w:sz w:val="28"/>
          <w:szCs w:val="28"/>
        </w:rPr>
        <w:t>Т</w:t>
      </w:r>
      <w:r w:rsidRPr="00CB0F8D">
        <w:rPr>
          <w:iCs/>
          <w:sz w:val="28"/>
          <w:szCs w:val="28"/>
        </w:rPr>
        <w:t>, М</w:t>
      </w:r>
      <w:r w:rsidR="00B35736" w:rsidRPr="00CB0F8D">
        <w:rPr>
          <w:iCs/>
          <w:sz w:val="28"/>
          <w:szCs w:val="28"/>
        </w:rPr>
        <w:t>п</w:t>
      </w:r>
      <w:r w:rsidRPr="00CB0F8D">
        <w:rPr>
          <w:iCs/>
          <w:sz w:val="28"/>
          <w:szCs w:val="28"/>
        </w:rPr>
        <w:t>а</w:t>
      </w:r>
      <w:r w:rsidR="00B35736" w:rsidRPr="00CB0F8D">
        <w:rPr>
          <w:iCs/>
          <w:sz w:val="28"/>
          <w:szCs w:val="28"/>
        </w:rPr>
        <w:t xml:space="preserve">; </w:t>
      </w:r>
    </w:p>
    <w:p w:rsidR="00B16D1C" w:rsidRPr="00CB0F8D" w:rsidRDefault="00F06061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CB0F8D">
        <w:rPr>
          <w:i/>
          <w:iCs/>
          <w:sz w:val="28"/>
          <w:szCs w:val="28"/>
          <w:lang w:val="en-US"/>
        </w:rPr>
        <w:t>R</w:t>
      </w:r>
      <w:r w:rsidRPr="00CB0F8D">
        <w:rPr>
          <w:i/>
          <w:iCs/>
          <w:sz w:val="28"/>
          <w:szCs w:val="28"/>
          <w:vertAlign w:val="superscript"/>
          <w:lang w:val="en-US"/>
        </w:rPr>
        <w:t>T</w:t>
      </w:r>
      <w:r w:rsidRPr="00CB0F8D">
        <w:rPr>
          <w:i/>
          <w:iCs/>
          <w:sz w:val="28"/>
          <w:szCs w:val="28"/>
          <w:vertAlign w:val="subscript"/>
          <w:lang w:val="en-US"/>
        </w:rPr>
        <w:t>mt</w:t>
      </w:r>
      <w:proofErr w:type="spellEnd"/>
      <w:r w:rsidRPr="00CB0F8D">
        <w:rPr>
          <w:iCs/>
          <w:sz w:val="28"/>
          <w:szCs w:val="28"/>
        </w:rPr>
        <w:tab/>
      </w:r>
      <w:r w:rsidRPr="00CB0F8D">
        <w:rPr>
          <w:iCs/>
          <w:sz w:val="28"/>
          <w:szCs w:val="28"/>
        </w:rPr>
        <w:sym w:font="Symbol" w:char="F02D"/>
      </w:r>
      <w:r w:rsidRPr="00CB0F8D">
        <w:rPr>
          <w:iCs/>
          <w:sz w:val="28"/>
          <w:szCs w:val="28"/>
        </w:rPr>
        <w:t xml:space="preserve"> минимальный предел длительной прочности материала при температуре Т, М</w:t>
      </w:r>
      <w:r w:rsidR="00B35736" w:rsidRPr="00CB0F8D">
        <w:rPr>
          <w:iCs/>
          <w:sz w:val="28"/>
          <w:szCs w:val="28"/>
        </w:rPr>
        <w:t>п</w:t>
      </w:r>
      <w:r w:rsidRPr="00CB0F8D">
        <w:rPr>
          <w:iCs/>
          <w:sz w:val="28"/>
          <w:szCs w:val="28"/>
        </w:rPr>
        <w:t>а</w:t>
      </w:r>
      <w:r w:rsidR="00B35736" w:rsidRPr="00CB0F8D">
        <w:rPr>
          <w:iCs/>
          <w:sz w:val="28"/>
          <w:szCs w:val="28"/>
        </w:rPr>
        <w:t xml:space="preserve">; </w:t>
      </w:r>
    </w:p>
    <w:p w:rsidR="00B16D1C" w:rsidRPr="00CB0F8D" w:rsidRDefault="00F06061">
      <w:pPr>
        <w:tabs>
          <w:tab w:val="left" w:pos="1276"/>
          <w:tab w:val="left" w:pos="1560"/>
          <w:tab w:val="left" w:pos="1843"/>
        </w:tabs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CB0F8D">
        <w:rPr>
          <w:i/>
          <w:iCs/>
          <w:sz w:val="28"/>
          <w:szCs w:val="28"/>
          <w:lang w:val="en-US"/>
        </w:rPr>
        <w:t>R</w:t>
      </w:r>
      <w:r w:rsidRPr="00CB0F8D">
        <w:rPr>
          <w:i/>
          <w:iCs/>
          <w:sz w:val="28"/>
          <w:szCs w:val="28"/>
          <w:vertAlign w:val="superscript"/>
          <w:lang w:val="en-US"/>
        </w:rPr>
        <w:t>T</w:t>
      </w:r>
      <w:r w:rsidRPr="00CB0F8D">
        <w:rPr>
          <w:i/>
          <w:iCs/>
          <w:sz w:val="28"/>
          <w:szCs w:val="28"/>
          <w:vertAlign w:val="subscript"/>
          <w:lang w:val="en-US"/>
        </w:rPr>
        <w:t>p</w:t>
      </w:r>
      <w:proofErr w:type="spellEnd"/>
      <w:r w:rsidRPr="00CB0F8D">
        <w:rPr>
          <w:iCs/>
          <w:sz w:val="28"/>
          <w:szCs w:val="28"/>
          <w:vertAlign w:val="subscript"/>
        </w:rPr>
        <w:t>0,2</w:t>
      </w:r>
      <w:r w:rsidRPr="00CB0F8D">
        <w:rPr>
          <w:iCs/>
          <w:sz w:val="28"/>
          <w:szCs w:val="28"/>
        </w:rPr>
        <w:tab/>
      </w:r>
      <w:r w:rsidRPr="00CB0F8D">
        <w:rPr>
          <w:iCs/>
          <w:sz w:val="28"/>
          <w:szCs w:val="28"/>
        </w:rPr>
        <w:sym w:font="Symbol" w:char="F02D"/>
      </w:r>
      <w:r w:rsidRPr="00CB0F8D">
        <w:rPr>
          <w:iCs/>
          <w:sz w:val="28"/>
          <w:szCs w:val="28"/>
        </w:rPr>
        <w:t xml:space="preserve"> минимальное значение предела текучести при температуре </w:t>
      </w:r>
      <w:r w:rsidRPr="00CB0F8D">
        <w:rPr>
          <w:i/>
          <w:iCs/>
          <w:sz w:val="28"/>
          <w:szCs w:val="28"/>
        </w:rPr>
        <w:t>Т</w:t>
      </w:r>
      <w:r w:rsidRPr="00CB0F8D">
        <w:rPr>
          <w:iCs/>
          <w:sz w:val="28"/>
          <w:szCs w:val="28"/>
        </w:rPr>
        <w:t>, М</w:t>
      </w:r>
      <w:r w:rsidR="00B35736" w:rsidRPr="00CB0F8D">
        <w:rPr>
          <w:iCs/>
          <w:sz w:val="28"/>
          <w:szCs w:val="28"/>
        </w:rPr>
        <w:t>п</w:t>
      </w:r>
      <w:r w:rsidRPr="00CB0F8D">
        <w:rPr>
          <w:iCs/>
          <w:sz w:val="28"/>
          <w:szCs w:val="28"/>
        </w:rPr>
        <w:t>а</w:t>
      </w:r>
      <w:r w:rsidR="00B35736" w:rsidRPr="00CB0F8D">
        <w:rPr>
          <w:iCs/>
          <w:sz w:val="28"/>
          <w:szCs w:val="28"/>
        </w:rPr>
        <w:t xml:space="preserve">; </w:t>
      </w:r>
    </w:p>
    <w:p w:rsidR="00B16D1C" w:rsidRPr="00CB0F8D" w:rsidRDefault="00F06061">
      <w:pPr>
        <w:tabs>
          <w:tab w:val="left" w:pos="1276"/>
          <w:tab w:val="left" w:pos="1843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CB0F8D">
        <w:rPr>
          <w:i/>
          <w:iCs/>
          <w:sz w:val="28"/>
          <w:szCs w:val="28"/>
          <w:lang w:val="en-US"/>
        </w:rPr>
        <w:t>n</w:t>
      </w:r>
      <w:r w:rsidRPr="00CB0F8D">
        <w:rPr>
          <w:i/>
          <w:iCs/>
          <w:sz w:val="28"/>
          <w:szCs w:val="28"/>
          <w:vertAlign w:val="subscript"/>
          <w:lang w:val="en-US"/>
        </w:rPr>
        <w:t>m</w:t>
      </w:r>
      <w:r w:rsidRPr="00CB0F8D">
        <w:rPr>
          <w:iCs/>
          <w:sz w:val="28"/>
          <w:szCs w:val="28"/>
        </w:rPr>
        <w:tab/>
      </w:r>
      <w:r w:rsidRPr="00CB0F8D">
        <w:rPr>
          <w:iCs/>
          <w:sz w:val="28"/>
          <w:szCs w:val="28"/>
        </w:rPr>
        <w:sym w:font="Symbol" w:char="F02D"/>
      </w:r>
      <w:r w:rsidRPr="00CB0F8D">
        <w:rPr>
          <w:iCs/>
          <w:sz w:val="28"/>
          <w:szCs w:val="28"/>
        </w:rPr>
        <w:t xml:space="preserve"> коэффициент запаса прочности по временному сопротивлению</w:t>
      </w:r>
      <w:r w:rsidR="00B35736" w:rsidRPr="00CB0F8D">
        <w:rPr>
          <w:iCs/>
          <w:sz w:val="28"/>
          <w:szCs w:val="28"/>
        </w:rPr>
        <w:t xml:space="preserve">; </w:t>
      </w:r>
    </w:p>
    <w:p w:rsidR="00B16D1C" w:rsidRPr="00CB0F8D" w:rsidRDefault="00F06061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CB0F8D">
        <w:rPr>
          <w:i/>
          <w:iCs/>
          <w:sz w:val="28"/>
          <w:szCs w:val="28"/>
          <w:lang w:val="en-US"/>
        </w:rPr>
        <w:t>n</w:t>
      </w:r>
      <w:r w:rsidRPr="00CB0F8D">
        <w:rPr>
          <w:i/>
          <w:iCs/>
          <w:sz w:val="28"/>
          <w:szCs w:val="28"/>
          <w:vertAlign w:val="subscript"/>
          <w:lang w:val="en-US"/>
        </w:rPr>
        <w:t>mt</w:t>
      </w:r>
      <w:proofErr w:type="spellEnd"/>
      <w:r w:rsidRPr="00CB0F8D">
        <w:rPr>
          <w:iCs/>
          <w:sz w:val="28"/>
          <w:szCs w:val="28"/>
        </w:rPr>
        <w:tab/>
      </w:r>
      <w:r w:rsidRPr="00CB0F8D">
        <w:rPr>
          <w:iCs/>
          <w:sz w:val="28"/>
          <w:szCs w:val="28"/>
        </w:rPr>
        <w:sym w:font="Symbol" w:char="F02D"/>
      </w:r>
      <w:r w:rsidRPr="00CB0F8D">
        <w:rPr>
          <w:iCs/>
          <w:sz w:val="28"/>
          <w:szCs w:val="28"/>
        </w:rPr>
        <w:t xml:space="preserve"> коэффициент запаса прочности по пределу длительной прочности</w:t>
      </w:r>
      <w:r w:rsidR="00B35736" w:rsidRPr="00CB0F8D">
        <w:rPr>
          <w:iCs/>
          <w:sz w:val="28"/>
          <w:szCs w:val="28"/>
        </w:rPr>
        <w:t xml:space="preserve">; </w:t>
      </w:r>
    </w:p>
    <w:p w:rsidR="00B16D1C" w:rsidRPr="00CB0F8D" w:rsidRDefault="00F06061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CB0F8D">
        <w:rPr>
          <w:i/>
          <w:iCs/>
          <w:sz w:val="28"/>
          <w:szCs w:val="28"/>
          <w:lang w:val="en-US"/>
        </w:rPr>
        <w:lastRenderedPageBreak/>
        <w:t>n</w:t>
      </w:r>
      <w:r w:rsidRPr="00CB0F8D">
        <w:rPr>
          <w:iCs/>
          <w:sz w:val="28"/>
          <w:szCs w:val="28"/>
          <w:vertAlign w:val="subscript"/>
        </w:rPr>
        <w:t>0,2</w:t>
      </w:r>
      <w:r w:rsidRPr="00CB0F8D">
        <w:rPr>
          <w:iCs/>
          <w:sz w:val="28"/>
          <w:szCs w:val="28"/>
          <w:vertAlign w:val="subscript"/>
        </w:rPr>
        <w:tab/>
      </w:r>
      <w:r w:rsidRPr="00CB0F8D">
        <w:rPr>
          <w:iCs/>
          <w:sz w:val="28"/>
          <w:szCs w:val="28"/>
        </w:rPr>
        <w:sym w:font="Symbol" w:char="F02D"/>
      </w:r>
      <w:r w:rsidRPr="00CB0F8D">
        <w:rPr>
          <w:iCs/>
          <w:sz w:val="28"/>
          <w:szCs w:val="28"/>
        </w:rPr>
        <w:t xml:space="preserve"> коэффициент запаса прочности по пределу текучести</w:t>
      </w:r>
      <w:r w:rsidR="00605F8D" w:rsidRPr="00CB0F8D">
        <w:rPr>
          <w:iCs/>
          <w:sz w:val="28"/>
          <w:szCs w:val="28"/>
        </w:rPr>
        <w:t xml:space="preserve">; </w:t>
      </w:r>
    </w:p>
    <w:p w:rsidR="00B16D1C" w:rsidRPr="00CB0F8D" w:rsidRDefault="00F06061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i/>
          <w:sz w:val="28"/>
          <w:szCs w:val="28"/>
        </w:rPr>
        <w:t>Т</w:t>
      </w:r>
      <w:r w:rsidRPr="00CB0F8D">
        <w:rPr>
          <w:sz w:val="28"/>
          <w:szCs w:val="28"/>
        </w:rPr>
        <w:tab/>
      </w:r>
      <w:r w:rsidRPr="00CB0F8D">
        <w:rPr>
          <w:iCs/>
          <w:sz w:val="28"/>
          <w:szCs w:val="28"/>
        </w:rPr>
        <w:sym w:font="Symbol" w:char="F02D"/>
      </w:r>
      <w:r w:rsidRPr="00CB0F8D">
        <w:rPr>
          <w:iCs/>
          <w:sz w:val="28"/>
          <w:szCs w:val="28"/>
        </w:rPr>
        <w:t xml:space="preserve"> </w:t>
      </w:r>
      <w:r w:rsidRPr="00CB0F8D">
        <w:rPr>
          <w:sz w:val="28"/>
          <w:szCs w:val="28"/>
        </w:rPr>
        <w:t>температура материала, значение которой принимается (в</w:t>
      </w:r>
      <w:r w:rsidR="00B35736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зависимости от вида расчета на прочность) равным значению в</w:t>
      </w:r>
      <w:r w:rsidR="00B35736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>рассматриваемой точке или среднему значению в рассматриваемом сечении, °С (К)</w:t>
      </w:r>
      <w:r w:rsidR="00605F8D" w:rsidRPr="00CB0F8D">
        <w:rPr>
          <w:sz w:val="28"/>
          <w:szCs w:val="28"/>
        </w:rPr>
        <w:t xml:space="preserve">; </w:t>
      </w:r>
    </w:p>
    <w:p w:rsidR="00B16D1C" w:rsidRPr="00CB0F8D" w:rsidRDefault="00F06061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i/>
          <w:sz w:val="28"/>
          <w:szCs w:val="28"/>
          <w:lang w:val="en-US"/>
        </w:rPr>
        <w:t>T</w:t>
      </w:r>
      <w:r w:rsidRPr="00CB0F8D">
        <w:rPr>
          <w:i/>
          <w:sz w:val="28"/>
          <w:szCs w:val="28"/>
          <w:vertAlign w:val="subscript"/>
          <w:lang w:val="en-US"/>
        </w:rPr>
        <w:t>t</w:t>
      </w:r>
      <w:r w:rsidRPr="00CB0F8D">
        <w:rPr>
          <w:sz w:val="28"/>
          <w:szCs w:val="28"/>
          <w:vertAlign w:val="subscript"/>
        </w:rPr>
        <w:tab/>
      </w:r>
      <w:r w:rsidRPr="00CB0F8D">
        <w:rPr>
          <w:iCs/>
          <w:sz w:val="28"/>
          <w:szCs w:val="28"/>
        </w:rPr>
        <w:sym w:font="Symbol" w:char="F02D"/>
      </w:r>
      <w:r w:rsidRPr="00CB0F8D">
        <w:rPr>
          <w:iCs/>
          <w:sz w:val="28"/>
          <w:szCs w:val="28"/>
        </w:rPr>
        <w:t xml:space="preserve"> </w:t>
      </w:r>
      <w:r w:rsidRPr="00CB0F8D">
        <w:rPr>
          <w:sz w:val="28"/>
          <w:szCs w:val="28"/>
        </w:rPr>
        <w:t>температура, при превышении которой необходимо учитывать характеристики длительной прочности, пластичности и ползучести, °С (К)</w:t>
      </w:r>
      <w:r w:rsidR="00605F8D" w:rsidRPr="00CB0F8D">
        <w:rPr>
          <w:sz w:val="28"/>
          <w:szCs w:val="28"/>
        </w:rPr>
        <w:t xml:space="preserve">; </w:t>
      </w:r>
    </w:p>
    <w:p w:rsidR="00B16D1C" w:rsidRPr="00CB0F8D" w:rsidRDefault="00F06061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[</w:t>
      </w:r>
      <w:r w:rsidRPr="00CB0F8D">
        <w:rPr>
          <w:iCs/>
          <w:sz w:val="28"/>
          <w:szCs w:val="28"/>
        </w:rPr>
        <w:t>σ</w:t>
      </w:r>
      <w:r w:rsidRPr="00CB0F8D">
        <w:rPr>
          <w:sz w:val="28"/>
          <w:szCs w:val="28"/>
        </w:rPr>
        <w:t>]</w:t>
      </w:r>
      <w:r w:rsidRPr="00CB0F8D">
        <w:rPr>
          <w:sz w:val="28"/>
          <w:szCs w:val="28"/>
        </w:rPr>
        <w:tab/>
      </w:r>
      <w:r w:rsidRPr="00CB0F8D">
        <w:rPr>
          <w:iCs/>
          <w:sz w:val="28"/>
          <w:szCs w:val="28"/>
        </w:rPr>
        <w:sym w:font="Symbol" w:char="F02D"/>
      </w:r>
      <w:r w:rsidRPr="00CB0F8D">
        <w:rPr>
          <w:iCs/>
          <w:sz w:val="28"/>
          <w:szCs w:val="28"/>
        </w:rPr>
        <w:t xml:space="preserve"> </w:t>
      </w:r>
      <w:r w:rsidRPr="00CB0F8D">
        <w:rPr>
          <w:sz w:val="28"/>
          <w:szCs w:val="28"/>
        </w:rPr>
        <w:t>номинальное допускаемое напряжение для компонентов</w:t>
      </w:r>
      <w:r w:rsidR="00B35D75" w:rsidRPr="00CB0F8D">
        <w:rPr>
          <w:sz w:val="28"/>
          <w:szCs w:val="28"/>
        </w:rPr>
        <w:t>,</w:t>
      </w:r>
      <w:r w:rsidRPr="00CB0F8D">
        <w:rPr>
          <w:sz w:val="28"/>
          <w:szCs w:val="28"/>
        </w:rPr>
        <w:t xml:space="preserve"> кроме болтов и шпилек, М</w:t>
      </w:r>
      <w:r w:rsidR="00605F8D" w:rsidRPr="00CB0F8D">
        <w:rPr>
          <w:sz w:val="28"/>
          <w:szCs w:val="28"/>
        </w:rPr>
        <w:t>п</w:t>
      </w:r>
      <w:r w:rsidRPr="00CB0F8D">
        <w:rPr>
          <w:sz w:val="28"/>
          <w:szCs w:val="28"/>
        </w:rPr>
        <w:t>а</w:t>
      </w:r>
      <w:r w:rsidR="00605F8D" w:rsidRPr="00CB0F8D">
        <w:rPr>
          <w:sz w:val="28"/>
          <w:szCs w:val="28"/>
        </w:rPr>
        <w:t xml:space="preserve">; </w:t>
      </w:r>
    </w:p>
    <w:p w:rsidR="00B16D1C" w:rsidRPr="00CB0F8D" w:rsidRDefault="00F06061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[</w:t>
      </w:r>
      <w:r w:rsidRPr="00CB0F8D">
        <w:rPr>
          <w:iCs/>
          <w:sz w:val="28"/>
          <w:szCs w:val="28"/>
        </w:rPr>
        <w:t>σ</w:t>
      </w:r>
      <w:r w:rsidRPr="00CB0F8D">
        <w:rPr>
          <w:sz w:val="28"/>
          <w:szCs w:val="28"/>
        </w:rPr>
        <w:t>]</w:t>
      </w:r>
      <w:r w:rsidRPr="00CB0F8D">
        <w:rPr>
          <w:i/>
          <w:sz w:val="28"/>
          <w:szCs w:val="28"/>
          <w:vertAlign w:val="subscript"/>
          <w:lang w:val="en-US"/>
        </w:rPr>
        <w:t>W</w:t>
      </w:r>
      <w:r w:rsidRPr="00CB0F8D">
        <w:rPr>
          <w:sz w:val="28"/>
          <w:szCs w:val="28"/>
        </w:rPr>
        <w:tab/>
      </w:r>
      <w:r w:rsidRPr="00CB0F8D">
        <w:rPr>
          <w:iCs/>
          <w:sz w:val="28"/>
          <w:szCs w:val="28"/>
        </w:rPr>
        <w:sym w:font="Symbol" w:char="F02D"/>
      </w:r>
      <w:r w:rsidRPr="00CB0F8D">
        <w:rPr>
          <w:iCs/>
          <w:sz w:val="28"/>
          <w:szCs w:val="28"/>
        </w:rPr>
        <w:t xml:space="preserve"> </w:t>
      </w:r>
      <w:r w:rsidRPr="00CB0F8D">
        <w:rPr>
          <w:sz w:val="28"/>
          <w:szCs w:val="28"/>
        </w:rPr>
        <w:t xml:space="preserve">номинальное допускаемое напряжение для болтов и шпилек при температуре ниже </w:t>
      </w:r>
      <w:r w:rsidRPr="00CB0F8D">
        <w:rPr>
          <w:sz w:val="28"/>
          <w:szCs w:val="28"/>
          <w:lang w:val="en-US"/>
        </w:rPr>
        <w:t>T</w:t>
      </w:r>
      <w:r w:rsidRPr="00CB0F8D">
        <w:rPr>
          <w:sz w:val="28"/>
          <w:szCs w:val="28"/>
          <w:vertAlign w:val="subscript"/>
          <w:lang w:val="en-US"/>
        </w:rPr>
        <w:t>t</w:t>
      </w:r>
      <w:r w:rsidRPr="00CB0F8D">
        <w:rPr>
          <w:sz w:val="28"/>
          <w:szCs w:val="28"/>
        </w:rPr>
        <w:t>, М</w:t>
      </w:r>
      <w:r w:rsidR="00605F8D" w:rsidRPr="00CB0F8D">
        <w:rPr>
          <w:sz w:val="28"/>
          <w:szCs w:val="28"/>
        </w:rPr>
        <w:t>п</w:t>
      </w:r>
      <w:r w:rsidRPr="00CB0F8D">
        <w:rPr>
          <w:sz w:val="28"/>
          <w:szCs w:val="28"/>
        </w:rPr>
        <w:t>а</w:t>
      </w:r>
      <w:r w:rsidR="00605F8D" w:rsidRPr="00CB0F8D">
        <w:rPr>
          <w:sz w:val="28"/>
          <w:szCs w:val="28"/>
        </w:rPr>
        <w:t xml:space="preserve">; </w:t>
      </w:r>
    </w:p>
    <w:p w:rsidR="00B16D1C" w:rsidRPr="00CB0F8D" w:rsidRDefault="00F06061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sz w:val="28"/>
          <w:szCs w:val="28"/>
        </w:rPr>
        <w:t>[</w:t>
      </w:r>
      <w:r w:rsidRPr="00CB0F8D">
        <w:rPr>
          <w:iCs/>
          <w:sz w:val="28"/>
          <w:szCs w:val="28"/>
        </w:rPr>
        <w:t>σ</w:t>
      </w:r>
      <w:r w:rsidRPr="00CB0F8D">
        <w:rPr>
          <w:sz w:val="28"/>
          <w:szCs w:val="28"/>
        </w:rPr>
        <w:t>]</w:t>
      </w:r>
      <w:proofErr w:type="spellStart"/>
      <w:r w:rsidRPr="00CB0F8D">
        <w:rPr>
          <w:i/>
          <w:sz w:val="28"/>
          <w:szCs w:val="28"/>
          <w:vertAlign w:val="subscript"/>
          <w:lang w:val="en-US"/>
        </w:rPr>
        <w:t>Wt</w:t>
      </w:r>
      <w:proofErr w:type="spellEnd"/>
      <w:r w:rsidRPr="00CB0F8D">
        <w:rPr>
          <w:sz w:val="28"/>
          <w:szCs w:val="28"/>
        </w:rPr>
        <w:tab/>
      </w:r>
      <w:r w:rsidRPr="00CB0F8D">
        <w:rPr>
          <w:iCs/>
          <w:sz w:val="28"/>
          <w:szCs w:val="28"/>
        </w:rPr>
        <w:sym w:font="Symbol" w:char="F02D"/>
      </w:r>
      <w:r w:rsidRPr="00CB0F8D">
        <w:rPr>
          <w:iCs/>
          <w:sz w:val="28"/>
          <w:szCs w:val="28"/>
        </w:rPr>
        <w:t xml:space="preserve"> </w:t>
      </w:r>
      <w:r w:rsidRPr="00CB0F8D">
        <w:rPr>
          <w:sz w:val="28"/>
          <w:szCs w:val="28"/>
        </w:rPr>
        <w:t xml:space="preserve">номинальное допускаемое напряжение для болтов и шпилек при температуре равной или выше </w:t>
      </w:r>
      <w:r w:rsidRPr="00CB0F8D">
        <w:rPr>
          <w:sz w:val="28"/>
          <w:szCs w:val="28"/>
          <w:lang w:val="en-US"/>
        </w:rPr>
        <w:t>T</w:t>
      </w:r>
      <w:r w:rsidRPr="00CB0F8D">
        <w:rPr>
          <w:sz w:val="28"/>
          <w:szCs w:val="28"/>
          <w:vertAlign w:val="subscript"/>
          <w:lang w:val="en-US"/>
        </w:rPr>
        <w:t>t</w:t>
      </w:r>
      <w:r w:rsidRPr="00CB0F8D">
        <w:rPr>
          <w:sz w:val="28"/>
          <w:szCs w:val="28"/>
        </w:rPr>
        <w:t>, М</w:t>
      </w:r>
      <w:r w:rsidR="00CA2F9F" w:rsidRPr="00CB0F8D">
        <w:rPr>
          <w:sz w:val="28"/>
          <w:szCs w:val="28"/>
        </w:rPr>
        <w:t>п</w:t>
      </w:r>
      <w:r w:rsidRPr="00CB0F8D">
        <w:rPr>
          <w:sz w:val="28"/>
          <w:szCs w:val="28"/>
        </w:rPr>
        <w:t>а</w:t>
      </w:r>
      <w:r w:rsidR="00CA2F9F" w:rsidRPr="00CB0F8D">
        <w:rPr>
          <w:sz w:val="28"/>
          <w:szCs w:val="28"/>
        </w:rPr>
        <w:t xml:space="preserve">. </w:t>
      </w:r>
    </w:p>
    <w:p w:rsidR="00B16D1C" w:rsidRPr="00CB0F8D" w:rsidRDefault="00B16D1C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</w:p>
    <w:p w:rsidR="00CA2F9F" w:rsidRPr="00CB0F8D" w:rsidRDefault="00CA2F9F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</w:p>
    <w:p w:rsidR="00B16D1C" w:rsidRPr="00CB0F8D" w:rsidRDefault="00CA2F9F" w:rsidP="00CA2F9F">
      <w:pPr>
        <w:tabs>
          <w:tab w:val="left" w:pos="1276"/>
          <w:tab w:val="left" w:pos="1701"/>
        </w:tabs>
        <w:spacing w:line="360" w:lineRule="auto"/>
        <w:jc w:val="center"/>
        <w:rPr>
          <w:sz w:val="28"/>
          <w:szCs w:val="28"/>
        </w:rPr>
      </w:pPr>
      <w:r w:rsidRPr="00CB0F8D">
        <w:rPr>
          <w:sz w:val="28"/>
          <w:szCs w:val="28"/>
        </w:rPr>
        <w:t>___________________</w:t>
      </w:r>
      <w:r w:rsidR="00732E5E" w:rsidRPr="00CB0F8D">
        <w:rPr>
          <w:sz w:val="28"/>
          <w:szCs w:val="28"/>
        </w:rPr>
        <w:t xml:space="preserve"> </w:t>
      </w:r>
    </w:p>
    <w:p w:rsidR="00732E5E" w:rsidRPr="00CB0F8D" w:rsidRDefault="00732E5E" w:rsidP="00CA2F9F">
      <w:pPr>
        <w:tabs>
          <w:tab w:val="left" w:pos="1276"/>
          <w:tab w:val="left" w:pos="1701"/>
        </w:tabs>
        <w:spacing w:line="360" w:lineRule="auto"/>
        <w:jc w:val="center"/>
        <w:rPr>
          <w:sz w:val="28"/>
          <w:szCs w:val="28"/>
        </w:rPr>
        <w:sectPr w:rsidR="00732E5E" w:rsidRPr="00CB0F8D" w:rsidSect="00D15648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694" w:type="dxa"/>
        <w:tblLook w:val="01E0" w:firstRow="1" w:lastRow="1" w:firstColumn="1" w:lastColumn="1" w:noHBand="0" w:noVBand="0"/>
      </w:tblPr>
      <w:tblGrid>
        <w:gridCol w:w="4535"/>
        <w:gridCol w:w="5159"/>
      </w:tblGrid>
      <w:tr w:rsidR="00732E5E" w:rsidRPr="00CB0F8D" w:rsidTr="003C4E98">
        <w:trPr>
          <w:trHeight w:val="1745"/>
        </w:trPr>
        <w:tc>
          <w:tcPr>
            <w:tcW w:w="4535" w:type="dxa"/>
          </w:tcPr>
          <w:p w:rsidR="00732E5E" w:rsidRPr="00CB0F8D" w:rsidRDefault="00732E5E" w:rsidP="003C4E98">
            <w:pPr>
              <w:keepNext/>
              <w:widowControl w:val="0"/>
              <w:suppressAutoHyphens/>
              <w:spacing w:line="36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159" w:type="dxa"/>
            <w:hideMark/>
          </w:tcPr>
          <w:p w:rsidR="00732E5E" w:rsidRPr="00CB0F8D" w:rsidRDefault="00732E5E" w:rsidP="003C4E98">
            <w:pPr>
              <w:keepNext/>
              <w:widowControl w:val="0"/>
              <w:suppressAutoHyphens/>
              <w:spacing w:line="276" w:lineRule="auto"/>
              <w:ind w:left="72"/>
              <w:jc w:val="center"/>
              <w:rPr>
                <w:sz w:val="28"/>
                <w:szCs w:val="28"/>
                <w:lang w:eastAsia="en-US"/>
              </w:rPr>
            </w:pPr>
            <w:r w:rsidRPr="00CB0F8D">
              <w:rPr>
                <w:sz w:val="28"/>
                <w:szCs w:val="28"/>
                <w:lang w:eastAsia="en-US"/>
              </w:rPr>
              <w:t>ПРИЛОЖЕНИЕ № 2</w:t>
            </w:r>
          </w:p>
          <w:p w:rsidR="00732E5E" w:rsidRPr="00CB0F8D" w:rsidRDefault="00732E5E" w:rsidP="003C4E98">
            <w:pPr>
              <w:keepNext/>
              <w:widowControl w:val="0"/>
              <w:suppressAutoHyphens/>
              <w:spacing w:line="276" w:lineRule="auto"/>
              <w:ind w:left="72"/>
              <w:jc w:val="center"/>
              <w:rPr>
                <w:sz w:val="28"/>
                <w:szCs w:val="28"/>
                <w:lang w:eastAsia="en-US"/>
              </w:rPr>
            </w:pPr>
            <w:r w:rsidRPr="00CB0F8D">
              <w:rPr>
                <w:sz w:val="28"/>
                <w:szCs w:val="28"/>
                <w:lang w:eastAsia="en-US"/>
              </w:rPr>
              <w:t>к федеральным нормам и правилам в</w:t>
            </w:r>
            <w:r w:rsidR="00B526EA" w:rsidRPr="00CB0F8D">
              <w:rPr>
                <w:sz w:val="28"/>
                <w:szCs w:val="28"/>
                <w:lang w:eastAsia="en-US"/>
              </w:rPr>
              <w:t> </w:t>
            </w:r>
            <w:r w:rsidRPr="00CB0F8D">
              <w:rPr>
                <w:sz w:val="28"/>
                <w:szCs w:val="28"/>
                <w:lang w:eastAsia="en-US"/>
              </w:rPr>
              <w:t xml:space="preserve">области использования атомной энергии «Требования к обоснованию прочности корпуса блока реакторного, оборудования, трубопроводов и </w:t>
            </w:r>
            <w:proofErr w:type="spellStart"/>
            <w:r w:rsidRPr="00CB0F8D">
              <w:rPr>
                <w:sz w:val="28"/>
                <w:szCs w:val="28"/>
              </w:rPr>
              <w:t>внутрикорпусных</w:t>
            </w:r>
            <w:proofErr w:type="spellEnd"/>
            <w:r w:rsidRPr="00CB0F8D">
              <w:rPr>
                <w:sz w:val="28"/>
                <w:szCs w:val="28"/>
              </w:rPr>
              <w:t xml:space="preserve"> устройств</w:t>
            </w:r>
            <w:r w:rsidRPr="00CB0F8D">
              <w:rPr>
                <w:sz w:val="28"/>
                <w:szCs w:val="28"/>
                <w:lang w:eastAsia="en-US"/>
              </w:rPr>
              <w:t xml:space="preserve"> ядерной энергетической установки со свинцовым теплоносителем», </w:t>
            </w:r>
            <w:r w:rsidRPr="00CB0F8D">
              <w:rPr>
                <w:sz w:val="28"/>
                <w:szCs w:val="28"/>
                <w:lang w:eastAsia="en-US"/>
              </w:rPr>
              <w:br/>
              <w:t>утвержденным приказом Федеральной службы по экологическому, технологическому и атомному надзору</w:t>
            </w:r>
          </w:p>
          <w:p w:rsidR="00732E5E" w:rsidRPr="00CB0F8D" w:rsidRDefault="00732E5E" w:rsidP="003C4E98">
            <w:pPr>
              <w:keepNext/>
              <w:widowControl w:val="0"/>
              <w:suppressAutoHyphens/>
              <w:spacing w:line="276" w:lineRule="auto"/>
              <w:ind w:left="72"/>
              <w:jc w:val="center"/>
              <w:rPr>
                <w:sz w:val="28"/>
                <w:szCs w:val="28"/>
                <w:lang w:eastAsia="en-US"/>
              </w:rPr>
            </w:pPr>
            <w:r w:rsidRPr="00CB0F8D">
              <w:rPr>
                <w:sz w:val="28"/>
                <w:szCs w:val="28"/>
                <w:lang w:eastAsia="en-US"/>
              </w:rPr>
              <w:t>от «__» __________ 20__ г. № _____</w:t>
            </w:r>
          </w:p>
        </w:tc>
      </w:tr>
    </w:tbl>
    <w:p w:rsidR="00732E5E" w:rsidRPr="00CB0F8D" w:rsidRDefault="00732E5E" w:rsidP="00CA2F9F">
      <w:pPr>
        <w:tabs>
          <w:tab w:val="left" w:pos="1276"/>
          <w:tab w:val="left" w:pos="1701"/>
        </w:tabs>
        <w:spacing w:line="360" w:lineRule="auto"/>
        <w:jc w:val="center"/>
        <w:rPr>
          <w:sz w:val="28"/>
          <w:szCs w:val="28"/>
        </w:rPr>
      </w:pPr>
    </w:p>
    <w:p w:rsidR="00732E5E" w:rsidRPr="00CB0F8D" w:rsidRDefault="00732E5E" w:rsidP="00732E5E">
      <w:pPr>
        <w:spacing w:after="240" w:line="360" w:lineRule="auto"/>
        <w:jc w:val="center"/>
        <w:outlineLvl w:val="0"/>
        <w:rPr>
          <w:b/>
          <w:sz w:val="28"/>
          <w:szCs w:val="28"/>
        </w:rPr>
      </w:pPr>
      <w:r w:rsidRPr="00CB0F8D">
        <w:rPr>
          <w:b/>
          <w:sz w:val="28"/>
          <w:szCs w:val="28"/>
        </w:rPr>
        <w:t>Термины и определения</w:t>
      </w:r>
    </w:p>
    <w:p w:rsidR="00732E5E" w:rsidRPr="00CB0F8D" w:rsidRDefault="00732E5E" w:rsidP="00BC06E2">
      <w:pPr>
        <w:spacing w:line="324" w:lineRule="auto"/>
        <w:ind w:firstLine="709"/>
        <w:jc w:val="both"/>
        <w:rPr>
          <w:b/>
          <w:bCs/>
          <w:sz w:val="28"/>
          <w:szCs w:val="28"/>
        </w:rPr>
      </w:pPr>
      <w:r w:rsidRPr="00CB0F8D">
        <w:rPr>
          <w:b/>
          <w:bCs/>
          <w:sz w:val="28"/>
          <w:szCs w:val="28"/>
        </w:rPr>
        <w:t xml:space="preserve">Амплитуда цикла напряжений или деформаций </w:t>
      </w:r>
      <w:r w:rsidRPr="00CB0F8D">
        <w:rPr>
          <w:sz w:val="28"/>
          <w:szCs w:val="28"/>
          <w:lang w:bidi="en-US"/>
        </w:rPr>
        <w:t>–</w:t>
      </w:r>
      <w:r w:rsidRPr="00CB0F8D">
        <w:rPr>
          <w:bCs/>
          <w:sz w:val="28"/>
          <w:szCs w:val="28"/>
        </w:rPr>
        <w:t xml:space="preserve"> половина от разности максимального и минимального значений цикла напряжений или деформаций.</w:t>
      </w:r>
    </w:p>
    <w:p w:rsidR="00732E5E" w:rsidRPr="00CB0F8D" w:rsidRDefault="00732E5E" w:rsidP="00BC06E2">
      <w:pPr>
        <w:autoSpaceDE w:val="0"/>
        <w:autoSpaceDN w:val="0"/>
        <w:adjustRightInd w:val="0"/>
        <w:spacing w:line="324" w:lineRule="auto"/>
        <w:ind w:firstLine="709"/>
        <w:jc w:val="both"/>
        <w:rPr>
          <w:bCs/>
          <w:sz w:val="28"/>
          <w:szCs w:val="28"/>
        </w:rPr>
      </w:pPr>
      <w:r w:rsidRPr="00CB0F8D">
        <w:rPr>
          <w:b/>
          <w:bCs/>
          <w:sz w:val="28"/>
          <w:szCs w:val="28"/>
        </w:rPr>
        <w:t>Асимметрия цикла напряжений</w:t>
      </w:r>
      <w:r w:rsidRPr="00CB0F8D">
        <w:rPr>
          <w:bCs/>
          <w:sz w:val="28"/>
          <w:szCs w:val="28"/>
        </w:rPr>
        <w:t xml:space="preserve"> </w:t>
      </w:r>
      <w:r w:rsidRPr="00CB0F8D">
        <w:rPr>
          <w:sz w:val="28"/>
          <w:szCs w:val="28"/>
          <w:lang w:bidi="en-US"/>
        </w:rPr>
        <w:t xml:space="preserve">– </w:t>
      </w:r>
      <w:r w:rsidRPr="00CB0F8D">
        <w:rPr>
          <w:bCs/>
          <w:sz w:val="28"/>
          <w:szCs w:val="28"/>
        </w:rPr>
        <w:t xml:space="preserve">отношение минимального значения к максимальному значению приведенных напряжений, возникающих в точке элемента (компонента) в процессе цикла изменения условных упругих приведенных напряжений. </w:t>
      </w:r>
    </w:p>
    <w:p w:rsidR="00732E5E" w:rsidRPr="00CB0F8D" w:rsidRDefault="00732E5E" w:rsidP="00BC06E2">
      <w:pPr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b/>
          <w:sz w:val="28"/>
          <w:szCs w:val="28"/>
        </w:rPr>
        <w:t xml:space="preserve">Длительное статическое повреждение </w:t>
      </w:r>
      <w:r w:rsidRPr="00CB0F8D">
        <w:rPr>
          <w:sz w:val="28"/>
          <w:szCs w:val="28"/>
        </w:rPr>
        <w:t>– отношение времени действия приведенного напряжения в точке элемента (компонента) в условиях ползучести к допускаемому времени разрушения вследствие ползучести для этого приведенного напряжения.</w:t>
      </w:r>
    </w:p>
    <w:p w:rsidR="00732E5E" w:rsidRPr="00CB0F8D" w:rsidRDefault="00732E5E" w:rsidP="00BC06E2">
      <w:pPr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b/>
          <w:sz w:val="28"/>
          <w:szCs w:val="28"/>
        </w:rPr>
        <w:t xml:space="preserve">Долговечность бетона </w:t>
      </w:r>
      <w:r w:rsidRPr="00CB0F8D">
        <w:rPr>
          <w:sz w:val="28"/>
          <w:szCs w:val="28"/>
        </w:rPr>
        <w:t>– способность бетона в составе элемента (компонента) в течение проектного срока службы элемента (компонента) сохранять физические и механические характеристики не ниже уровней, установленных при проектировании (конструировании).</w:t>
      </w:r>
    </w:p>
    <w:p w:rsidR="00732E5E" w:rsidRPr="00CB0F8D" w:rsidRDefault="00732E5E" w:rsidP="00BC06E2">
      <w:pPr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b/>
          <w:sz w:val="28"/>
          <w:szCs w:val="28"/>
        </w:rPr>
        <w:t>Компонент</w:t>
      </w:r>
      <w:r w:rsidRPr="00CB0F8D">
        <w:rPr>
          <w:sz w:val="28"/>
          <w:szCs w:val="28"/>
        </w:rPr>
        <w:t xml:space="preserve"> – </w:t>
      </w:r>
      <w:r w:rsidR="003824DD" w:rsidRPr="00CB0F8D">
        <w:rPr>
          <w:sz w:val="28"/>
          <w:szCs w:val="28"/>
        </w:rPr>
        <w:t>часть элемента, анализируемая при выполнении расчета на прочность</w:t>
      </w:r>
      <w:r w:rsidRPr="00CB0F8D">
        <w:rPr>
          <w:sz w:val="28"/>
          <w:szCs w:val="28"/>
        </w:rPr>
        <w:t>.</w:t>
      </w:r>
    </w:p>
    <w:p w:rsidR="00732E5E" w:rsidRPr="00CB0F8D" w:rsidRDefault="00732E5E" w:rsidP="00BC06E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B0F8D">
        <w:rPr>
          <w:b/>
          <w:sz w:val="28"/>
          <w:szCs w:val="28"/>
        </w:rPr>
        <w:lastRenderedPageBreak/>
        <w:t xml:space="preserve">Кратковременное разрушение </w:t>
      </w:r>
      <w:r w:rsidRPr="00CB0F8D">
        <w:rPr>
          <w:sz w:val="28"/>
          <w:szCs w:val="28"/>
        </w:rPr>
        <w:t>– разрушение элемента (компонента), происходящее в момент достижения полем напряжений или деформаций состояния, установленного нормативной документацией.</w:t>
      </w:r>
    </w:p>
    <w:p w:rsidR="00732E5E" w:rsidRPr="00CB0F8D" w:rsidRDefault="00732E5E" w:rsidP="00BC06E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B0F8D">
        <w:rPr>
          <w:b/>
          <w:sz w:val="28"/>
          <w:szCs w:val="28"/>
        </w:rPr>
        <w:t xml:space="preserve">Номинальное допускаемое напряжение </w:t>
      </w:r>
      <w:r w:rsidRPr="00CB0F8D">
        <w:rPr>
          <w:sz w:val="28"/>
          <w:szCs w:val="28"/>
        </w:rPr>
        <w:t xml:space="preserve">– </w:t>
      </w:r>
      <w:r w:rsidRPr="00CB0F8D">
        <w:rPr>
          <w:bCs/>
          <w:sz w:val="28"/>
          <w:szCs w:val="28"/>
        </w:rPr>
        <w:t>расч</w:t>
      </w:r>
      <w:r w:rsidR="00C84039" w:rsidRPr="00CB0F8D">
        <w:rPr>
          <w:bCs/>
          <w:sz w:val="28"/>
          <w:szCs w:val="28"/>
        </w:rPr>
        <w:t>е</w:t>
      </w:r>
      <w:r w:rsidRPr="00CB0F8D">
        <w:rPr>
          <w:bCs/>
          <w:sz w:val="28"/>
          <w:szCs w:val="28"/>
        </w:rPr>
        <w:t>тная характеристика, определяемая прочностными свойствами материала при заданной температуре раздельно для болтов (шпилек) и других компонентов с учетом коэффициентов запаса, а также наличия или отсутствия ползучести материала.</w:t>
      </w:r>
    </w:p>
    <w:p w:rsidR="00732E5E" w:rsidRPr="00CB0F8D" w:rsidRDefault="00732E5E" w:rsidP="00BC06E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B0F8D">
        <w:rPr>
          <w:b/>
          <w:sz w:val="28"/>
          <w:szCs w:val="28"/>
        </w:rPr>
        <w:t xml:space="preserve">Номинальный размер </w:t>
      </w:r>
      <w:r w:rsidRPr="00CB0F8D">
        <w:rPr>
          <w:sz w:val="28"/>
          <w:szCs w:val="28"/>
        </w:rPr>
        <w:t xml:space="preserve">– значение размера, указанное </w:t>
      </w:r>
      <w:r w:rsidR="00633ABA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>в конструкторской (проектной) документации без учета допусков.</w:t>
      </w:r>
    </w:p>
    <w:p w:rsidR="00732E5E" w:rsidRPr="00CB0F8D" w:rsidRDefault="00732E5E" w:rsidP="00BC06E2">
      <w:pPr>
        <w:spacing w:line="324" w:lineRule="auto"/>
        <w:ind w:firstLine="709"/>
        <w:jc w:val="both"/>
        <w:rPr>
          <w:b/>
          <w:bCs/>
          <w:sz w:val="28"/>
          <w:szCs w:val="28"/>
        </w:rPr>
      </w:pPr>
      <w:r w:rsidRPr="00CB0F8D">
        <w:rPr>
          <w:b/>
          <w:bCs/>
          <w:sz w:val="28"/>
          <w:szCs w:val="28"/>
        </w:rPr>
        <w:t xml:space="preserve">Приведенная деформация </w:t>
      </w:r>
      <w:r w:rsidRPr="00CB0F8D">
        <w:rPr>
          <w:sz w:val="28"/>
          <w:szCs w:val="28"/>
          <w:lang w:bidi="en-US"/>
        </w:rPr>
        <w:t>– и</w:t>
      </w:r>
      <w:r w:rsidRPr="00CB0F8D">
        <w:rPr>
          <w:bCs/>
          <w:sz w:val="28"/>
          <w:szCs w:val="28"/>
        </w:rPr>
        <w:t>спользуемое при оценке прочности элемента или его компонента значение деформации, приводящее деформированное состояние к условиям эквивалентного одноосного напряж</w:t>
      </w:r>
      <w:r w:rsidR="00C84039" w:rsidRPr="00CB0F8D">
        <w:rPr>
          <w:bCs/>
          <w:sz w:val="28"/>
          <w:szCs w:val="28"/>
        </w:rPr>
        <w:t>е</w:t>
      </w:r>
      <w:r w:rsidRPr="00CB0F8D">
        <w:rPr>
          <w:bCs/>
          <w:sz w:val="28"/>
          <w:szCs w:val="28"/>
        </w:rPr>
        <w:t>нного состояния.</w:t>
      </w:r>
    </w:p>
    <w:p w:rsidR="00732E5E" w:rsidRPr="00CB0F8D" w:rsidRDefault="00732E5E" w:rsidP="00BC06E2">
      <w:pPr>
        <w:spacing w:line="324" w:lineRule="auto"/>
        <w:ind w:firstLine="709"/>
        <w:jc w:val="both"/>
        <w:rPr>
          <w:b/>
          <w:bCs/>
          <w:sz w:val="28"/>
          <w:szCs w:val="28"/>
        </w:rPr>
      </w:pPr>
      <w:r w:rsidRPr="00CB0F8D">
        <w:rPr>
          <w:b/>
          <w:bCs/>
          <w:sz w:val="28"/>
          <w:szCs w:val="28"/>
        </w:rPr>
        <w:t xml:space="preserve">Приведенное напряжение </w:t>
      </w:r>
      <w:r w:rsidRPr="00CB0F8D">
        <w:rPr>
          <w:sz w:val="28"/>
          <w:szCs w:val="28"/>
          <w:lang w:bidi="en-US"/>
        </w:rPr>
        <w:t>– и</w:t>
      </w:r>
      <w:r w:rsidRPr="00CB0F8D">
        <w:rPr>
          <w:bCs/>
          <w:sz w:val="28"/>
          <w:szCs w:val="28"/>
        </w:rPr>
        <w:t>спользуемое при оценке прочности элемента или его компонента значение напряжения, приводящее напряж</w:t>
      </w:r>
      <w:r w:rsidR="00C84039" w:rsidRPr="00CB0F8D">
        <w:rPr>
          <w:bCs/>
          <w:sz w:val="28"/>
          <w:szCs w:val="28"/>
        </w:rPr>
        <w:t>е</w:t>
      </w:r>
      <w:r w:rsidRPr="00CB0F8D">
        <w:rPr>
          <w:bCs/>
          <w:sz w:val="28"/>
          <w:szCs w:val="28"/>
        </w:rPr>
        <w:t>нное состояние к условиям эквивалентного одноосного напряж</w:t>
      </w:r>
      <w:r w:rsidR="00C84039" w:rsidRPr="00CB0F8D">
        <w:rPr>
          <w:bCs/>
          <w:sz w:val="28"/>
          <w:szCs w:val="28"/>
        </w:rPr>
        <w:t>е</w:t>
      </w:r>
      <w:r w:rsidRPr="00CB0F8D">
        <w:rPr>
          <w:bCs/>
          <w:sz w:val="28"/>
          <w:szCs w:val="28"/>
        </w:rPr>
        <w:t xml:space="preserve">нного состояния. </w:t>
      </w:r>
    </w:p>
    <w:p w:rsidR="00732E5E" w:rsidRPr="00CB0F8D" w:rsidRDefault="00732E5E" w:rsidP="00BC06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B0F8D">
        <w:rPr>
          <w:b/>
          <w:sz w:val="28"/>
          <w:szCs w:val="28"/>
        </w:rPr>
        <w:t>Расчетная температура</w:t>
      </w:r>
      <w:r w:rsidRPr="00CB0F8D">
        <w:rPr>
          <w:sz w:val="28"/>
          <w:szCs w:val="28"/>
        </w:rPr>
        <w:t xml:space="preserve"> – температура стенки элемента (компонента), значение которой используется при расчете по выбору основных размеров и</w:t>
      </w:r>
      <w:r w:rsidR="00C84039" w:rsidRPr="00CB0F8D">
        <w:rPr>
          <w:sz w:val="28"/>
          <w:szCs w:val="28"/>
        </w:rPr>
        <w:t> </w:t>
      </w:r>
      <w:r w:rsidRPr="00CB0F8D">
        <w:rPr>
          <w:sz w:val="28"/>
          <w:szCs w:val="28"/>
        </w:rPr>
        <w:t xml:space="preserve">определяется как максимальное для рассматриваемого режима </w:t>
      </w:r>
      <w:proofErr w:type="spellStart"/>
      <w:r w:rsidRPr="00CB0F8D">
        <w:rPr>
          <w:sz w:val="28"/>
          <w:szCs w:val="28"/>
        </w:rPr>
        <w:t>среднеинтегральное</w:t>
      </w:r>
      <w:proofErr w:type="spellEnd"/>
      <w:r w:rsidRPr="00CB0F8D">
        <w:rPr>
          <w:sz w:val="28"/>
          <w:szCs w:val="28"/>
        </w:rPr>
        <w:t xml:space="preserve"> значение распределения температуры по толщине стенки.</w:t>
      </w:r>
    </w:p>
    <w:p w:rsidR="00732E5E" w:rsidRPr="00CB0F8D" w:rsidRDefault="00732E5E" w:rsidP="00BC06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B0F8D">
        <w:rPr>
          <w:b/>
          <w:sz w:val="28"/>
          <w:szCs w:val="28"/>
        </w:rPr>
        <w:t>Расчетное давление</w:t>
      </w:r>
      <w:r w:rsidRPr="00CB0F8D">
        <w:rPr>
          <w:sz w:val="28"/>
          <w:szCs w:val="28"/>
        </w:rPr>
        <w:t xml:space="preserve"> – избыточное давление в элементе (компоненте), значение которого используется при расчете на прочность по выбору основных размеров и устанавливается конструкторской (проектной) организацией не ниже, чем максимальное давление при условиях нормальной эксплуатации в элементе. </w:t>
      </w:r>
    </w:p>
    <w:p w:rsidR="00732E5E" w:rsidRPr="00CB0F8D" w:rsidRDefault="00732E5E" w:rsidP="00BC06E2">
      <w:pPr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b/>
          <w:sz w:val="28"/>
          <w:szCs w:val="28"/>
        </w:rPr>
        <w:t>Режим нагружения</w:t>
      </w:r>
      <w:r w:rsidRPr="00CB0F8D">
        <w:rPr>
          <w:sz w:val="28"/>
          <w:szCs w:val="28"/>
        </w:rPr>
        <w:t xml:space="preserve"> – изменение во времени совокупности параметров нагружения (значение нагрузок, температур, </w:t>
      </w:r>
      <w:proofErr w:type="spellStart"/>
      <w:r w:rsidRPr="00CB0F8D">
        <w:rPr>
          <w:sz w:val="28"/>
          <w:szCs w:val="28"/>
        </w:rPr>
        <w:t>флюенса</w:t>
      </w:r>
      <w:proofErr w:type="spellEnd"/>
      <w:r w:rsidRPr="00CB0F8D">
        <w:rPr>
          <w:sz w:val="28"/>
          <w:szCs w:val="28"/>
        </w:rPr>
        <w:t xml:space="preserve"> нейтронов, количества циклов приложения нагрузок) элемента (компонента), характеризующее определенную стадию его жизненного цикла.</w:t>
      </w:r>
    </w:p>
    <w:p w:rsidR="00732E5E" w:rsidRPr="00CB0F8D" w:rsidRDefault="00732E5E" w:rsidP="00BC06E2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CB0F8D">
        <w:rPr>
          <w:b/>
          <w:sz w:val="28"/>
          <w:szCs w:val="28"/>
        </w:rPr>
        <w:lastRenderedPageBreak/>
        <w:t>Тип циклов условных упругих приведенных напряжений или деформаций</w:t>
      </w:r>
      <w:r w:rsidRPr="00CB0F8D">
        <w:rPr>
          <w:sz w:val="28"/>
          <w:szCs w:val="28"/>
        </w:rPr>
        <w:t xml:space="preserve"> </w:t>
      </w:r>
      <w:r w:rsidRPr="00CB0F8D">
        <w:rPr>
          <w:sz w:val="28"/>
          <w:szCs w:val="28"/>
          <w:lang w:bidi="en-US"/>
        </w:rPr>
        <w:t>–</w:t>
      </w:r>
      <w:r w:rsidRPr="00CB0F8D">
        <w:rPr>
          <w:sz w:val="28"/>
          <w:szCs w:val="28"/>
        </w:rPr>
        <w:t xml:space="preserve"> совокупность параметров цикла условных упругих приведенных напряжений или деформаций, включающая: амплитуду цикла напряжения или деформации, асимметрию цикла приведенных напряжений, значения минимальной и максимальной температуры цикла, </w:t>
      </w:r>
      <w:r w:rsidR="00C84039" w:rsidRPr="00CB0F8D">
        <w:rPr>
          <w:sz w:val="28"/>
          <w:szCs w:val="28"/>
        </w:rPr>
        <w:t xml:space="preserve">а </w:t>
      </w:r>
      <w:r w:rsidRPr="00CB0F8D">
        <w:rPr>
          <w:sz w:val="28"/>
          <w:szCs w:val="28"/>
        </w:rPr>
        <w:t>в условиях ползучести – дополнительно длительность действия максимального или минимального приведенного напряжения цикла.</w:t>
      </w:r>
    </w:p>
    <w:p w:rsidR="00732E5E" w:rsidRPr="00CB0F8D" w:rsidRDefault="00732E5E" w:rsidP="00BC06E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B0F8D">
        <w:rPr>
          <w:b/>
          <w:sz w:val="28"/>
          <w:szCs w:val="28"/>
        </w:rPr>
        <w:t>Усилие затяга</w:t>
      </w:r>
      <w:r w:rsidR="00BC06E2" w:rsidRPr="00CB0F8D">
        <w:rPr>
          <w:sz w:val="28"/>
          <w:szCs w:val="28"/>
        </w:rPr>
        <w:t xml:space="preserve"> – продольное внутреннее</w:t>
      </w:r>
      <w:r w:rsidRPr="00CB0F8D">
        <w:rPr>
          <w:sz w:val="28"/>
          <w:szCs w:val="28"/>
        </w:rPr>
        <w:t xml:space="preserve"> усилие, создаваемое в болтах (шпильках) для обеспечения герметичности фланцевого соединения.  </w:t>
      </w:r>
    </w:p>
    <w:p w:rsidR="00732E5E" w:rsidRPr="00CB0F8D" w:rsidRDefault="00732E5E" w:rsidP="00BC06E2">
      <w:pPr>
        <w:spacing w:line="360" w:lineRule="auto"/>
        <w:ind w:firstLine="709"/>
        <w:jc w:val="both"/>
        <w:rPr>
          <w:sz w:val="28"/>
          <w:szCs w:val="28"/>
        </w:rPr>
      </w:pPr>
      <w:r w:rsidRPr="00CB0F8D">
        <w:rPr>
          <w:b/>
          <w:sz w:val="28"/>
          <w:szCs w:val="28"/>
        </w:rPr>
        <w:t>Условные упругие напряжения</w:t>
      </w:r>
      <w:r w:rsidRPr="00CB0F8D">
        <w:rPr>
          <w:sz w:val="28"/>
          <w:szCs w:val="28"/>
        </w:rPr>
        <w:t xml:space="preserve"> – напряжения, значения которых</w:t>
      </w:r>
      <w:r w:rsidRPr="00CB0F8D">
        <w:t xml:space="preserve"> </w:t>
      </w:r>
      <w:r w:rsidRPr="00CB0F8D">
        <w:rPr>
          <w:sz w:val="28"/>
          <w:szCs w:val="28"/>
        </w:rPr>
        <w:t xml:space="preserve">определяются по соотношениям обобщенного закона Гука путем замены </w:t>
      </w:r>
      <w:r w:rsidR="00633ABA" w:rsidRPr="00CB0F8D">
        <w:rPr>
          <w:sz w:val="28"/>
          <w:szCs w:val="28"/>
        </w:rPr>
        <w:br/>
      </w:r>
      <w:r w:rsidRPr="00CB0F8D">
        <w:rPr>
          <w:sz w:val="28"/>
          <w:szCs w:val="28"/>
        </w:rPr>
        <w:t>в них компонентов деформаций упругости на суммы одноименных им компонентов деформаций упругости, пластичности и ползучести.</w:t>
      </w:r>
    </w:p>
    <w:p w:rsidR="00732E5E" w:rsidRPr="00CB0F8D" w:rsidRDefault="00732E5E" w:rsidP="00BC06E2">
      <w:pPr>
        <w:spacing w:line="324" w:lineRule="auto"/>
        <w:ind w:firstLine="709"/>
        <w:jc w:val="both"/>
        <w:rPr>
          <w:b/>
          <w:bCs/>
          <w:sz w:val="28"/>
          <w:szCs w:val="28"/>
        </w:rPr>
      </w:pPr>
      <w:r w:rsidRPr="00CB0F8D">
        <w:rPr>
          <w:b/>
          <w:sz w:val="28"/>
          <w:szCs w:val="28"/>
        </w:rPr>
        <w:t xml:space="preserve">Усталостное повреждение </w:t>
      </w:r>
      <w:r w:rsidRPr="00CB0F8D">
        <w:rPr>
          <w:sz w:val="28"/>
          <w:szCs w:val="28"/>
        </w:rPr>
        <w:t xml:space="preserve">– </w:t>
      </w:r>
      <w:r w:rsidRPr="00CB0F8D">
        <w:rPr>
          <w:bCs/>
          <w:sz w:val="28"/>
          <w:szCs w:val="28"/>
        </w:rPr>
        <w:t>отношение</w:t>
      </w:r>
      <w:r w:rsidRPr="00CB0F8D">
        <w:rPr>
          <w:b/>
          <w:bCs/>
          <w:sz w:val="28"/>
          <w:szCs w:val="28"/>
        </w:rPr>
        <w:t xml:space="preserve"> </w:t>
      </w:r>
      <w:r w:rsidRPr="00CB0F8D">
        <w:rPr>
          <w:sz w:val="28"/>
          <w:szCs w:val="28"/>
        </w:rPr>
        <w:t>числа повторений рассматриваемого типа циклов к допускаемому числу повторений этого цикла.</w:t>
      </w:r>
    </w:p>
    <w:p w:rsidR="00732E5E" w:rsidRPr="00CB0F8D" w:rsidRDefault="00732E5E" w:rsidP="00BC06E2">
      <w:pPr>
        <w:spacing w:line="324" w:lineRule="auto"/>
        <w:ind w:firstLine="709"/>
        <w:jc w:val="both"/>
        <w:rPr>
          <w:bCs/>
          <w:sz w:val="28"/>
          <w:szCs w:val="28"/>
        </w:rPr>
      </w:pPr>
      <w:r w:rsidRPr="00CB0F8D">
        <w:rPr>
          <w:b/>
          <w:bCs/>
          <w:sz w:val="28"/>
          <w:szCs w:val="28"/>
        </w:rPr>
        <w:t>Цикл напряжений</w:t>
      </w:r>
      <w:r w:rsidRPr="00CB0F8D">
        <w:rPr>
          <w:bCs/>
          <w:sz w:val="28"/>
          <w:szCs w:val="28"/>
        </w:rPr>
        <w:t xml:space="preserve"> </w:t>
      </w:r>
      <w:r w:rsidRPr="00CB0F8D">
        <w:rPr>
          <w:sz w:val="28"/>
          <w:szCs w:val="28"/>
          <w:lang w:bidi="en-US"/>
        </w:rPr>
        <w:t xml:space="preserve">– </w:t>
      </w:r>
      <w:r w:rsidRPr="00CB0F8D">
        <w:rPr>
          <w:bCs/>
          <w:sz w:val="28"/>
          <w:szCs w:val="28"/>
        </w:rPr>
        <w:t>изменение напряжения от исходного значения до конечного, равного исходному, при котором достигаются одно максимальное и одно минимальное значения напряжения.</w:t>
      </w:r>
    </w:p>
    <w:p w:rsidR="00732E5E" w:rsidRPr="00CB0F8D" w:rsidRDefault="00732E5E" w:rsidP="00CA2F9F">
      <w:pPr>
        <w:tabs>
          <w:tab w:val="left" w:pos="1276"/>
          <w:tab w:val="left" w:pos="1701"/>
        </w:tabs>
        <w:spacing w:line="360" w:lineRule="auto"/>
        <w:jc w:val="center"/>
        <w:rPr>
          <w:sz w:val="28"/>
          <w:szCs w:val="28"/>
        </w:rPr>
      </w:pPr>
    </w:p>
    <w:p w:rsidR="00732E5E" w:rsidRPr="00CB0F8D" w:rsidRDefault="00732E5E" w:rsidP="00CA2F9F">
      <w:pPr>
        <w:tabs>
          <w:tab w:val="left" w:pos="1276"/>
          <w:tab w:val="left" w:pos="1701"/>
        </w:tabs>
        <w:spacing w:line="360" w:lineRule="auto"/>
        <w:jc w:val="center"/>
        <w:rPr>
          <w:sz w:val="28"/>
          <w:szCs w:val="28"/>
        </w:rPr>
      </w:pPr>
    </w:p>
    <w:p w:rsidR="00485279" w:rsidRDefault="00485279" w:rsidP="00CA2F9F">
      <w:pPr>
        <w:tabs>
          <w:tab w:val="left" w:pos="1276"/>
          <w:tab w:val="left" w:pos="1701"/>
        </w:tabs>
        <w:spacing w:line="360" w:lineRule="auto"/>
        <w:jc w:val="center"/>
        <w:rPr>
          <w:sz w:val="28"/>
          <w:szCs w:val="28"/>
        </w:rPr>
      </w:pPr>
      <w:r w:rsidRPr="00CB0F8D">
        <w:rPr>
          <w:sz w:val="28"/>
          <w:szCs w:val="28"/>
        </w:rPr>
        <w:t>___________________</w:t>
      </w:r>
    </w:p>
    <w:sectPr w:rsidR="00485279" w:rsidSect="00D1564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02C" w:rsidRDefault="00C7202C">
      <w:r>
        <w:separator/>
      </w:r>
    </w:p>
  </w:endnote>
  <w:endnote w:type="continuationSeparator" w:id="0">
    <w:p w:rsidR="00C7202C" w:rsidRDefault="00C7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02C" w:rsidRDefault="00C7202C">
      <w:r>
        <w:separator/>
      </w:r>
    </w:p>
  </w:footnote>
  <w:footnote w:type="continuationSeparator" w:id="0">
    <w:p w:rsidR="00C7202C" w:rsidRDefault="00C7202C">
      <w:r>
        <w:continuationSeparator/>
      </w:r>
    </w:p>
  </w:footnote>
  <w:footnote w:id="1">
    <w:p w:rsidR="0052608A" w:rsidRDefault="0052608A" w:rsidP="0052608A">
      <w:pPr>
        <w:pStyle w:val="af9"/>
      </w:pPr>
      <w:r w:rsidRPr="00236054">
        <w:rPr>
          <w:rStyle w:val="afb"/>
        </w:rPr>
        <w:t>1)</w:t>
      </w:r>
      <w:r>
        <w:t xml:space="preserve"> Данное предельное</w:t>
      </w:r>
      <w:r w:rsidRPr="00236054">
        <w:t xml:space="preserve"> состояние </w:t>
      </w:r>
      <w:r>
        <w:t>рассматривается как возни</w:t>
      </w:r>
      <w:r w:rsidRPr="00236054">
        <w:t>кающее только за счет циклических нагрузок</w:t>
      </w:r>
      <w:r>
        <w:t xml:space="preserve"> в отсутствие или при наличии ползучести.</w:t>
      </w:r>
    </w:p>
  </w:footnote>
  <w:footnote w:id="2">
    <w:p w:rsidR="0052608A" w:rsidRDefault="0052608A" w:rsidP="0052608A">
      <w:pPr>
        <w:pStyle w:val="af9"/>
      </w:pPr>
      <w:r>
        <w:rPr>
          <w:rStyle w:val="afb"/>
        </w:rPr>
        <w:footnoteRef/>
      </w:r>
      <w:r>
        <w:t xml:space="preserve"> П</w:t>
      </w:r>
      <w:r w:rsidRPr="009725B7">
        <w:t xml:space="preserve">ри температуре, равной или превышающей значение </w:t>
      </w:r>
      <w:proofErr w:type="spellStart"/>
      <w:r w:rsidRPr="009725B7">
        <w:t>T</w:t>
      </w:r>
      <w:r w:rsidRPr="009725B7">
        <w:rPr>
          <w:vertAlign w:val="subscript"/>
        </w:rPr>
        <w:t>t</w:t>
      </w:r>
      <w:proofErr w:type="spellEnd"/>
      <w:r w:rsidRPr="009725B7">
        <w:t>.</w:t>
      </w:r>
    </w:p>
  </w:footnote>
  <w:footnote w:id="3">
    <w:p w:rsidR="0052608A" w:rsidRDefault="0052608A" w:rsidP="0052608A">
      <w:pPr>
        <w:pStyle w:val="af9"/>
        <w:jc w:val="both"/>
      </w:pPr>
      <w:r>
        <w:rPr>
          <w:rStyle w:val="afb"/>
        </w:rPr>
        <w:footnoteRef/>
      </w:r>
      <w:r>
        <w:t xml:space="preserve"> П</w:t>
      </w:r>
      <w:r w:rsidRPr="009725B7">
        <w:t>ри температуре</w:t>
      </w:r>
      <w:r>
        <w:t xml:space="preserve"> ниже</w:t>
      </w:r>
      <w:r w:rsidRPr="009725B7">
        <w:t xml:space="preserve"> </w:t>
      </w:r>
      <w:proofErr w:type="spellStart"/>
      <w:r w:rsidRPr="009725B7">
        <w:t>T</w:t>
      </w:r>
      <w:r w:rsidRPr="009725B7">
        <w:rPr>
          <w:vertAlign w:val="subscript"/>
        </w:rPr>
        <w:t>t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E98" w:rsidRDefault="003C4E98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23428E">
      <w:rPr>
        <w:noProof/>
      </w:rPr>
      <w:t>3</w:t>
    </w:r>
    <w:r>
      <w:fldChar w:fldCharType="end"/>
    </w:r>
  </w:p>
  <w:p w:rsidR="003C4E98" w:rsidRDefault="003C4E98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4C01F5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E4C05DA"/>
    <w:lvl w:ilvl="0" w:tplc="EF44C0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9EAD1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FA2EA46"/>
    <w:lvl w:ilvl="0" w:tplc="4146A5DE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0000005"/>
    <w:multiLevelType w:val="hybridMultilevel"/>
    <w:tmpl w:val="D5466EA4"/>
    <w:lvl w:ilvl="0" w:tplc="F76A255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0000006"/>
    <w:multiLevelType w:val="hybridMultilevel"/>
    <w:tmpl w:val="CBD2BEBC"/>
    <w:lvl w:ilvl="0" w:tplc="B24A69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0000007"/>
    <w:multiLevelType w:val="hybridMultilevel"/>
    <w:tmpl w:val="1F6A8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30663A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pStyle w:val="3"/>
      <w:lvlText w:val="%1.%2.%3"/>
      <w:lvlJc w:val="left"/>
      <w:pPr>
        <w:snapToGrid w:val="0"/>
        <w:ind w:left="1224" w:hanging="8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2"/>
      <w:lvlText w:val="%4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4"/>
      <w:lvlText w:val="%1.%2.%3.%5"/>
      <w:lvlJc w:val="left"/>
      <w:pPr>
        <w:ind w:left="1814" w:hanging="1457"/>
      </w:pPr>
    </w:lvl>
    <w:lvl w:ilvl="5">
      <w:start w:val="1"/>
      <w:numFmt w:val="decimal"/>
      <w:pStyle w:val="40"/>
      <w:lvlText w:val="%1.%2.%3.%5.%6"/>
      <w:lvlJc w:val="left"/>
      <w:pPr>
        <w:snapToGrid w:val="0"/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5"/>
      <w:lvlText w:val="%1.%2.%3.%5.%6-%7"/>
      <w:lvlJc w:val="left"/>
      <w:pPr>
        <w:ind w:left="0" w:firstLine="709"/>
      </w:pPr>
    </w:lvl>
    <w:lvl w:ilvl="7">
      <w:start w:val="1"/>
      <w:numFmt w:val="decimal"/>
      <w:pStyle w:val="22"/>
      <w:lvlText w:val="%1.%2.%8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9"/>
    <w:multiLevelType w:val="hybridMultilevel"/>
    <w:tmpl w:val="2A661A4E"/>
    <w:lvl w:ilvl="0" w:tplc="E1180148">
      <w:start w:val="1"/>
      <w:numFmt w:val="bullet"/>
      <w:lvlText w:val="*"/>
      <w:lvlJc w:val="left"/>
      <w:pPr>
        <w:ind w:left="248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69460EC6"/>
    <w:lvl w:ilvl="0">
      <w:start w:val="1"/>
      <w:numFmt w:val="upperRoman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" w:firstLine="709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A73E6D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F04EA9EE"/>
    <w:lvl w:ilvl="0" w:tplc="0B16B81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9788D19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000000E"/>
    <w:multiLevelType w:val="hybridMultilevel"/>
    <w:tmpl w:val="2FA2EA46"/>
    <w:lvl w:ilvl="0" w:tplc="4146A5DE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000000F"/>
    <w:multiLevelType w:val="multilevel"/>
    <w:tmpl w:val="1A6AC1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snapToGrid w:val="0"/>
        <w:ind w:left="1224" w:hanging="8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3">
      <w:start w:val="1"/>
      <w:numFmt w:val="russianLower"/>
      <w:lvlText w:val="%4)"/>
      <w:lvlJc w:val="left"/>
      <w:pPr>
        <w:ind w:left="0" w:firstLine="709"/>
      </w:pPr>
    </w:lvl>
    <w:lvl w:ilvl="4">
      <w:start w:val="1"/>
      <w:numFmt w:val="decimal"/>
      <w:lvlText w:val="%1.%2.%3.%5"/>
      <w:lvlJc w:val="left"/>
      <w:pPr>
        <w:ind w:left="1814" w:hanging="1457"/>
      </w:pPr>
    </w:lvl>
    <w:lvl w:ilvl="5">
      <w:start w:val="1"/>
      <w:numFmt w:val="decimal"/>
      <w:lvlText w:val="%1.%2.%3.%5.%6"/>
      <w:lvlJc w:val="left"/>
      <w:pPr>
        <w:snapToGrid w:val="0"/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lvlText w:val="%1.%2.%3.%5.%6-%7"/>
      <w:lvlJc w:val="left"/>
      <w:pPr>
        <w:ind w:left="0" w:firstLine="709"/>
      </w:pPr>
    </w:lvl>
    <w:lvl w:ilvl="7">
      <w:start w:val="1"/>
      <w:numFmt w:val="decimal"/>
      <w:lvlText w:val="%1.%2.%8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0000010"/>
    <w:multiLevelType w:val="hybridMultilevel"/>
    <w:tmpl w:val="E0BAEBE2"/>
    <w:lvl w:ilvl="0" w:tplc="EF44C00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748821B0"/>
    <w:lvl w:ilvl="0" w:tplc="EDA0AA98">
      <w:start w:val="1"/>
      <w:numFmt w:val="russianLower"/>
      <w:lvlText w:val="%1)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00000012"/>
    <w:multiLevelType w:val="hybridMultilevel"/>
    <w:tmpl w:val="3BB879C2"/>
    <w:lvl w:ilvl="0" w:tplc="EF44C0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5F22002C"/>
    <w:lvl w:ilvl="0" w:tplc="EF44C0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584CB8DA"/>
    <w:lvl w:ilvl="0" w:tplc="580070A4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multilevel"/>
    <w:tmpl w:val="C546A3BE"/>
    <w:styleLink w:val="StyleChapterYYY2"/>
    <w:lvl w:ilvl="0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00000016"/>
    <w:multiLevelType w:val="hybridMultilevel"/>
    <w:tmpl w:val="40C40D56"/>
    <w:lvl w:ilvl="0" w:tplc="3DC885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DA58F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0F184DF8"/>
    <w:lvl w:ilvl="0" w:tplc="9344080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1974C7E4"/>
    <w:lvl w:ilvl="0" w:tplc="EF44C0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4386DB68"/>
    <w:lvl w:ilvl="0" w:tplc="64384F0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D5466EA4"/>
    <w:lvl w:ilvl="0" w:tplc="F76A255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0000001C"/>
    <w:multiLevelType w:val="hybridMultilevel"/>
    <w:tmpl w:val="34E8F0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631EF35A"/>
    <w:lvl w:ilvl="0" w:tplc="EF44C008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CA0CAB4E"/>
    <w:lvl w:ilvl="0" w:tplc="EF44C0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4EC12D0"/>
    <w:multiLevelType w:val="multilevel"/>
    <w:tmpl w:val="D70EE9FE"/>
    <w:lvl w:ilvl="0">
      <w:start w:val="1"/>
      <w:numFmt w:val="upperRoman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6805" w:firstLine="709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20E28F5"/>
    <w:multiLevelType w:val="multilevel"/>
    <w:tmpl w:val="00000004"/>
    <w:name w:val="WW8Num4"/>
    <w:lvl w:ilvl="0">
      <w:start w:val="1"/>
      <w:numFmt w:val="bullet"/>
      <w:suff w:val="space"/>
      <w:lvlText w:val="−"/>
      <w:lvlJc w:val="left"/>
      <w:pPr>
        <w:tabs>
          <w:tab w:val="left" w:pos="0"/>
        </w:tabs>
        <w:ind w:left="0" w:firstLine="709"/>
      </w:pPr>
      <w:rPr>
        <w:rFonts w:ascii="Times New Roman" w:hAnsi="Times New Roman" w:cs="OpenSymbol"/>
      </w:rPr>
    </w:lvl>
    <w:lvl w:ilvl="1">
      <w:start w:val="1"/>
      <w:numFmt w:val="bullet"/>
      <w:lvlText w:val="—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left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left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73DB7415"/>
    <w:multiLevelType w:val="hybridMultilevel"/>
    <w:tmpl w:val="CB82C508"/>
    <w:lvl w:ilvl="0" w:tplc="2F3679B4">
      <w:start w:val="7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8B459EA"/>
    <w:multiLevelType w:val="hybridMultilevel"/>
    <w:tmpl w:val="3842CCEE"/>
    <w:lvl w:ilvl="0" w:tplc="D77AFDF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1"/>
  </w:num>
  <w:num w:numId="13">
    <w:abstractNumId w:val="15"/>
  </w:num>
  <w:num w:numId="14">
    <w:abstractNumId w:val="26"/>
  </w:num>
  <w:num w:numId="15">
    <w:abstractNumId w:val="4"/>
  </w:num>
  <w:num w:numId="16">
    <w:abstractNumId w:val="18"/>
  </w:num>
  <w:num w:numId="17">
    <w:abstractNumId w:val="22"/>
  </w:num>
  <w:num w:numId="18">
    <w:abstractNumId w:val="24"/>
  </w:num>
  <w:num w:numId="19">
    <w:abstractNumId w:val="6"/>
  </w:num>
  <w:num w:numId="20">
    <w:abstractNumId w:val="17"/>
  </w:num>
  <w:num w:numId="21">
    <w:abstractNumId w:val="8"/>
  </w:num>
  <w:num w:numId="22">
    <w:abstractNumId w:val="10"/>
  </w:num>
  <w:num w:numId="23">
    <w:abstractNumId w:val="1"/>
  </w:num>
  <w:num w:numId="24">
    <w:abstractNumId w:val="2"/>
  </w:num>
  <w:num w:numId="25">
    <w:abstractNumId w:val="29"/>
  </w:num>
  <w:num w:numId="26">
    <w:abstractNumId w:val="3"/>
  </w:num>
  <w:num w:numId="27">
    <w:abstractNumId w:val="9"/>
  </w:num>
  <w:num w:numId="28">
    <w:abstractNumId w:val="0"/>
  </w:num>
  <w:num w:numId="29">
    <w:abstractNumId w:val="27"/>
  </w:num>
  <w:num w:numId="30">
    <w:abstractNumId w:val="28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2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D1C"/>
    <w:rsid w:val="00003E84"/>
    <w:rsid w:val="00015E94"/>
    <w:rsid w:val="00017174"/>
    <w:rsid w:val="00020CF9"/>
    <w:rsid w:val="00026B5E"/>
    <w:rsid w:val="000352A0"/>
    <w:rsid w:val="00035BA6"/>
    <w:rsid w:val="00042F7C"/>
    <w:rsid w:val="00057D49"/>
    <w:rsid w:val="00066989"/>
    <w:rsid w:val="00086B63"/>
    <w:rsid w:val="00090985"/>
    <w:rsid w:val="0009546E"/>
    <w:rsid w:val="000A13F8"/>
    <w:rsid w:val="000B15E1"/>
    <w:rsid w:val="000B2B1A"/>
    <w:rsid w:val="000B442D"/>
    <w:rsid w:val="000B5CCC"/>
    <w:rsid w:val="000C2F91"/>
    <w:rsid w:val="000C4E0B"/>
    <w:rsid w:val="001433F6"/>
    <w:rsid w:val="00163C17"/>
    <w:rsid w:val="001718CC"/>
    <w:rsid w:val="0017722C"/>
    <w:rsid w:val="001A0688"/>
    <w:rsid w:val="001A34A3"/>
    <w:rsid w:val="001A6C9A"/>
    <w:rsid w:val="001B47EE"/>
    <w:rsid w:val="001C1804"/>
    <w:rsid w:val="001E4BD4"/>
    <w:rsid w:val="001E679D"/>
    <w:rsid w:val="001E7B08"/>
    <w:rsid w:val="00201619"/>
    <w:rsid w:val="00204975"/>
    <w:rsid w:val="00206A20"/>
    <w:rsid w:val="00216731"/>
    <w:rsid w:val="00222D65"/>
    <w:rsid w:val="002274F3"/>
    <w:rsid w:val="0023428E"/>
    <w:rsid w:val="00236054"/>
    <w:rsid w:val="00254692"/>
    <w:rsid w:val="002559E0"/>
    <w:rsid w:val="00277C45"/>
    <w:rsid w:val="0029210D"/>
    <w:rsid w:val="002B2CD1"/>
    <w:rsid w:val="002B4E64"/>
    <w:rsid w:val="002B58E9"/>
    <w:rsid w:val="002B649A"/>
    <w:rsid w:val="002C2194"/>
    <w:rsid w:val="002C7DEC"/>
    <w:rsid w:val="002D1E80"/>
    <w:rsid w:val="002E3547"/>
    <w:rsid w:val="00315BA2"/>
    <w:rsid w:val="00321B99"/>
    <w:rsid w:val="00343857"/>
    <w:rsid w:val="00353ACE"/>
    <w:rsid w:val="00353BDE"/>
    <w:rsid w:val="00362683"/>
    <w:rsid w:val="003761E8"/>
    <w:rsid w:val="003824DD"/>
    <w:rsid w:val="00387EA8"/>
    <w:rsid w:val="003924B7"/>
    <w:rsid w:val="0039461D"/>
    <w:rsid w:val="003A65E6"/>
    <w:rsid w:val="003C4E98"/>
    <w:rsid w:val="003E4D60"/>
    <w:rsid w:val="003F222C"/>
    <w:rsid w:val="00400CCB"/>
    <w:rsid w:val="0040109C"/>
    <w:rsid w:val="00413B11"/>
    <w:rsid w:val="00427BB3"/>
    <w:rsid w:val="004365A1"/>
    <w:rsid w:val="004472AB"/>
    <w:rsid w:val="00450509"/>
    <w:rsid w:val="00473737"/>
    <w:rsid w:val="004813AE"/>
    <w:rsid w:val="00485279"/>
    <w:rsid w:val="004B3B70"/>
    <w:rsid w:val="004B4E10"/>
    <w:rsid w:val="004D0A7D"/>
    <w:rsid w:val="005079AC"/>
    <w:rsid w:val="005243EA"/>
    <w:rsid w:val="0052608A"/>
    <w:rsid w:val="00531A8B"/>
    <w:rsid w:val="005377D7"/>
    <w:rsid w:val="00552450"/>
    <w:rsid w:val="00566FD0"/>
    <w:rsid w:val="005676D6"/>
    <w:rsid w:val="00574916"/>
    <w:rsid w:val="0058094B"/>
    <w:rsid w:val="005C09ED"/>
    <w:rsid w:val="005C14A2"/>
    <w:rsid w:val="005E0BC7"/>
    <w:rsid w:val="005E7F0D"/>
    <w:rsid w:val="005F448F"/>
    <w:rsid w:val="005F6107"/>
    <w:rsid w:val="00601323"/>
    <w:rsid w:val="00601F2D"/>
    <w:rsid w:val="00605F8D"/>
    <w:rsid w:val="00615B2A"/>
    <w:rsid w:val="00624046"/>
    <w:rsid w:val="006243C9"/>
    <w:rsid w:val="00633ABA"/>
    <w:rsid w:val="00643DA8"/>
    <w:rsid w:val="00652059"/>
    <w:rsid w:val="00652BC3"/>
    <w:rsid w:val="00655712"/>
    <w:rsid w:val="006558CB"/>
    <w:rsid w:val="00670641"/>
    <w:rsid w:val="006707CF"/>
    <w:rsid w:val="00672F80"/>
    <w:rsid w:val="00695854"/>
    <w:rsid w:val="006B5ADC"/>
    <w:rsid w:val="006E2381"/>
    <w:rsid w:val="006E3298"/>
    <w:rsid w:val="006E7534"/>
    <w:rsid w:val="007069F5"/>
    <w:rsid w:val="007079F4"/>
    <w:rsid w:val="007236DD"/>
    <w:rsid w:val="00732E5E"/>
    <w:rsid w:val="0073705E"/>
    <w:rsid w:val="00746894"/>
    <w:rsid w:val="00765BAB"/>
    <w:rsid w:val="00770A9B"/>
    <w:rsid w:val="00792A91"/>
    <w:rsid w:val="00793A2D"/>
    <w:rsid w:val="007A4AE8"/>
    <w:rsid w:val="007B768D"/>
    <w:rsid w:val="007C471D"/>
    <w:rsid w:val="007F11D1"/>
    <w:rsid w:val="007F1499"/>
    <w:rsid w:val="00802EE3"/>
    <w:rsid w:val="00803918"/>
    <w:rsid w:val="00805DB3"/>
    <w:rsid w:val="0080644C"/>
    <w:rsid w:val="00825F85"/>
    <w:rsid w:val="008407C4"/>
    <w:rsid w:val="00846ADF"/>
    <w:rsid w:val="00850A38"/>
    <w:rsid w:val="008803DF"/>
    <w:rsid w:val="008B1215"/>
    <w:rsid w:val="008B28FA"/>
    <w:rsid w:val="008C25BA"/>
    <w:rsid w:val="008C2A7E"/>
    <w:rsid w:val="008C72CE"/>
    <w:rsid w:val="008D4A6B"/>
    <w:rsid w:val="008E5601"/>
    <w:rsid w:val="008F5EE5"/>
    <w:rsid w:val="00910731"/>
    <w:rsid w:val="00944BA2"/>
    <w:rsid w:val="00953A0E"/>
    <w:rsid w:val="00960834"/>
    <w:rsid w:val="009761CC"/>
    <w:rsid w:val="009B0950"/>
    <w:rsid w:val="009B345A"/>
    <w:rsid w:val="009C2027"/>
    <w:rsid w:val="009E4B64"/>
    <w:rsid w:val="009E4E53"/>
    <w:rsid w:val="00A05AE7"/>
    <w:rsid w:val="00A05CFC"/>
    <w:rsid w:val="00A24F5D"/>
    <w:rsid w:val="00A329CE"/>
    <w:rsid w:val="00A47229"/>
    <w:rsid w:val="00A53045"/>
    <w:rsid w:val="00A70EFC"/>
    <w:rsid w:val="00A76329"/>
    <w:rsid w:val="00A82960"/>
    <w:rsid w:val="00A8535F"/>
    <w:rsid w:val="00AB0752"/>
    <w:rsid w:val="00AB0769"/>
    <w:rsid w:val="00AB7472"/>
    <w:rsid w:val="00AC0BBF"/>
    <w:rsid w:val="00AE5E4F"/>
    <w:rsid w:val="00AE7B08"/>
    <w:rsid w:val="00B07724"/>
    <w:rsid w:val="00B16D1C"/>
    <w:rsid w:val="00B33FB1"/>
    <w:rsid w:val="00B35736"/>
    <w:rsid w:val="00B35D75"/>
    <w:rsid w:val="00B44EB7"/>
    <w:rsid w:val="00B51D29"/>
    <w:rsid w:val="00B526EA"/>
    <w:rsid w:val="00B571C3"/>
    <w:rsid w:val="00B655A7"/>
    <w:rsid w:val="00B71E33"/>
    <w:rsid w:val="00B8475E"/>
    <w:rsid w:val="00B92BA0"/>
    <w:rsid w:val="00BC06E2"/>
    <w:rsid w:val="00BC1A15"/>
    <w:rsid w:val="00BC2AED"/>
    <w:rsid w:val="00BC4CCB"/>
    <w:rsid w:val="00BC540D"/>
    <w:rsid w:val="00BD45E7"/>
    <w:rsid w:val="00BD5137"/>
    <w:rsid w:val="00BD739B"/>
    <w:rsid w:val="00BE0564"/>
    <w:rsid w:val="00BE30FD"/>
    <w:rsid w:val="00BE63C2"/>
    <w:rsid w:val="00BF726A"/>
    <w:rsid w:val="00C34262"/>
    <w:rsid w:val="00C447AC"/>
    <w:rsid w:val="00C62519"/>
    <w:rsid w:val="00C64673"/>
    <w:rsid w:val="00C667E6"/>
    <w:rsid w:val="00C7202C"/>
    <w:rsid w:val="00C752F2"/>
    <w:rsid w:val="00C84039"/>
    <w:rsid w:val="00C863AF"/>
    <w:rsid w:val="00C92A67"/>
    <w:rsid w:val="00CA2F9F"/>
    <w:rsid w:val="00CA6D41"/>
    <w:rsid w:val="00CA790C"/>
    <w:rsid w:val="00CB0F8D"/>
    <w:rsid w:val="00CC7B9C"/>
    <w:rsid w:val="00CE0249"/>
    <w:rsid w:val="00CE55E1"/>
    <w:rsid w:val="00CF3742"/>
    <w:rsid w:val="00CF3D38"/>
    <w:rsid w:val="00CF49F4"/>
    <w:rsid w:val="00D0123C"/>
    <w:rsid w:val="00D03D2F"/>
    <w:rsid w:val="00D15648"/>
    <w:rsid w:val="00D16EDE"/>
    <w:rsid w:val="00D23543"/>
    <w:rsid w:val="00D2545D"/>
    <w:rsid w:val="00D31C42"/>
    <w:rsid w:val="00D72DDC"/>
    <w:rsid w:val="00D91DF1"/>
    <w:rsid w:val="00D973A5"/>
    <w:rsid w:val="00DA3CAB"/>
    <w:rsid w:val="00DB2D6C"/>
    <w:rsid w:val="00DC0451"/>
    <w:rsid w:val="00DC388A"/>
    <w:rsid w:val="00DD0442"/>
    <w:rsid w:val="00E01C4E"/>
    <w:rsid w:val="00E04BFA"/>
    <w:rsid w:val="00E11BC0"/>
    <w:rsid w:val="00E20CC1"/>
    <w:rsid w:val="00E33F9F"/>
    <w:rsid w:val="00E505EF"/>
    <w:rsid w:val="00E55FDC"/>
    <w:rsid w:val="00E61DD7"/>
    <w:rsid w:val="00E63E5C"/>
    <w:rsid w:val="00E644D9"/>
    <w:rsid w:val="00E70873"/>
    <w:rsid w:val="00E7122A"/>
    <w:rsid w:val="00E75A2D"/>
    <w:rsid w:val="00E75DF0"/>
    <w:rsid w:val="00E80B62"/>
    <w:rsid w:val="00E85340"/>
    <w:rsid w:val="00E86352"/>
    <w:rsid w:val="00E97D9A"/>
    <w:rsid w:val="00EA4202"/>
    <w:rsid w:val="00EA5FBD"/>
    <w:rsid w:val="00EB05DD"/>
    <w:rsid w:val="00EB1812"/>
    <w:rsid w:val="00EC3358"/>
    <w:rsid w:val="00ED1D53"/>
    <w:rsid w:val="00ED4ECC"/>
    <w:rsid w:val="00F00878"/>
    <w:rsid w:val="00F06061"/>
    <w:rsid w:val="00F26AFC"/>
    <w:rsid w:val="00F3144D"/>
    <w:rsid w:val="00F33C9E"/>
    <w:rsid w:val="00F41763"/>
    <w:rsid w:val="00F419DA"/>
    <w:rsid w:val="00F7398A"/>
    <w:rsid w:val="00F777F0"/>
    <w:rsid w:val="00FB7B0D"/>
    <w:rsid w:val="00FC4DA3"/>
    <w:rsid w:val="00FF237B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F3E9D-DB61-4802-86E9-35E8C8DE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6329"/>
    <w:pPr>
      <w:keepNext/>
      <w:keepLines/>
      <w:spacing w:before="480" w:line="480" w:lineRule="auto"/>
      <w:jc w:val="both"/>
      <w:outlineLvl w:val="0"/>
    </w:pPr>
    <w:rPr>
      <w:rFonts w:eastAsia="SimSun" w:cs="SimSun"/>
      <w:b/>
      <w:bCs/>
      <w:color w:val="000000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A76329"/>
    <w:pPr>
      <w:keepNext/>
      <w:keepLines/>
      <w:spacing w:before="320" w:after="120" w:line="360" w:lineRule="auto"/>
      <w:jc w:val="both"/>
      <w:outlineLvl w:val="1"/>
    </w:pPr>
    <w:rPr>
      <w:rFonts w:eastAsia="SimSun" w:cs="SimSun"/>
      <w:b/>
      <w:bCs/>
      <w:color w:val="000000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A76329"/>
    <w:pPr>
      <w:keepNext/>
      <w:keepLines/>
      <w:numPr>
        <w:ilvl w:val="2"/>
        <w:numId w:val="1"/>
      </w:numPr>
      <w:spacing w:before="200" w:line="360" w:lineRule="auto"/>
      <w:jc w:val="both"/>
      <w:outlineLvl w:val="2"/>
    </w:pPr>
    <w:rPr>
      <w:rFonts w:eastAsia="SimSun" w:cs="SimSun"/>
      <w:bCs/>
      <w:color w:val="000000"/>
      <w:szCs w:val="22"/>
      <w:lang w:eastAsia="en-US"/>
    </w:rPr>
  </w:style>
  <w:style w:type="paragraph" w:styleId="4">
    <w:name w:val="heading 4"/>
    <w:basedOn w:val="a"/>
    <w:next w:val="a"/>
    <w:link w:val="41"/>
    <w:qFormat/>
    <w:rsid w:val="00A76329"/>
    <w:pPr>
      <w:keepNext/>
      <w:numPr>
        <w:ilvl w:val="4"/>
        <w:numId w:val="1"/>
      </w:numPr>
      <w:spacing w:before="240" w:after="60" w:line="360" w:lineRule="auto"/>
      <w:jc w:val="both"/>
      <w:outlineLvl w:val="3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uiPriority w:val="99"/>
    <w:rsid w:val="00A76329"/>
    <w:pPr>
      <w:spacing w:before="100" w:beforeAutospacing="1" w:after="100" w:afterAutospacing="1"/>
    </w:pPr>
  </w:style>
  <w:style w:type="paragraph" w:customStyle="1" w:styleId="Web1">
    <w:name w:val="Обычный (Web)1"/>
    <w:basedOn w:val="a"/>
    <w:rsid w:val="00A76329"/>
    <w:pPr>
      <w:spacing w:before="100" w:beforeAutospacing="1" w:after="100" w:afterAutospacing="1"/>
    </w:pPr>
  </w:style>
  <w:style w:type="paragraph" w:customStyle="1" w:styleId="Iniiaiieoaeno">
    <w:name w:val="Iniiaiie oaeno"/>
    <w:basedOn w:val="a"/>
    <w:rsid w:val="00A76329"/>
    <w:pPr>
      <w:autoSpaceDE w:val="0"/>
      <w:autoSpaceDN w:val="0"/>
    </w:pPr>
    <w:rPr>
      <w:sz w:val="20"/>
    </w:rPr>
  </w:style>
  <w:style w:type="paragraph" w:customStyle="1" w:styleId="ConsPlusTitle">
    <w:name w:val="ConsPlusTitle"/>
    <w:rsid w:val="00A763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763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6329"/>
    <w:rPr>
      <w:rFonts w:ascii="Times New Roman" w:eastAsia="SimSun" w:hAnsi="Times New Roman" w:cs="SimSun"/>
      <w:b/>
      <w:bCs/>
      <w:color w:val="000000"/>
      <w:sz w:val="24"/>
      <w:szCs w:val="28"/>
    </w:rPr>
  </w:style>
  <w:style w:type="character" w:customStyle="1" w:styleId="21">
    <w:name w:val="Заголовок 2 Знак"/>
    <w:basedOn w:val="a0"/>
    <w:link w:val="20"/>
    <w:rsid w:val="00A76329"/>
    <w:rPr>
      <w:rFonts w:ascii="Times New Roman" w:eastAsia="SimSun" w:hAnsi="Times New Roman" w:cs="SimSun"/>
      <w:b/>
      <w:bCs/>
      <w:color w:val="000000"/>
      <w:sz w:val="24"/>
      <w:szCs w:val="26"/>
    </w:rPr>
  </w:style>
  <w:style w:type="character" w:customStyle="1" w:styleId="30">
    <w:name w:val="Заголовок 3 Знак"/>
    <w:basedOn w:val="a0"/>
    <w:link w:val="3"/>
    <w:rsid w:val="00A76329"/>
    <w:rPr>
      <w:rFonts w:ascii="Times New Roman" w:eastAsia="SimSun" w:hAnsi="Times New Roman" w:cs="SimSun"/>
      <w:bCs/>
      <w:color w:val="000000"/>
      <w:sz w:val="24"/>
    </w:rPr>
  </w:style>
  <w:style w:type="character" w:customStyle="1" w:styleId="41">
    <w:name w:val="Заголовок 4 Знак"/>
    <w:basedOn w:val="a0"/>
    <w:link w:val="4"/>
    <w:uiPriority w:val="9"/>
    <w:rsid w:val="00A76329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2">
    <w:name w:val="Подпункт 2"/>
    <w:basedOn w:val="a"/>
    <w:qFormat/>
    <w:rsid w:val="00A76329"/>
    <w:pPr>
      <w:numPr>
        <w:ilvl w:val="3"/>
        <w:numId w:val="1"/>
      </w:numPr>
      <w:spacing w:after="200" w:line="360" w:lineRule="auto"/>
      <w:jc w:val="both"/>
    </w:pPr>
    <w:rPr>
      <w:rFonts w:eastAsia="Calibri" w:cs="SimSun"/>
      <w:szCs w:val="22"/>
      <w:lang w:eastAsia="en-US"/>
    </w:rPr>
  </w:style>
  <w:style w:type="paragraph" w:customStyle="1" w:styleId="40">
    <w:name w:val="Подпункты 4"/>
    <w:basedOn w:val="a"/>
    <w:qFormat/>
    <w:rsid w:val="00A76329"/>
    <w:pPr>
      <w:numPr>
        <w:ilvl w:val="5"/>
        <w:numId w:val="1"/>
      </w:numPr>
      <w:spacing w:after="200" w:line="360" w:lineRule="auto"/>
      <w:jc w:val="both"/>
    </w:pPr>
    <w:rPr>
      <w:rFonts w:eastAsia="Calibri" w:cs="SimSun"/>
      <w:color w:val="000000"/>
      <w:szCs w:val="22"/>
      <w:lang w:eastAsia="en-US"/>
    </w:rPr>
  </w:style>
  <w:style w:type="paragraph" w:customStyle="1" w:styleId="5">
    <w:name w:val="Подпункт 5"/>
    <w:basedOn w:val="a"/>
    <w:qFormat/>
    <w:rsid w:val="00A76329"/>
    <w:pPr>
      <w:numPr>
        <w:ilvl w:val="6"/>
        <w:numId w:val="1"/>
      </w:numPr>
      <w:spacing w:after="200" w:line="360" w:lineRule="auto"/>
      <w:jc w:val="both"/>
    </w:pPr>
    <w:rPr>
      <w:rFonts w:eastAsia="Calibri" w:cs="SimSun"/>
      <w:szCs w:val="22"/>
      <w:lang w:eastAsia="en-US"/>
    </w:rPr>
  </w:style>
  <w:style w:type="paragraph" w:customStyle="1" w:styleId="22">
    <w:name w:val="Подпункт 2.2"/>
    <w:basedOn w:val="a"/>
    <w:qFormat/>
    <w:rsid w:val="00A76329"/>
    <w:pPr>
      <w:numPr>
        <w:ilvl w:val="7"/>
        <w:numId w:val="1"/>
      </w:numPr>
      <w:spacing w:after="200" w:line="360" w:lineRule="auto"/>
      <w:jc w:val="both"/>
    </w:pPr>
    <w:rPr>
      <w:rFonts w:eastAsia="Calibri" w:cs="SimSun"/>
      <w:szCs w:val="22"/>
      <w:lang w:eastAsia="en-US"/>
    </w:rPr>
  </w:style>
  <w:style w:type="paragraph" w:styleId="a4">
    <w:name w:val="Body Text"/>
    <w:basedOn w:val="a"/>
    <w:link w:val="a5"/>
    <w:rsid w:val="00A76329"/>
    <w:pPr>
      <w:spacing w:after="120" w:line="360" w:lineRule="auto"/>
      <w:jc w:val="both"/>
    </w:pPr>
  </w:style>
  <w:style w:type="character" w:customStyle="1" w:styleId="a5">
    <w:name w:val="Основной текст Знак"/>
    <w:basedOn w:val="a0"/>
    <w:link w:val="a4"/>
    <w:rsid w:val="00A76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"/>
    <w:basedOn w:val="a"/>
    <w:qFormat/>
    <w:rsid w:val="00A76329"/>
    <w:pPr>
      <w:spacing w:after="200" w:line="360" w:lineRule="auto"/>
      <w:ind w:firstLine="709"/>
      <w:jc w:val="both"/>
    </w:pPr>
    <w:rPr>
      <w:rFonts w:eastAsia="Calibri" w:cs="SimSun"/>
      <w:szCs w:val="22"/>
      <w:lang w:eastAsia="en-US"/>
    </w:rPr>
  </w:style>
  <w:style w:type="table" w:styleId="a7">
    <w:name w:val="Table Grid"/>
    <w:basedOn w:val="a1"/>
    <w:uiPriority w:val="39"/>
    <w:rsid w:val="00A7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7632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A76329"/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rsid w:val="00A7632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76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Формула"/>
    <w:rsid w:val="00A76329"/>
    <w:pPr>
      <w:widowControl w:val="0"/>
      <w:suppressAutoHyphens/>
      <w:spacing w:after="0" w:line="100" w:lineRule="atLeast"/>
      <w:jc w:val="center"/>
    </w:pPr>
    <w:rPr>
      <w:rFonts w:ascii="Times New Roman" w:eastAsia="SimSun" w:hAnsi="Times New Roman" w:cs="Mangal"/>
      <w:kern w:val="1"/>
      <w:sz w:val="28"/>
      <w:szCs w:val="24"/>
      <w:lang w:eastAsia="zh-CN" w:bidi="hi-IN"/>
    </w:rPr>
  </w:style>
  <w:style w:type="character" w:styleId="ad">
    <w:name w:val="annotation reference"/>
    <w:basedOn w:val="a0"/>
    <w:uiPriority w:val="99"/>
    <w:rsid w:val="00A76329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A7632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76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A763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A763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1">
    <w:name w:val="toc 1"/>
    <w:basedOn w:val="a"/>
    <w:next w:val="a"/>
    <w:uiPriority w:val="39"/>
    <w:rsid w:val="00A76329"/>
    <w:pPr>
      <w:spacing w:after="100"/>
    </w:pPr>
  </w:style>
  <w:style w:type="character" w:styleId="af2">
    <w:name w:val="Hyperlink"/>
    <w:basedOn w:val="a0"/>
    <w:uiPriority w:val="99"/>
    <w:rsid w:val="00A76329"/>
    <w:rPr>
      <w:color w:val="0000FF"/>
      <w:u w:val="single"/>
    </w:rPr>
  </w:style>
  <w:style w:type="paragraph" w:styleId="23">
    <w:name w:val="toc 2"/>
    <w:basedOn w:val="a"/>
    <w:next w:val="a"/>
    <w:uiPriority w:val="39"/>
    <w:rsid w:val="00A76329"/>
    <w:pPr>
      <w:tabs>
        <w:tab w:val="right" w:leader="dot" w:pos="9345"/>
      </w:tabs>
      <w:spacing w:after="100"/>
      <w:ind w:left="709" w:hanging="425"/>
    </w:pPr>
  </w:style>
  <w:style w:type="paragraph" w:styleId="af3">
    <w:name w:val="Document Map"/>
    <w:basedOn w:val="a"/>
    <w:link w:val="af4"/>
    <w:uiPriority w:val="99"/>
    <w:rsid w:val="00A76329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rsid w:val="00A7632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uiPriority w:val="99"/>
    <w:rsid w:val="00A7632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76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A7632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76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A7632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7632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StyleChapterYYY2">
    <w:name w:val="StyleChapter_YYY2"/>
    <w:rsid w:val="00A76329"/>
    <w:pPr>
      <w:numPr>
        <w:numId w:val="2"/>
      </w:numPr>
    </w:pPr>
  </w:style>
  <w:style w:type="paragraph" w:customStyle="1" w:styleId="Default">
    <w:name w:val="Default"/>
    <w:rsid w:val="00A76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footnote text"/>
    <w:basedOn w:val="a"/>
    <w:link w:val="afa"/>
    <w:uiPriority w:val="99"/>
    <w:rsid w:val="00A76329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A763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rsid w:val="00A76329"/>
    <w:rPr>
      <w:vertAlign w:val="superscript"/>
    </w:rPr>
  </w:style>
  <w:style w:type="paragraph" w:customStyle="1" w:styleId="-">
    <w:name w:val="Обычный-список"/>
    <w:basedOn w:val="a4"/>
    <w:qFormat/>
    <w:rsid w:val="00A76329"/>
    <w:pPr>
      <w:tabs>
        <w:tab w:val="left" w:pos="1134"/>
      </w:tabs>
      <w:ind w:left="1" w:firstLine="709"/>
    </w:pPr>
    <w:rPr>
      <w:sz w:val="28"/>
    </w:rPr>
  </w:style>
  <w:style w:type="paragraph" w:styleId="afc">
    <w:name w:val="endnote text"/>
    <w:basedOn w:val="a"/>
    <w:link w:val="afd"/>
    <w:uiPriority w:val="99"/>
    <w:semiHidden/>
    <w:unhideWhenUsed/>
    <w:rsid w:val="0023605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360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236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4063-8EEC-4986-B385-88A437FE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4776</Words>
  <Characters>27228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Ташкинов Александр Васильевич</dc:creator>
  <cp:lastModifiedBy>Ульянов Илья Анатольевич</cp:lastModifiedBy>
  <cp:revision>2</cp:revision>
  <cp:lastPrinted>2020-03-26T12:24:00Z</cp:lastPrinted>
  <dcterms:created xsi:type="dcterms:W3CDTF">2021-03-31T10:59:00Z</dcterms:created>
  <dcterms:modified xsi:type="dcterms:W3CDTF">2021-03-31T10:59:00Z</dcterms:modified>
</cp:coreProperties>
</file>