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F5" w:rsidRPr="00B34003" w:rsidRDefault="00A53FF5" w:rsidP="009A07FA">
      <w:pPr>
        <w:spacing w:line="240" w:lineRule="auto"/>
        <w:jc w:val="center"/>
        <w:rPr>
          <w:noProof/>
        </w:rPr>
      </w:pPr>
      <w:r w:rsidRPr="00BD4671">
        <w:rPr>
          <w:noProof/>
        </w:rPr>
        <w:t xml:space="preserve">                                                     </w:t>
      </w:r>
      <w:proofErr w:type="gramStart"/>
      <w:r w:rsidRPr="00B34003">
        <w:rPr>
          <w:noProof/>
        </w:rPr>
        <w:t xml:space="preserve">УТВЕРЖДЕНЫ </w:t>
      </w:r>
      <w:r w:rsidRPr="00B34003">
        <w:rPr>
          <w:noProof/>
        </w:rPr>
        <w:br/>
        <w:t xml:space="preserve">                                                                  приказом Федеральной службы </w:t>
      </w:r>
      <w:r w:rsidRPr="00B34003">
        <w:rPr>
          <w:noProof/>
        </w:rPr>
        <w:br/>
        <w:t xml:space="preserve">                                                                   по экологическому, технологическому </w:t>
      </w:r>
      <w:r w:rsidRPr="00B34003">
        <w:rPr>
          <w:noProof/>
        </w:rPr>
        <w:br/>
        <w:t xml:space="preserve">                                                              и атомному надзору</w:t>
      </w:r>
      <w:proofErr w:type="gramEnd"/>
    </w:p>
    <w:p w:rsidR="00A53FF5" w:rsidRPr="00B34003" w:rsidRDefault="00A53FF5" w:rsidP="009A07FA">
      <w:pPr>
        <w:spacing w:line="240" w:lineRule="auto"/>
      </w:pPr>
      <w:r w:rsidRPr="00B34003">
        <w:rPr>
          <w:noProof/>
        </w:rPr>
        <w:t xml:space="preserve">                                                           от «__» __________ 20__ г. № _____</w:t>
      </w:r>
    </w:p>
    <w:p w:rsidR="00A53FF5" w:rsidRPr="00B34003" w:rsidRDefault="00A53FF5" w:rsidP="00A53FF5">
      <w:pPr>
        <w:pStyle w:val="ConsPlusTitle"/>
        <w:widowControl/>
        <w:suppressAutoHyphens/>
        <w:jc w:val="center"/>
        <w:rPr>
          <w:sz w:val="28"/>
          <w:szCs w:val="28"/>
        </w:rPr>
      </w:pPr>
    </w:p>
    <w:p w:rsidR="00A53FF5" w:rsidRPr="00B34003" w:rsidRDefault="00A53FF5" w:rsidP="009A07FA">
      <w:pPr>
        <w:pStyle w:val="ConsPlusTitle"/>
        <w:widowControl/>
        <w:suppressAutoHyphens/>
        <w:jc w:val="center"/>
      </w:pPr>
      <w:r w:rsidRPr="00B34003">
        <w:rPr>
          <w:sz w:val="28"/>
          <w:szCs w:val="28"/>
        </w:rPr>
        <w:t>Федеральные нормы и правила</w:t>
      </w:r>
      <w:r w:rsidRPr="00B34003">
        <w:rPr>
          <w:sz w:val="28"/>
          <w:szCs w:val="28"/>
        </w:rPr>
        <w:br/>
        <w:t>в области использования атомной энергии</w:t>
      </w:r>
      <w:r w:rsidRPr="00B34003">
        <w:rPr>
          <w:sz w:val="28"/>
          <w:szCs w:val="28"/>
        </w:rPr>
        <w:br/>
        <w:t>«Основные требования к обеспечению сейсмостойкости атомных станций»</w:t>
      </w:r>
    </w:p>
    <w:p w:rsidR="00A53FF5" w:rsidRPr="00B34003" w:rsidRDefault="00A53FF5" w:rsidP="009A07FA">
      <w:pPr>
        <w:spacing w:line="240" w:lineRule="auto"/>
        <w:ind w:firstLine="0"/>
        <w:jc w:val="center"/>
        <w:rPr>
          <w:b/>
        </w:rPr>
      </w:pPr>
      <w:r w:rsidRPr="00B34003">
        <w:rPr>
          <w:b/>
        </w:rPr>
        <w:t>(НП-031-ХХ)</w:t>
      </w:r>
    </w:p>
    <w:p w:rsidR="00A53FF5" w:rsidRPr="00B34003" w:rsidRDefault="00A53FF5" w:rsidP="00A53FF5">
      <w:pPr>
        <w:pStyle w:val="ConsPlusTitle"/>
        <w:widowControl/>
        <w:suppressAutoHyphens/>
        <w:jc w:val="center"/>
        <w:rPr>
          <w:sz w:val="28"/>
          <w:szCs w:val="28"/>
        </w:rPr>
      </w:pPr>
    </w:p>
    <w:p w:rsidR="00A53FF5" w:rsidRPr="00B34003" w:rsidRDefault="00A53FF5" w:rsidP="00D87C62">
      <w:pPr>
        <w:pStyle w:val="1"/>
        <w:jc w:val="center"/>
        <w:rPr>
          <w:sz w:val="28"/>
          <w:szCs w:val="28"/>
        </w:rPr>
      </w:pPr>
      <w:r w:rsidRPr="00B34003">
        <w:rPr>
          <w:sz w:val="28"/>
          <w:szCs w:val="28"/>
        </w:rPr>
        <w:t>I. </w:t>
      </w:r>
      <w:r w:rsidR="00281004" w:rsidRPr="00B34003">
        <w:rPr>
          <w:sz w:val="28"/>
          <w:szCs w:val="28"/>
        </w:rPr>
        <w:t>Назначение и область применения</w:t>
      </w:r>
    </w:p>
    <w:p w:rsidR="00FB6D9E" w:rsidRPr="00B34003" w:rsidRDefault="002F1CFA" w:rsidP="001861CF">
      <w:pPr>
        <w:pStyle w:val="affa"/>
        <w:numPr>
          <w:ilvl w:val="0"/>
          <w:numId w:val="16"/>
        </w:numPr>
        <w:ind w:left="0" w:firstLine="709"/>
      </w:pPr>
      <w:r w:rsidRPr="00B34003">
        <w:rPr>
          <w:lang w:eastAsia="ru-RU"/>
        </w:rPr>
        <w:t>Настоящие федеральные нормы и правила в области использования атомной энергии «Основные требования к обеспечению сейсмостойкости атомных станций» (НП-031-ХХ) (далее –</w:t>
      </w:r>
      <w:r w:rsidR="001B5D7E" w:rsidRPr="00B34003">
        <w:rPr>
          <w:lang w:eastAsia="ru-RU"/>
        </w:rPr>
        <w:t xml:space="preserve"> </w:t>
      </w:r>
      <w:r w:rsidRPr="00B34003">
        <w:rPr>
          <w:lang w:eastAsia="ru-RU"/>
        </w:rPr>
        <w:t xml:space="preserve">Правила) разработаны в соответствии со статьей 6 Федерального закона от 21 ноября 1995 г. № 170-ФЗ «Об использовании атомной энергии», </w:t>
      </w:r>
      <w:r w:rsidR="001861CF" w:rsidRPr="00B34003">
        <w:rPr>
          <w:lang w:eastAsia="ru-RU"/>
        </w:rPr>
        <w:t xml:space="preserve">Федеральным законом от 30 декабря 2009 г. № 384-ФЗ «Технический регламент </w:t>
      </w:r>
      <w:r w:rsidR="006C723F">
        <w:rPr>
          <w:lang w:eastAsia="ru-RU"/>
        </w:rPr>
        <w:br/>
      </w:r>
      <w:r w:rsidR="001861CF" w:rsidRPr="00B34003">
        <w:rPr>
          <w:lang w:eastAsia="ru-RU"/>
        </w:rPr>
        <w:t xml:space="preserve">о безопасности зданий и сооружений» (Собрание законодательства Российской Федерации, 2010, № 1, ст. </w:t>
      </w:r>
      <w:proofErr w:type="gramStart"/>
      <w:r w:rsidR="001861CF" w:rsidRPr="00B34003">
        <w:rPr>
          <w:lang w:eastAsia="ru-RU"/>
        </w:rPr>
        <w:t xml:space="preserve">5; 2013, № 27, ст. 3477), </w:t>
      </w:r>
      <w:r w:rsidR="00415286" w:rsidRPr="00B34003">
        <w:rPr>
          <w:lang w:eastAsia="ru-RU"/>
        </w:rPr>
        <w:t xml:space="preserve">Положением </w:t>
      </w:r>
      <w:r w:rsidR="0033704E">
        <w:rPr>
          <w:lang w:eastAsia="ru-RU"/>
        </w:rPr>
        <w:br/>
      </w:r>
      <w:r w:rsidR="00415286" w:rsidRPr="00B34003">
        <w:rPr>
          <w:lang w:eastAsia="ru-RU"/>
        </w:rPr>
        <w:t xml:space="preserve">о разработке и утверждении федеральных норм и правил в области использования атомной энергии, утвержденным </w:t>
      </w:r>
      <w:r w:rsidRPr="00B34003">
        <w:rPr>
          <w:lang w:eastAsia="ru-RU"/>
        </w:rPr>
        <w:t>постановлением Правительства Российской Федера</w:t>
      </w:r>
      <w:r w:rsidR="00894453" w:rsidRPr="00B34003">
        <w:rPr>
          <w:lang w:eastAsia="ru-RU"/>
        </w:rPr>
        <w:t>ции от 1 декабря 1997 г. № 1511</w:t>
      </w:r>
      <w:r w:rsidRPr="00B34003">
        <w:rPr>
          <w:lang w:eastAsia="ru-RU"/>
        </w:rPr>
        <w:t xml:space="preserve"> (Собрание законодательства Российской Федерации, 1997, № 49, ст. 5600; 2012, № 51, ст. 7203).</w:t>
      </w:r>
      <w:proofErr w:type="gramEnd"/>
    </w:p>
    <w:p w:rsidR="00FB6D9E" w:rsidRPr="00B34003" w:rsidRDefault="002F1CFA" w:rsidP="00B15E98">
      <w:pPr>
        <w:pStyle w:val="affa"/>
        <w:numPr>
          <w:ilvl w:val="0"/>
          <w:numId w:val="16"/>
        </w:numPr>
        <w:ind w:left="0" w:firstLine="709"/>
      </w:pPr>
      <w:r w:rsidRPr="00B34003">
        <w:rPr>
          <w:color w:val="auto"/>
        </w:rPr>
        <w:t xml:space="preserve">Настоящие Правила </w:t>
      </w:r>
      <w:r w:rsidR="00CD259C" w:rsidRPr="00B34003">
        <w:rPr>
          <w:color w:val="auto"/>
        </w:rPr>
        <w:t>устанавливают требования к обеспечению сейсмостойкости атомных ста</w:t>
      </w:r>
      <w:r w:rsidR="00477CBB" w:rsidRPr="00B34003">
        <w:rPr>
          <w:color w:val="auto"/>
        </w:rPr>
        <w:t xml:space="preserve">нций с реакторами всех типов </w:t>
      </w:r>
      <w:r w:rsidR="006C723F">
        <w:rPr>
          <w:color w:val="auto"/>
        </w:rPr>
        <w:br/>
      </w:r>
      <w:r w:rsidR="00477CBB" w:rsidRPr="00B34003">
        <w:rPr>
          <w:color w:val="auto"/>
        </w:rPr>
        <w:t xml:space="preserve">и </w:t>
      </w:r>
      <w:r w:rsidRPr="00B34003">
        <w:rPr>
          <w:color w:val="auto"/>
        </w:rPr>
        <w:t xml:space="preserve">распространяются </w:t>
      </w:r>
      <w:r w:rsidRPr="00B34003">
        <w:t>на размещаемые, проектируемые, сооружаемые, эксплуатируемые и выводимые из эксплуатации атомные станции.</w:t>
      </w:r>
    </w:p>
    <w:p w:rsidR="00E2339D" w:rsidRPr="00B34003" w:rsidRDefault="00E2339D" w:rsidP="00C53679">
      <w:pPr>
        <w:pStyle w:val="affa"/>
        <w:numPr>
          <w:ilvl w:val="0"/>
          <w:numId w:val="16"/>
        </w:numPr>
        <w:ind w:left="0" w:firstLine="709"/>
      </w:pPr>
      <w:r w:rsidRPr="00B34003">
        <w:t xml:space="preserve">Требования настоящих Правил обязательны для исполнения эксплуатирующими организациями, а также организациями, выполняющими </w:t>
      </w:r>
      <w:r w:rsidRPr="00B34003">
        <w:lastRenderedPageBreak/>
        <w:t xml:space="preserve">работы и предоставляющими услуги </w:t>
      </w:r>
      <w:r w:rsidR="00CE45DE" w:rsidRPr="00B34003">
        <w:t xml:space="preserve">в области использования атомной энергии </w:t>
      </w:r>
      <w:r w:rsidRPr="00B34003">
        <w:t>для эксплуатирующих организаций.</w:t>
      </w:r>
    </w:p>
    <w:p w:rsidR="00FB6D9E" w:rsidRPr="00B34003" w:rsidRDefault="002F1CFA" w:rsidP="00B15E98">
      <w:pPr>
        <w:pStyle w:val="affa"/>
        <w:numPr>
          <w:ilvl w:val="0"/>
          <w:numId w:val="16"/>
        </w:numPr>
        <w:ind w:left="0" w:firstLine="709"/>
      </w:pPr>
      <w:r w:rsidRPr="00B34003">
        <w:t xml:space="preserve">Порядок приведения атомных </w:t>
      </w:r>
      <w:r w:rsidR="00E2339D" w:rsidRPr="00B34003">
        <w:t>станций в</w:t>
      </w:r>
      <w:r w:rsidRPr="00B34003">
        <w:t xml:space="preserve"> соответствие </w:t>
      </w:r>
      <w:r w:rsidR="006C723F">
        <w:br/>
      </w:r>
      <w:r w:rsidRPr="00B34003">
        <w:t xml:space="preserve">с настоящими Правилами, в том числе сроки и объем необходимых мероприятий, определяется в каждом конкретном случае в условиях действия лицензии на размещение, сооружение, эксплуатацию или вывод из эксплуатации атомных </w:t>
      </w:r>
      <w:r w:rsidR="00E2339D" w:rsidRPr="00B34003">
        <w:t>станций.</w:t>
      </w:r>
    </w:p>
    <w:p w:rsidR="00FB6D9E" w:rsidRPr="00B34003" w:rsidRDefault="002F1CFA" w:rsidP="00B15E98">
      <w:pPr>
        <w:spacing w:before="120" w:after="120"/>
        <w:jc w:val="center"/>
        <w:rPr>
          <w:b/>
          <w:caps/>
          <w:lang w:eastAsia="ru-RU"/>
        </w:rPr>
      </w:pPr>
      <w:r w:rsidRPr="00B34003">
        <w:rPr>
          <w:b/>
          <w:caps/>
          <w:lang w:eastAsia="ru-RU"/>
        </w:rPr>
        <w:t>II. </w:t>
      </w:r>
      <w:r w:rsidR="00281004" w:rsidRPr="00B34003">
        <w:rPr>
          <w:b/>
          <w:lang w:eastAsia="ru-RU"/>
        </w:rPr>
        <w:t>Общие положения</w:t>
      </w:r>
    </w:p>
    <w:p w:rsidR="009072F2" w:rsidRPr="00B34003" w:rsidRDefault="001E0148" w:rsidP="001E0148">
      <w:pPr>
        <w:pStyle w:val="affa"/>
        <w:numPr>
          <w:ilvl w:val="0"/>
          <w:numId w:val="16"/>
        </w:numPr>
        <w:ind w:left="0" w:firstLine="709"/>
        <w:rPr>
          <w:color w:val="auto"/>
        </w:rPr>
      </w:pPr>
      <w:r w:rsidRPr="00B34003">
        <w:t xml:space="preserve">В проекте АС (перечень сокращений приведен в </w:t>
      </w:r>
      <w:hyperlink r:id="rId8" w:history="1">
        <w:r w:rsidRPr="00B34003">
          <w:rPr>
            <w:rStyle w:val="affffc"/>
            <w:color w:val="auto"/>
            <w:u w:val="none"/>
          </w:rPr>
          <w:t>приложении № 1</w:t>
        </w:r>
      </w:hyperlink>
      <w:r w:rsidRPr="00B34003">
        <w:t xml:space="preserve"> </w:t>
      </w:r>
      <w:r w:rsidR="0033704E">
        <w:br/>
      </w:r>
      <w:r w:rsidRPr="00B34003">
        <w:t xml:space="preserve">к настоящим Правилам) должны быть предусмотрены и обоснованы технические и организационные меры, обеспечивающие сейсмостойкость АС (термины и определения приведены в </w:t>
      </w:r>
      <w:hyperlink r:id="rId9" w:history="1">
        <w:r w:rsidRPr="00B34003">
          <w:rPr>
            <w:rStyle w:val="affffc"/>
            <w:color w:val="auto"/>
            <w:u w:val="none"/>
          </w:rPr>
          <w:t>приложении № 2</w:t>
        </w:r>
      </w:hyperlink>
      <w:r w:rsidRPr="00B34003">
        <w:t xml:space="preserve"> к настоящим Правилам) при ее сооружении, эксплуатации и выводе из эксплуатации. Обоснование указанных мер должно выполнят</w:t>
      </w:r>
      <w:r w:rsidR="00404403" w:rsidRPr="00B34003">
        <w:t>ь</w:t>
      </w:r>
      <w:r w:rsidRPr="00B34003">
        <w:t xml:space="preserve">ся с использованием расчетных и (или) экспериментальных методов с учетом конструкторских </w:t>
      </w:r>
      <w:r w:rsidR="006C723F">
        <w:br/>
      </w:r>
      <w:r w:rsidRPr="00B34003">
        <w:t>и планировочных решений,</w:t>
      </w:r>
      <w:r w:rsidR="007B2C28" w:rsidRPr="00B34003">
        <w:t xml:space="preserve"> результатов анализа последствий сейсмических воздействий на АС и </w:t>
      </w:r>
      <w:r w:rsidR="00F54DB3" w:rsidRPr="00B34003">
        <w:t>прежнего опыта</w:t>
      </w:r>
      <w:r w:rsidR="00404403" w:rsidRPr="00B34003">
        <w:t xml:space="preserve"> их применения на АС</w:t>
      </w:r>
      <w:r w:rsidR="00F54DB3" w:rsidRPr="00B34003">
        <w:t>.</w:t>
      </w:r>
      <w:r w:rsidRPr="00B34003">
        <w:t xml:space="preserve"> Перечень технических и организационных мер, обеспечивающих сейсмостойкость АС, и результаты обоснований должны быть </w:t>
      </w:r>
      <w:r w:rsidR="00FD284D" w:rsidRPr="00B34003">
        <w:t>приведены</w:t>
      </w:r>
      <w:r w:rsidRPr="00B34003">
        <w:t xml:space="preserve"> в ООБ АС</w:t>
      </w:r>
      <w:r w:rsidR="00762815" w:rsidRPr="00B34003">
        <w:rPr>
          <w:color w:val="auto"/>
        </w:rPr>
        <w:t xml:space="preserve">. </w:t>
      </w:r>
    </w:p>
    <w:p w:rsidR="001E0148" w:rsidRPr="00B34003" w:rsidRDefault="001E0148" w:rsidP="001E0148">
      <w:pPr>
        <w:pStyle w:val="affa"/>
        <w:numPr>
          <w:ilvl w:val="0"/>
          <w:numId w:val="16"/>
        </w:numPr>
        <w:ind w:left="0" w:firstLine="709"/>
      </w:pPr>
      <w:r w:rsidRPr="00B34003">
        <w:t>Вышеуказанные технические и организационные меры должны включать:</w:t>
      </w:r>
    </w:p>
    <w:p w:rsidR="001E0148" w:rsidRPr="00B34003" w:rsidRDefault="001E0148" w:rsidP="001E0148">
      <w:pPr>
        <w:pStyle w:val="affa"/>
        <w:ind w:left="0"/>
      </w:pPr>
      <w:r w:rsidRPr="00B34003">
        <w:t xml:space="preserve">определение исходных данных для безопасного размещения АС </w:t>
      </w:r>
      <w:r w:rsidR="00A30D39">
        <w:br/>
      </w:r>
      <w:r w:rsidRPr="00B34003">
        <w:t xml:space="preserve">и обоснования сейсмостойкости АС, включая получение данных </w:t>
      </w:r>
      <w:r w:rsidR="006C723F">
        <w:br/>
      </w:r>
      <w:r w:rsidRPr="00B34003">
        <w:t>о сейсмичности площадки АС;</w:t>
      </w:r>
    </w:p>
    <w:p w:rsidR="001E0148" w:rsidRPr="00B34003" w:rsidRDefault="001E0148" w:rsidP="001E0148">
      <w:pPr>
        <w:pStyle w:val="affa"/>
        <w:ind w:left="0"/>
      </w:pPr>
      <w:r w:rsidRPr="00B34003">
        <w:t xml:space="preserve">выполнение расчетов сейсмостойкости строительных конструкций </w:t>
      </w:r>
      <w:r w:rsidR="00A30D39">
        <w:br/>
      </w:r>
      <w:r w:rsidRPr="00B34003">
        <w:t>и оснований зданий и сооружений АС;</w:t>
      </w:r>
    </w:p>
    <w:p w:rsidR="001E0148" w:rsidRPr="00B34003" w:rsidRDefault="001E0148" w:rsidP="001E0148">
      <w:pPr>
        <w:pStyle w:val="affa"/>
        <w:ind w:left="0"/>
      </w:pPr>
      <w:r w:rsidRPr="00B34003">
        <w:t>выполнение расчетов и (или) экспериментального обоснования сейсмостойкости технологического и электротехнического оборудования, средств автоматизации и связи;</w:t>
      </w:r>
    </w:p>
    <w:p w:rsidR="001E0148" w:rsidRPr="00B34003" w:rsidRDefault="001E0148" w:rsidP="001E0148">
      <w:pPr>
        <w:pStyle w:val="affa"/>
        <w:ind w:left="0"/>
      </w:pPr>
      <w:r w:rsidRPr="00B34003">
        <w:lastRenderedPageBreak/>
        <w:t xml:space="preserve">оценку взаимного влияния элементов, зданий и сооружений при сейсмических воздействиях и при наличии влияния, приводящего </w:t>
      </w:r>
      <w:r w:rsidR="006C723F">
        <w:br/>
      </w:r>
      <w:r w:rsidRPr="00B34003">
        <w:t>к нарушению требований настоящих Правил, принятие мер по обеспечению исключения этого влияния;</w:t>
      </w:r>
    </w:p>
    <w:p w:rsidR="00C6461C" w:rsidRPr="00B34003" w:rsidRDefault="001E0148" w:rsidP="001E0148">
      <w:pPr>
        <w:pStyle w:val="affa"/>
        <w:ind w:left="0"/>
        <w:rPr>
          <w:color w:val="auto"/>
        </w:rPr>
      </w:pPr>
      <w:r w:rsidRPr="00B34003">
        <w:t xml:space="preserve">разработку и обоснование антисейсмических предупредительных </w:t>
      </w:r>
      <w:r w:rsidR="00710413">
        <w:br/>
      </w:r>
      <w:r w:rsidRPr="00B34003">
        <w:t>и защитных мероприятий</w:t>
      </w:r>
      <w:r w:rsidR="00F54DB3" w:rsidRPr="00B34003">
        <w:t xml:space="preserve">; </w:t>
      </w:r>
    </w:p>
    <w:p w:rsidR="00F54DB3" w:rsidRPr="00B34003" w:rsidRDefault="00F54DB3" w:rsidP="00F54DB3">
      <w:r w:rsidRPr="00B34003">
        <w:t>другие технические и организационные мероприятия, целесообразность которых обоснована в проекте АС с учетом особенностей конкретной площадки размещения АС.</w:t>
      </w:r>
    </w:p>
    <w:p w:rsidR="005E0943" w:rsidRPr="00B34003" w:rsidRDefault="009072F2" w:rsidP="009072F2">
      <w:pPr>
        <w:pStyle w:val="affa"/>
        <w:numPr>
          <w:ilvl w:val="0"/>
          <w:numId w:val="16"/>
        </w:numPr>
        <w:ind w:left="0" w:firstLine="709"/>
        <w:rPr>
          <w:rFonts w:eastAsia="Times New Roman"/>
          <w:color w:val="auto"/>
          <w:lang w:eastAsia="ru-RU"/>
        </w:rPr>
      </w:pPr>
      <w:r w:rsidRPr="00B34003">
        <w:rPr>
          <w:rFonts w:eastAsia="Times New Roman"/>
          <w:color w:val="auto"/>
          <w:lang w:eastAsia="ru-RU"/>
        </w:rPr>
        <w:t xml:space="preserve">С целью </w:t>
      </w:r>
      <w:r w:rsidRPr="00B34003">
        <w:rPr>
          <w:color w:val="auto"/>
        </w:rPr>
        <w:t>дифференци</w:t>
      </w:r>
      <w:r w:rsidR="00286EF4" w:rsidRPr="00B34003">
        <w:rPr>
          <w:color w:val="auto"/>
        </w:rPr>
        <w:t>рования</w:t>
      </w:r>
      <w:r w:rsidRPr="00B34003">
        <w:rPr>
          <w:color w:val="auto"/>
        </w:rPr>
        <w:t xml:space="preserve"> </w:t>
      </w:r>
      <w:r w:rsidRPr="00B34003">
        <w:rPr>
          <w:rFonts w:eastAsia="Times New Roman"/>
          <w:color w:val="auto"/>
          <w:lang w:eastAsia="ru-RU"/>
        </w:rPr>
        <w:t xml:space="preserve">требований к </w:t>
      </w:r>
      <w:r w:rsidR="00CC2264" w:rsidRPr="00B34003">
        <w:rPr>
          <w:rFonts w:eastAsia="Times New Roman"/>
          <w:color w:val="auto"/>
          <w:lang w:eastAsia="ru-RU"/>
        </w:rPr>
        <w:t xml:space="preserve">проектированию </w:t>
      </w:r>
      <w:r w:rsidR="00710413">
        <w:rPr>
          <w:rFonts w:eastAsia="Times New Roman"/>
          <w:color w:val="auto"/>
          <w:lang w:eastAsia="ru-RU"/>
        </w:rPr>
        <w:br/>
      </w:r>
      <w:r w:rsidRPr="00B34003">
        <w:rPr>
          <w:rFonts w:eastAsia="Times New Roman"/>
          <w:color w:val="auto"/>
          <w:lang w:eastAsia="ru-RU"/>
        </w:rPr>
        <w:t>и эксплуатации</w:t>
      </w:r>
      <w:r w:rsidR="00710413">
        <w:rPr>
          <w:rFonts w:eastAsia="Times New Roman"/>
          <w:color w:val="auto"/>
          <w:lang w:eastAsia="ru-RU"/>
        </w:rPr>
        <w:t>,</w:t>
      </w:r>
      <w:r w:rsidR="005716B9" w:rsidRPr="00B34003">
        <w:rPr>
          <w:rFonts w:eastAsia="Times New Roman"/>
          <w:color w:val="auto"/>
          <w:lang w:eastAsia="ru-RU"/>
        </w:rPr>
        <w:t xml:space="preserve"> </w:t>
      </w:r>
      <w:r w:rsidRPr="00B34003">
        <w:rPr>
          <w:rFonts w:eastAsia="Times New Roman"/>
          <w:color w:val="auto"/>
          <w:lang w:eastAsia="ru-RU"/>
        </w:rPr>
        <w:t xml:space="preserve">в зависимости от влияния </w:t>
      </w:r>
      <w:r w:rsidR="006E49A1" w:rsidRPr="00B34003">
        <w:rPr>
          <w:color w:val="auto"/>
        </w:rPr>
        <w:t>элементов АС</w:t>
      </w:r>
      <w:r w:rsidR="006E49A1" w:rsidRPr="00B34003">
        <w:rPr>
          <w:rFonts w:eastAsia="Times New Roman"/>
          <w:color w:val="auto"/>
          <w:lang w:eastAsia="ru-RU"/>
        </w:rPr>
        <w:t xml:space="preserve"> </w:t>
      </w:r>
      <w:r w:rsidRPr="00B34003">
        <w:rPr>
          <w:rFonts w:eastAsia="Times New Roman"/>
          <w:color w:val="auto"/>
          <w:lang w:eastAsia="ru-RU"/>
        </w:rPr>
        <w:t xml:space="preserve">на безопасность при сейсмических воздействиях и </w:t>
      </w:r>
      <w:r w:rsidR="00B60FB9" w:rsidRPr="00B34003">
        <w:rPr>
          <w:rFonts w:eastAsia="Times New Roman"/>
          <w:color w:val="auto"/>
          <w:lang w:eastAsia="ru-RU"/>
        </w:rPr>
        <w:t xml:space="preserve">необходимости </w:t>
      </w:r>
      <w:r w:rsidR="00B60FB9" w:rsidRPr="00B34003">
        <w:rPr>
          <w:color w:val="auto"/>
        </w:rPr>
        <w:t>их</w:t>
      </w:r>
      <w:r w:rsidR="00B60FB9" w:rsidRPr="00B34003">
        <w:rPr>
          <w:rFonts w:eastAsia="Times New Roman"/>
          <w:color w:val="auto"/>
          <w:lang w:eastAsia="ru-RU"/>
        </w:rPr>
        <w:t xml:space="preserve"> </w:t>
      </w:r>
      <w:r w:rsidRPr="00B34003">
        <w:rPr>
          <w:rFonts w:eastAsia="Times New Roman"/>
          <w:color w:val="auto"/>
          <w:lang w:eastAsia="ru-RU"/>
        </w:rPr>
        <w:t>работоспособности после прохождения землетрясения з</w:t>
      </w:r>
      <w:r w:rsidR="000D0AB8" w:rsidRPr="00B34003">
        <w:rPr>
          <w:rFonts w:eastAsia="Times New Roman"/>
          <w:color w:val="auto"/>
          <w:lang w:eastAsia="ru-RU"/>
        </w:rPr>
        <w:t xml:space="preserve">дания, сооружения АС </w:t>
      </w:r>
      <w:r w:rsidR="005E0943" w:rsidRPr="00B34003">
        <w:rPr>
          <w:rFonts w:eastAsia="Times New Roman"/>
          <w:color w:val="auto"/>
          <w:lang w:eastAsia="ru-RU"/>
        </w:rPr>
        <w:t>и их основания</w:t>
      </w:r>
      <w:r w:rsidR="00D61F8F" w:rsidRPr="00B34003">
        <w:rPr>
          <w:rStyle w:val="affffb"/>
          <w:rFonts w:eastAsia="Times New Roman"/>
          <w:color w:val="auto"/>
          <w:lang w:eastAsia="ru-RU"/>
        </w:rPr>
        <w:footnoteReference w:id="1"/>
      </w:r>
      <w:r w:rsidR="000D0AB8" w:rsidRPr="00B34003">
        <w:rPr>
          <w:rFonts w:eastAsia="Times New Roman"/>
          <w:color w:val="auto"/>
          <w:lang w:eastAsia="ru-RU"/>
        </w:rPr>
        <w:t>,</w:t>
      </w:r>
      <w:r w:rsidRPr="00B34003">
        <w:rPr>
          <w:rFonts w:eastAsia="Times New Roman"/>
          <w:color w:val="auto"/>
          <w:lang w:eastAsia="ru-RU"/>
        </w:rPr>
        <w:t xml:space="preserve"> системы </w:t>
      </w:r>
      <w:r w:rsidR="00710413">
        <w:rPr>
          <w:rFonts w:eastAsia="Times New Roman"/>
          <w:color w:val="auto"/>
          <w:lang w:eastAsia="ru-RU"/>
        </w:rPr>
        <w:br/>
      </w:r>
      <w:r w:rsidRPr="00B34003">
        <w:rPr>
          <w:rFonts w:eastAsia="Times New Roman"/>
          <w:color w:val="auto"/>
          <w:lang w:eastAsia="ru-RU"/>
        </w:rPr>
        <w:t>и элементы АС</w:t>
      </w:r>
      <w:r w:rsidR="005E0943" w:rsidRPr="00B34003">
        <w:rPr>
          <w:rFonts w:eastAsia="Times New Roman"/>
          <w:color w:val="auto"/>
          <w:lang w:eastAsia="ru-RU"/>
        </w:rPr>
        <w:t xml:space="preserve"> </w:t>
      </w:r>
      <w:r w:rsidR="00855D8E" w:rsidRPr="00B34003">
        <w:rPr>
          <w:rFonts w:eastAsia="Times New Roman"/>
          <w:color w:val="auto"/>
          <w:lang w:eastAsia="ru-RU"/>
        </w:rPr>
        <w:t xml:space="preserve">должны быть отнесены </w:t>
      </w:r>
      <w:r w:rsidR="008D425A" w:rsidRPr="00B34003">
        <w:rPr>
          <w:rFonts w:eastAsia="Times New Roman"/>
          <w:color w:val="auto"/>
          <w:lang w:eastAsia="ru-RU"/>
        </w:rPr>
        <w:t>разработчиком проекта</w:t>
      </w:r>
      <w:r w:rsidR="001861CF" w:rsidRPr="00B34003">
        <w:rPr>
          <w:rFonts w:eastAsia="Times New Roman"/>
          <w:color w:val="auto"/>
          <w:lang w:eastAsia="ru-RU"/>
        </w:rPr>
        <w:t xml:space="preserve"> </w:t>
      </w:r>
      <w:r w:rsidR="008D425A" w:rsidRPr="00B34003">
        <w:rPr>
          <w:rFonts w:eastAsia="Times New Roman"/>
          <w:color w:val="auto"/>
          <w:lang w:eastAsia="ru-RU"/>
        </w:rPr>
        <w:t xml:space="preserve">АС </w:t>
      </w:r>
      <w:r w:rsidR="00855D8E" w:rsidRPr="00B34003">
        <w:rPr>
          <w:rFonts w:eastAsia="Times New Roman"/>
          <w:color w:val="auto"/>
          <w:lang w:eastAsia="ru-RU"/>
        </w:rPr>
        <w:t xml:space="preserve">к I, II или </w:t>
      </w:r>
      <w:r w:rsidR="005E0943" w:rsidRPr="00B34003">
        <w:rPr>
          <w:rFonts w:eastAsia="Times New Roman"/>
          <w:color w:val="auto"/>
          <w:lang w:eastAsia="ru-RU"/>
        </w:rPr>
        <w:t xml:space="preserve">III категориям сейсмостойкости. </w:t>
      </w:r>
    </w:p>
    <w:p w:rsidR="006D2464" w:rsidRPr="00B34003" w:rsidRDefault="006D2464" w:rsidP="006D2464">
      <w:pPr>
        <w:pStyle w:val="affa"/>
        <w:ind w:left="0"/>
        <w:rPr>
          <w:rFonts w:eastAsia="Times New Roman"/>
          <w:color w:val="auto"/>
          <w:lang w:eastAsia="ru-RU"/>
        </w:rPr>
      </w:pPr>
      <w:r w:rsidRPr="00B34003">
        <w:rPr>
          <w:rFonts w:eastAsia="Times New Roman"/>
          <w:color w:val="auto"/>
          <w:lang w:eastAsia="ru-RU"/>
        </w:rPr>
        <w:t xml:space="preserve">Отнесение зданий, сооружений и их оснований, систем и элементов АС </w:t>
      </w:r>
      <w:r w:rsidR="00A33F1A">
        <w:rPr>
          <w:rFonts w:eastAsia="Times New Roman"/>
          <w:color w:val="auto"/>
          <w:lang w:eastAsia="ru-RU"/>
        </w:rPr>
        <w:br/>
      </w:r>
      <w:r w:rsidRPr="00B34003">
        <w:rPr>
          <w:rFonts w:eastAsia="Times New Roman"/>
          <w:color w:val="auto"/>
          <w:lang w:eastAsia="ru-RU"/>
        </w:rPr>
        <w:t xml:space="preserve">к категориям и подкатегориям по сейсмостойкости должно быть обосновано </w:t>
      </w:r>
      <w:r w:rsidR="00A33F1A">
        <w:rPr>
          <w:rFonts w:eastAsia="Times New Roman"/>
          <w:color w:val="auto"/>
          <w:lang w:eastAsia="ru-RU"/>
        </w:rPr>
        <w:br/>
      </w:r>
      <w:r w:rsidRPr="00B34003">
        <w:rPr>
          <w:rFonts w:eastAsia="Times New Roman"/>
          <w:color w:val="auto"/>
          <w:lang w:eastAsia="ru-RU"/>
        </w:rPr>
        <w:t>в проекте АС</w:t>
      </w:r>
      <w:r w:rsidR="00F675DD" w:rsidRPr="00B34003">
        <w:rPr>
          <w:rFonts w:eastAsia="Times New Roman"/>
          <w:color w:val="auto"/>
          <w:lang w:eastAsia="ru-RU"/>
        </w:rPr>
        <w:t>,</w:t>
      </w:r>
      <w:r w:rsidR="00AE0298" w:rsidRPr="00B34003">
        <w:rPr>
          <w:rFonts w:eastAsia="Times New Roman"/>
          <w:color w:val="auto"/>
          <w:lang w:eastAsia="ru-RU"/>
        </w:rPr>
        <w:t xml:space="preserve"> а</w:t>
      </w:r>
      <w:r w:rsidRPr="00B34003">
        <w:rPr>
          <w:rFonts w:eastAsia="Times New Roman"/>
          <w:color w:val="auto"/>
          <w:lang w:eastAsia="ru-RU"/>
        </w:rPr>
        <w:t xml:space="preserve"> и</w:t>
      </w:r>
      <w:r w:rsidR="00AE0298" w:rsidRPr="00B34003">
        <w:rPr>
          <w:rFonts w:eastAsia="Times New Roman"/>
          <w:color w:val="auto"/>
          <w:lang w:eastAsia="ru-RU"/>
        </w:rPr>
        <w:t>нформация об этом</w:t>
      </w:r>
      <w:r w:rsidRPr="00B34003">
        <w:rPr>
          <w:rFonts w:eastAsia="Times New Roman"/>
          <w:color w:val="auto"/>
          <w:lang w:eastAsia="ru-RU"/>
        </w:rPr>
        <w:t xml:space="preserve"> </w:t>
      </w:r>
      <w:r w:rsidR="00FA02BE" w:rsidRPr="00B34003">
        <w:rPr>
          <w:rFonts w:eastAsia="Times New Roman"/>
          <w:color w:val="auto"/>
          <w:lang w:eastAsia="ru-RU"/>
        </w:rPr>
        <w:t>приведен</w:t>
      </w:r>
      <w:r w:rsidR="00AE0298" w:rsidRPr="00B34003">
        <w:rPr>
          <w:rFonts w:eastAsia="Times New Roman"/>
          <w:color w:val="auto"/>
          <w:lang w:eastAsia="ru-RU"/>
        </w:rPr>
        <w:t>а</w:t>
      </w:r>
      <w:r w:rsidRPr="00B34003">
        <w:rPr>
          <w:rFonts w:eastAsia="Times New Roman"/>
          <w:color w:val="auto"/>
          <w:lang w:eastAsia="ru-RU"/>
        </w:rPr>
        <w:t xml:space="preserve"> в ООБ АС.</w:t>
      </w:r>
    </w:p>
    <w:p w:rsidR="006434AB" w:rsidRPr="00B34003" w:rsidRDefault="006434AB" w:rsidP="006434AB">
      <w:pPr>
        <w:pStyle w:val="affa"/>
        <w:numPr>
          <w:ilvl w:val="0"/>
          <w:numId w:val="16"/>
        </w:numPr>
        <w:rPr>
          <w:rFonts w:eastAsia="Times New Roman"/>
          <w:color w:val="auto"/>
          <w:lang w:eastAsia="ru-RU"/>
        </w:rPr>
      </w:pPr>
      <w:r w:rsidRPr="00B34003">
        <w:rPr>
          <w:rFonts w:eastAsia="Times New Roman"/>
          <w:color w:val="auto"/>
          <w:lang w:eastAsia="ru-RU"/>
        </w:rPr>
        <w:t xml:space="preserve">К I категории сейсмостойкости </w:t>
      </w:r>
      <w:r w:rsidR="001950D2" w:rsidRPr="00B34003">
        <w:rPr>
          <w:rFonts w:eastAsia="Times New Roman"/>
          <w:color w:val="auto"/>
          <w:lang w:eastAsia="ru-RU"/>
        </w:rPr>
        <w:t>должны быть отнесены</w:t>
      </w:r>
      <w:r w:rsidRPr="00B34003">
        <w:rPr>
          <w:rFonts w:eastAsia="Times New Roman"/>
          <w:color w:val="auto"/>
          <w:lang w:eastAsia="ru-RU"/>
        </w:rPr>
        <w:t xml:space="preserve">: </w:t>
      </w:r>
    </w:p>
    <w:p w:rsidR="006434AB" w:rsidRPr="00B34003" w:rsidRDefault="006434AB" w:rsidP="006434AB">
      <w:pPr>
        <w:rPr>
          <w:rFonts w:eastAsia="Times New Roman"/>
          <w:color w:val="auto"/>
          <w:lang w:eastAsia="ru-RU"/>
        </w:rPr>
      </w:pPr>
      <w:r w:rsidRPr="00B34003">
        <w:rPr>
          <w:rFonts w:eastAsia="Times New Roman"/>
          <w:color w:val="auto"/>
          <w:lang w:eastAsia="ru-RU"/>
        </w:rPr>
        <w:t>элементы классов безопасности</w:t>
      </w:r>
      <w:r w:rsidR="0023068E" w:rsidRPr="00B34003">
        <w:rPr>
          <w:rFonts w:eastAsia="Times New Roman"/>
          <w:color w:val="auto"/>
          <w:lang w:eastAsia="ru-RU"/>
        </w:rPr>
        <w:t xml:space="preserve"> 1 и 2;</w:t>
      </w:r>
    </w:p>
    <w:p w:rsidR="006434AB" w:rsidRPr="00B34003" w:rsidRDefault="009072F2" w:rsidP="006434AB">
      <w:pPr>
        <w:rPr>
          <w:rFonts w:eastAsia="Times New Roman"/>
          <w:color w:val="auto"/>
          <w:lang w:eastAsia="ru-RU"/>
        </w:rPr>
      </w:pPr>
      <w:r w:rsidRPr="00B34003">
        <w:rPr>
          <w:rFonts w:eastAsia="Times New Roman"/>
          <w:color w:val="auto"/>
          <w:lang w:eastAsia="ru-RU"/>
        </w:rPr>
        <w:t xml:space="preserve">системы и </w:t>
      </w:r>
      <w:r w:rsidR="006434AB" w:rsidRPr="00B34003">
        <w:rPr>
          <w:rFonts w:eastAsia="Times New Roman"/>
          <w:color w:val="auto"/>
          <w:lang w:eastAsia="ru-RU"/>
        </w:rPr>
        <w:t>элементы безопасности;</w:t>
      </w:r>
    </w:p>
    <w:p w:rsidR="001E0148" w:rsidRPr="00B34003" w:rsidRDefault="001E0148" w:rsidP="001E0148">
      <w:pPr>
        <w:rPr>
          <w:rFonts w:eastAsia="Times New Roman"/>
          <w:color w:val="auto"/>
          <w:lang w:eastAsia="ru-RU"/>
        </w:rPr>
      </w:pPr>
      <w:r w:rsidRPr="00B34003">
        <w:rPr>
          <w:rFonts w:eastAsia="Times New Roman"/>
          <w:color w:val="auto"/>
          <w:lang w:eastAsia="ru-RU"/>
        </w:rPr>
        <w:t xml:space="preserve">элементы, образующие границу первого контура, а также системы </w:t>
      </w:r>
      <w:r w:rsidR="00A33F1A">
        <w:rPr>
          <w:rFonts w:eastAsia="Times New Roman"/>
          <w:color w:val="auto"/>
          <w:lang w:eastAsia="ru-RU"/>
        </w:rPr>
        <w:br/>
      </w:r>
      <w:r w:rsidRPr="00B34003">
        <w:rPr>
          <w:rFonts w:eastAsia="Times New Roman"/>
          <w:color w:val="auto"/>
          <w:lang w:eastAsia="ru-RU"/>
        </w:rPr>
        <w:t xml:space="preserve">и элементы, необходимые для управления такими элементами </w:t>
      </w:r>
      <w:r w:rsidR="006C723F">
        <w:rPr>
          <w:rFonts w:eastAsia="Times New Roman"/>
          <w:color w:val="auto"/>
          <w:lang w:eastAsia="ru-RU"/>
        </w:rPr>
        <w:br/>
      </w:r>
      <w:r w:rsidRPr="00B34003">
        <w:rPr>
          <w:rFonts w:eastAsia="Times New Roman"/>
          <w:color w:val="auto"/>
          <w:lang w:eastAsia="ru-RU"/>
        </w:rPr>
        <w:t>и осуществления их электроснабжения;</w:t>
      </w:r>
    </w:p>
    <w:p w:rsidR="00BF7166" w:rsidRPr="00B34003" w:rsidRDefault="001E0148" w:rsidP="001E0148">
      <w:pPr>
        <w:rPr>
          <w:rFonts w:eastAsia="Times New Roman"/>
          <w:color w:val="auto"/>
          <w:lang w:eastAsia="ru-RU"/>
        </w:rPr>
      </w:pPr>
      <w:r w:rsidRPr="00B34003">
        <w:rPr>
          <w:rFonts w:eastAsia="Times New Roman"/>
          <w:color w:val="auto"/>
          <w:lang w:eastAsia="ru-RU"/>
        </w:rPr>
        <w:lastRenderedPageBreak/>
        <w:t xml:space="preserve">системы и элементы специальных технических средств для управления </w:t>
      </w:r>
      <w:r w:rsidR="00790611">
        <w:rPr>
          <w:rFonts w:eastAsia="Times New Roman"/>
          <w:color w:val="auto"/>
          <w:lang w:eastAsia="ru-RU"/>
        </w:rPr>
        <w:t>ЗПА</w:t>
      </w:r>
      <w:r w:rsidRPr="00B34003">
        <w:rPr>
          <w:rFonts w:eastAsia="Times New Roman"/>
          <w:color w:val="auto"/>
          <w:lang w:eastAsia="ru-RU"/>
        </w:rPr>
        <w:t>, отнесенные к важным для безопасности</w:t>
      </w:r>
      <w:r w:rsidR="003D574B" w:rsidRPr="00B34003">
        <w:rPr>
          <w:rFonts w:eastAsia="Times New Roman"/>
          <w:color w:val="auto"/>
          <w:lang w:eastAsia="ru-RU"/>
        </w:rPr>
        <w:t>;</w:t>
      </w:r>
    </w:p>
    <w:p w:rsidR="003D574B" w:rsidRPr="00B34003" w:rsidRDefault="003D574B" w:rsidP="003D574B">
      <w:pPr>
        <w:rPr>
          <w:rFonts w:eastAsia="Times New Roman"/>
          <w:color w:val="auto"/>
          <w:lang w:eastAsia="ru-RU"/>
        </w:rPr>
      </w:pPr>
      <w:r w:rsidRPr="00B34003">
        <w:rPr>
          <w:rFonts w:eastAsia="Times New Roman"/>
          <w:color w:val="auto"/>
          <w:lang w:eastAsia="ru-RU"/>
        </w:rPr>
        <w:t xml:space="preserve">системы и элементы специальных технических средств для управления </w:t>
      </w:r>
      <w:r w:rsidR="00790611">
        <w:rPr>
          <w:rFonts w:eastAsia="Times New Roman"/>
          <w:color w:val="auto"/>
          <w:lang w:eastAsia="ru-RU"/>
        </w:rPr>
        <w:t>ЗПА</w:t>
      </w:r>
      <w:r w:rsidRPr="00B34003">
        <w:rPr>
          <w:rFonts w:eastAsia="Times New Roman"/>
          <w:color w:val="auto"/>
          <w:lang w:eastAsia="ru-RU"/>
        </w:rPr>
        <w:t xml:space="preserve">, не отнесенные </w:t>
      </w:r>
      <w:proofErr w:type="gramStart"/>
      <w:r w:rsidRPr="00B34003">
        <w:rPr>
          <w:rFonts w:eastAsia="Times New Roman"/>
          <w:color w:val="auto"/>
          <w:lang w:eastAsia="ru-RU"/>
        </w:rPr>
        <w:t>к</w:t>
      </w:r>
      <w:proofErr w:type="gramEnd"/>
      <w:r w:rsidRPr="00B34003">
        <w:rPr>
          <w:rFonts w:eastAsia="Times New Roman"/>
          <w:color w:val="auto"/>
          <w:lang w:eastAsia="ru-RU"/>
        </w:rPr>
        <w:t xml:space="preserve"> влияющим на безопасность, если их защита от сейсмического воздействия до уровня МРЗ включительно не может быть обеспечена путем размещения в безопасном месте или которые не могут быть восстановлены (заменены) в процессе развития </w:t>
      </w:r>
      <w:r w:rsidR="005C72D6">
        <w:rPr>
          <w:rFonts w:eastAsia="Times New Roman"/>
          <w:color w:val="auto"/>
          <w:lang w:eastAsia="ru-RU"/>
        </w:rPr>
        <w:t>ЗПА</w:t>
      </w:r>
      <w:r w:rsidR="00CE3969" w:rsidRPr="00B34003">
        <w:rPr>
          <w:rFonts w:eastAsia="Times New Roman"/>
          <w:color w:val="auto"/>
          <w:lang w:eastAsia="ru-RU"/>
        </w:rPr>
        <w:t xml:space="preserve"> </w:t>
      </w:r>
      <w:r w:rsidRPr="00B34003">
        <w:rPr>
          <w:rFonts w:eastAsia="Times New Roman"/>
          <w:color w:val="auto"/>
          <w:lang w:eastAsia="ru-RU"/>
        </w:rPr>
        <w:t>при их отказе.</w:t>
      </w:r>
    </w:p>
    <w:p w:rsidR="001E0148" w:rsidRPr="00B34003" w:rsidRDefault="001E0148" w:rsidP="001E0148">
      <w:pPr>
        <w:rPr>
          <w:rFonts w:eastAsia="Times New Roman"/>
          <w:color w:val="auto"/>
          <w:lang w:eastAsia="ru-RU"/>
        </w:rPr>
      </w:pPr>
      <w:r w:rsidRPr="00B34003">
        <w:rPr>
          <w:rFonts w:eastAsia="Times New Roman"/>
          <w:color w:val="auto"/>
          <w:lang w:eastAsia="ru-RU"/>
        </w:rPr>
        <w:t xml:space="preserve">системы и элементы </w:t>
      </w:r>
      <w:r w:rsidR="00F076FA">
        <w:rPr>
          <w:rFonts w:eastAsia="Times New Roman"/>
          <w:color w:val="auto"/>
          <w:lang w:eastAsia="ru-RU"/>
        </w:rPr>
        <w:t>НЭ</w:t>
      </w:r>
      <w:r w:rsidRPr="00B34003">
        <w:rPr>
          <w:rFonts w:eastAsia="Times New Roman"/>
          <w:color w:val="auto"/>
          <w:lang w:eastAsia="ru-RU"/>
        </w:rPr>
        <w:t>, отказ (в том числе множественные отказы) которых при сейсмических воздействиях до МРЗ включительно может привести к необходимости принятия мер по защите населения или к превышению доз облучения персонала, установленных</w:t>
      </w:r>
      <w:r w:rsidR="001C4ADA" w:rsidRPr="00B34003">
        <w:rPr>
          <w:rFonts w:eastAsia="Times New Roman"/>
          <w:color w:val="auto"/>
          <w:lang w:eastAsia="ru-RU"/>
        </w:rPr>
        <w:t xml:space="preserve"> </w:t>
      </w:r>
      <w:r w:rsidR="006C723F">
        <w:rPr>
          <w:rFonts w:eastAsia="Times New Roman"/>
          <w:color w:val="auto"/>
          <w:lang w:eastAsia="ru-RU"/>
        </w:rPr>
        <w:br/>
      </w:r>
      <w:r w:rsidR="00993607" w:rsidRPr="00B34003">
        <w:t xml:space="preserve">в проекте АС для </w:t>
      </w:r>
      <w:r w:rsidR="000D1DCE">
        <w:t>ПА</w:t>
      </w:r>
      <w:r w:rsidR="005872A3" w:rsidRPr="00B34003">
        <w:rPr>
          <w:rFonts w:eastAsia="Times New Roman"/>
          <w:color w:val="auto"/>
          <w:lang w:eastAsia="ru-RU"/>
        </w:rPr>
        <w:t>;</w:t>
      </w:r>
    </w:p>
    <w:p w:rsidR="001E0148" w:rsidRPr="00B34003" w:rsidRDefault="001E0148" w:rsidP="001E0148">
      <w:pPr>
        <w:rPr>
          <w:rFonts w:eastAsia="Times New Roman"/>
          <w:color w:val="auto"/>
          <w:lang w:eastAsia="ru-RU"/>
        </w:rPr>
      </w:pPr>
      <w:r w:rsidRPr="00B34003">
        <w:rPr>
          <w:rFonts w:eastAsia="Times New Roman"/>
          <w:color w:val="auto"/>
          <w:lang w:eastAsia="ru-RU"/>
        </w:rPr>
        <w:t xml:space="preserve">системы и элементы АС (включая здания, сооружения и их основания), механическое повреждение которых при сейсмических воздействиях до МРЗ включительно путем силового или температурного воздействия на системы </w:t>
      </w:r>
      <w:r w:rsidR="00A33F1A">
        <w:rPr>
          <w:rFonts w:eastAsia="Times New Roman"/>
          <w:color w:val="auto"/>
          <w:lang w:eastAsia="ru-RU"/>
        </w:rPr>
        <w:br/>
      </w:r>
      <w:r w:rsidRPr="00B34003">
        <w:rPr>
          <w:rFonts w:eastAsia="Times New Roman"/>
          <w:color w:val="auto"/>
          <w:lang w:eastAsia="ru-RU"/>
        </w:rPr>
        <w:t>и элементы I категории сейсмостойкости может привести к отказу последних;</w:t>
      </w:r>
    </w:p>
    <w:p w:rsidR="00EA0241" w:rsidRPr="00B34003" w:rsidRDefault="00EA0241" w:rsidP="001E0148">
      <w:pPr>
        <w:rPr>
          <w:rFonts w:eastAsia="Times New Roman"/>
          <w:color w:val="auto"/>
          <w:lang w:eastAsia="ru-RU"/>
        </w:rPr>
      </w:pPr>
      <w:r w:rsidRPr="00B34003">
        <w:rPr>
          <w:rFonts w:eastAsia="Times New Roman"/>
          <w:color w:val="auto"/>
          <w:lang w:eastAsia="ru-RU"/>
        </w:rPr>
        <w:t xml:space="preserve">иные системы и элементы, отнесение которых к I категории сейсмостойкости обосновано в проекте АС с целью обеспечения </w:t>
      </w:r>
      <w:proofErr w:type="spellStart"/>
      <w:r w:rsidRPr="00B34003">
        <w:rPr>
          <w:rFonts w:eastAsia="Times New Roman"/>
          <w:color w:val="auto"/>
          <w:lang w:eastAsia="ru-RU"/>
        </w:rPr>
        <w:t>непревышения</w:t>
      </w:r>
      <w:proofErr w:type="spellEnd"/>
      <w:r w:rsidRPr="00B34003">
        <w:rPr>
          <w:rFonts w:eastAsia="Times New Roman"/>
          <w:color w:val="auto"/>
          <w:lang w:eastAsia="ru-RU"/>
        </w:rPr>
        <w:t xml:space="preserve"> проектных пределов для </w:t>
      </w:r>
      <w:r w:rsidR="00DB4403">
        <w:rPr>
          <w:rFonts w:eastAsia="Times New Roman"/>
          <w:color w:val="auto"/>
          <w:lang w:eastAsia="ru-RU"/>
        </w:rPr>
        <w:t>ПА</w:t>
      </w:r>
      <w:r w:rsidRPr="00B34003">
        <w:rPr>
          <w:rFonts w:eastAsia="Times New Roman"/>
          <w:color w:val="auto"/>
          <w:lang w:eastAsia="ru-RU"/>
        </w:rPr>
        <w:t xml:space="preserve"> при сейсмическом воздействии уровня МРЗ, вызывающем отказ систем и элементов АС, отнесенных ко II </w:t>
      </w:r>
      <w:r w:rsidR="006C723F">
        <w:rPr>
          <w:rFonts w:eastAsia="Times New Roman"/>
          <w:color w:val="auto"/>
          <w:lang w:eastAsia="ru-RU"/>
        </w:rPr>
        <w:br/>
      </w:r>
      <w:r w:rsidRPr="00B34003">
        <w:rPr>
          <w:rFonts w:eastAsia="Times New Roman"/>
          <w:color w:val="auto"/>
          <w:lang w:eastAsia="ru-RU"/>
        </w:rPr>
        <w:t>и III категориям сейсмостойкости.</w:t>
      </w:r>
    </w:p>
    <w:p w:rsidR="00156CA0" w:rsidRPr="00B34003" w:rsidRDefault="001E0148" w:rsidP="001E0148">
      <w:pPr>
        <w:pStyle w:val="affa"/>
        <w:numPr>
          <w:ilvl w:val="0"/>
          <w:numId w:val="16"/>
        </w:numPr>
        <w:ind w:left="0" w:firstLine="709"/>
        <w:rPr>
          <w:rFonts w:eastAsia="Times New Roman"/>
          <w:color w:val="auto"/>
          <w:lang w:eastAsia="ru-RU"/>
        </w:rPr>
      </w:pPr>
      <w:r w:rsidRPr="00B34003">
        <w:rPr>
          <w:rFonts w:eastAsia="Times New Roman"/>
          <w:color w:val="auto"/>
          <w:lang w:eastAsia="ru-RU"/>
        </w:rPr>
        <w:t>Из числа систем и элементов АС, отнесенных к I категории сейсмостойкости, должны быть выделены системы и элементы АС, необходимые для предотвращения тяж</w:t>
      </w:r>
      <w:r w:rsidR="00EE4D81">
        <w:rPr>
          <w:rFonts w:eastAsia="Times New Roman"/>
          <w:color w:val="auto"/>
          <w:lang w:eastAsia="ru-RU"/>
        </w:rPr>
        <w:t>е</w:t>
      </w:r>
      <w:r w:rsidRPr="00B34003">
        <w:rPr>
          <w:rFonts w:eastAsia="Times New Roman"/>
          <w:color w:val="auto"/>
          <w:lang w:eastAsia="ru-RU"/>
        </w:rPr>
        <w:t xml:space="preserve">лой аварии при сейсмическом воздействии уровня </w:t>
      </w:r>
      <w:r w:rsidRPr="00EE4D81">
        <w:rPr>
          <w:rFonts w:eastAsia="Times New Roman"/>
          <w:color w:val="auto"/>
          <w:lang w:eastAsia="ru-RU"/>
        </w:rPr>
        <w:t>ЗЗ,</w:t>
      </w:r>
      <w:r w:rsidRPr="00B34003">
        <w:rPr>
          <w:rFonts w:eastAsia="Times New Roman"/>
          <w:color w:val="auto"/>
          <w:lang w:eastAsia="ru-RU"/>
        </w:rPr>
        <w:t xml:space="preserve"> а также для обеспечения при указанном сейсмическом воздействии предотвращения выхода в окружающую среду радиоактивных веществ в количествах, приводящих к превышению пределов по радиационному воздействию, установленных для </w:t>
      </w:r>
      <w:r w:rsidR="00DB4403">
        <w:rPr>
          <w:rFonts w:eastAsia="Times New Roman"/>
          <w:color w:val="auto"/>
          <w:lang w:eastAsia="ru-RU"/>
        </w:rPr>
        <w:t>ПА</w:t>
      </w:r>
      <w:r w:rsidRPr="00B34003">
        <w:rPr>
          <w:rFonts w:eastAsia="Times New Roman"/>
          <w:color w:val="auto"/>
          <w:lang w:eastAsia="ru-RU"/>
        </w:rPr>
        <w:t xml:space="preserve">. Выделенные указанным образом системы и элементы относятся к подкатегории сейсмостойкости </w:t>
      </w:r>
      <w:proofErr w:type="spellStart"/>
      <w:r w:rsidRPr="00476674">
        <w:rPr>
          <w:rFonts w:eastAsia="Times New Roman"/>
          <w:color w:val="auto"/>
          <w:lang w:eastAsia="ru-RU"/>
        </w:rPr>
        <w:t>Iа</w:t>
      </w:r>
      <w:proofErr w:type="spellEnd"/>
      <w:r w:rsidR="00156CA0" w:rsidRPr="00B34003">
        <w:rPr>
          <w:rFonts w:eastAsia="Times New Roman"/>
          <w:color w:val="auto"/>
          <w:lang w:eastAsia="ru-RU"/>
        </w:rPr>
        <w:t xml:space="preserve">. </w:t>
      </w:r>
    </w:p>
    <w:p w:rsidR="00A83BC7" w:rsidRPr="00B34003" w:rsidRDefault="00A83BC7" w:rsidP="00BF2B32">
      <w:pPr>
        <w:numPr>
          <w:ilvl w:val="0"/>
          <w:numId w:val="16"/>
        </w:numPr>
        <w:ind w:left="0" w:firstLine="709"/>
        <w:rPr>
          <w:rFonts w:eastAsia="Times New Roman"/>
          <w:color w:val="auto"/>
          <w:lang w:eastAsia="ru-RU"/>
        </w:rPr>
      </w:pPr>
      <w:r w:rsidRPr="00B34003">
        <w:rPr>
          <w:rFonts w:eastAsia="Times New Roman"/>
          <w:color w:val="auto"/>
          <w:lang w:eastAsia="ru-RU"/>
        </w:rPr>
        <w:t>Ко II категории сейсмостойкости относятся:</w:t>
      </w:r>
    </w:p>
    <w:p w:rsidR="00BF2B32" w:rsidRPr="00B34003" w:rsidRDefault="00BF2B32" w:rsidP="00BF2B32">
      <w:pPr>
        <w:rPr>
          <w:rFonts w:eastAsia="Times New Roman"/>
          <w:color w:val="auto"/>
          <w:lang w:eastAsia="ru-RU"/>
        </w:rPr>
      </w:pPr>
      <w:r w:rsidRPr="00B34003">
        <w:rPr>
          <w:rFonts w:eastAsia="Times New Roman"/>
          <w:color w:val="auto"/>
          <w:lang w:eastAsia="ru-RU"/>
        </w:rPr>
        <w:t>не отнесенные к I категории сейсмостойкости системы и элементы, отказ</w:t>
      </w:r>
      <w:r w:rsidR="00D87C62" w:rsidRPr="00B34003">
        <w:rPr>
          <w:rFonts w:eastAsia="Times New Roman"/>
          <w:color w:val="auto"/>
          <w:lang w:eastAsia="ru-RU"/>
        </w:rPr>
        <w:t xml:space="preserve"> которых </w:t>
      </w:r>
      <w:r w:rsidRPr="00B34003">
        <w:rPr>
          <w:rFonts w:eastAsia="Times New Roman"/>
          <w:color w:val="auto"/>
          <w:lang w:eastAsia="ru-RU"/>
        </w:rPr>
        <w:t>может привести (самостоятельно или в совокупности с отказом других систем и элементов) к перерыву в выработке энергии;</w:t>
      </w:r>
    </w:p>
    <w:p w:rsidR="00316AE6" w:rsidRPr="00B34003" w:rsidRDefault="00BF2B32" w:rsidP="00BF2B32">
      <w:pPr>
        <w:rPr>
          <w:rFonts w:eastAsia="Times New Roman"/>
          <w:color w:val="auto"/>
          <w:lang w:eastAsia="ru-RU"/>
        </w:rPr>
      </w:pPr>
      <w:r w:rsidRPr="00B34003">
        <w:rPr>
          <w:rFonts w:eastAsia="Times New Roman"/>
          <w:color w:val="auto"/>
          <w:lang w:eastAsia="ru-RU"/>
        </w:rPr>
        <w:t>не отнесенные к I категории сейсмостойкости элементы</w:t>
      </w:r>
      <w:r w:rsidR="00CA58EB" w:rsidRPr="00B34003">
        <w:rPr>
          <w:rFonts w:eastAsia="Times New Roman"/>
          <w:color w:val="auto"/>
          <w:lang w:eastAsia="ru-RU"/>
        </w:rPr>
        <w:t>, важные для безопасности</w:t>
      </w:r>
      <w:r w:rsidR="00A83BC7" w:rsidRPr="00B34003">
        <w:rPr>
          <w:rFonts w:eastAsia="Times New Roman"/>
          <w:color w:val="auto"/>
          <w:lang w:eastAsia="ru-RU"/>
        </w:rPr>
        <w:t>.</w:t>
      </w:r>
    </w:p>
    <w:p w:rsidR="006D70D7" w:rsidRPr="00B34003" w:rsidRDefault="00BF2B32" w:rsidP="00BF2B32">
      <w:pPr>
        <w:pStyle w:val="affa"/>
        <w:numPr>
          <w:ilvl w:val="0"/>
          <w:numId w:val="16"/>
        </w:numPr>
        <w:ind w:left="0" w:firstLine="709"/>
        <w:rPr>
          <w:rFonts w:eastAsia="Times New Roman"/>
          <w:color w:val="auto"/>
          <w:lang w:eastAsia="ru-RU"/>
        </w:rPr>
      </w:pPr>
      <w:r w:rsidRPr="00B34003">
        <w:rPr>
          <w:rFonts w:eastAsia="Times New Roman"/>
          <w:color w:val="auto"/>
          <w:lang w:eastAsia="ru-RU"/>
        </w:rPr>
        <w:t>К III категории сейсмостойкости относятся системы и элементы АС (включая здания и сооружения), которые не отнесены к категориям сейсмостойкости I и II</w:t>
      </w:r>
      <w:r w:rsidR="00CC4567" w:rsidRPr="00B34003">
        <w:rPr>
          <w:rFonts w:eastAsia="Times New Roman"/>
          <w:color w:val="auto"/>
          <w:lang w:eastAsia="ru-RU"/>
        </w:rPr>
        <w:t>.</w:t>
      </w:r>
    </w:p>
    <w:p w:rsidR="004E1F8D" w:rsidRPr="00B34003" w:rsidRDefault="004E1F8D" w:rsidP="004E1F8D">
      <w:pPr>
        <w:pStyle w:val="affa"/>
        <w:numPr>
          <w:ilvl w:val="0"/>
          <w:numId w:val="16"/>
        </w:numPr>
        <w:ind w:left="0" w:firstLine="709"/>
        <w:rPr>
          <w:color w:val="auto"/>
        </w:rPr>
      </w:pPr>
      <w:r w:rsidRPr="00B34003">
        <w:rPr>
          <w:color w:val="auto"/>
        </w:rPr>
        <w:t xml:space="preserve">Элементы одной системы, здания и сооружения могут быть отнесены к разным категориям сейсмостойкости при наличии </w:t>
      </w:r>
      <w:r w:rsidR="00B51217" w:rsidRPr="00B34003">
        <w:rPr>
          <w:color w:val="auto"/>
        </w:rPr>
        <w:t>элементов</w:t>
      </w:r>
      <w:r w:rsidRPr="00B34003">
        <w:rPr>
          <w:color w:val="auto"/>
        </w:rPr>
        <w:t>, обеспечивающих разделение</w:t>
      </w:r>
      <w:r w:rsidR="005F3CEA" w:rsidRPr="00B34003">
        <w:rPr>
          <w:color w:val="auto"/>
        </w:rPr>
        <w:t xml:space="preserve"> элементов разных категорий</w:t>
      </w:r>
      <w:r w:rsidRPr="00B34003">
        <w:rPr>
          <w:color w:val="auto"/>
        </w:rPr>
        <w:t xml:space="preserve">, при условии, что при сейсмических воздействиях отказ элементов системы, здания и сооружения, отнесенных </w:t>
      </w:r>
      <w:r w:rsidR="00D47B26" w:rsidRPr="00B34003">
        <w:rPr>
          <w:color w:val="auto"/>
        </w:rPr>
        <w:t>к более низкой категории,</w:t>
      </w:r>
      <w:r w:rsidRPr="00B34003">
        <w:rPr>
          <w:color w:val="auto"/>
        </w:rPr>
        <w:t xml:space="preserve"> не влияет на выполнение установленных проектом функций системы</w:t>
      </w:r>
      <w:r w:rsidR="007C0981" w:rsidRPr="00B34003">
        <w:rPr>
          <w:color w:val="auto"/>
        </w:rPr>
        <w:t>, здания и сооружения</w:t>
      </w:r>
      <w:r w:rsidRPr="00B34003">
        <w:rPr>
          <w:color w:val="auto"/>
        </w:rPr>
        <w:t xml:space="preserve">. При этом применяемые для разделения </w:t>
      </w:r>
      <w:r w:rsidR="007A4705" w:rsidRPr="00B34003">
        <w:rPr>
          <w:color w:val="auto"/>
        </w:rPr>
        <w:t>элементы</w:t>
      </w:r>
      <w:r w:rsidRPr="00B34003">
        <w:rPr>
          <w:color w:val="auto"/>
        </w:rPr>
        <w:t xml:space="preserve"> должны быть отнесены к более высокой категории сейсмостойкости.</w:t>
      </w:r>
    </w:p>
    <w:p w:rsidR="00784998" w:rsidRPr="00B34003" w:rsidRDefault="00BF2B32" w:rsidP="00BF2B32">
      <w:pPr>
        <w:pStyle w:val="affa"/>
        <w:ind w:left="0"/>
        <w:rPr>
          <w:color w:val="auto"/>
        </w:rPr>
      </w:pPr>
      <w:r w:rsidRPr="00B34003">
        <w:rPr>
          <w:color w:val="auto"/>
        </w:rPr>
        <w:t>Для оснований категория сейсмостойкости должна быть не ниже, чем наиболее высокая категория сейсмостойкости, присвоенная расположенным на них элементам АС (включая здания и сооружения)</w:t>
      </w:r>
      <w:r w:rsidR="004E1F8D" w:rsidRPr="00B34003">
        <w:rPr>
          <w:color w:val="auto"/>
        </w:rPr>
        <w:t>.</w:t>
      </w:r>
    </w:p>
    <w:p w:rsidR="004E1F8D" w:rsidRPr="00B34003" w:rsidRDefault="004E1F8D" w:rsidP="00784998">
      <w:pPr>
        <w:pStyle w:val="affa"/>
        <w:numPr>
          <w:ilvl w:val="0"/>
          <w:numId w:val="16"/>
        </w:numPr>
        <w:ind w:left="0" w:firstLine="709"/>
        <w:rPr>
          <w:rFonts w:eastAsia="Times New Roman"/>
          <w:color w:val="auto"/>
          <w:lang w:eastAsia="ru-RU"/>
        </w:rPr>
      </w:pPr>
      <w:r w:rsidRPr="00B34003">
        <w:rPr>
          <w:color w:val="auto"/>
        </w:rPr>
        <w:t xml:space="preserve">Разрушение </w:t>
      </w:r>
      <w:r w:rsidRPr="00B34003">
        <w:rPr>
          <w:rFonts w:eastAsia="Times New Roman"/>
          <w:color w:val="auto"/>
          <w:lang w:eastAsia="ru-RU"/>
        </w:rPr>
        <w:t>или</w:t>
      </w:r>
      <w:r w:rsidRPr="00B34003">
        <w:rPr>
          <w:color w:val="auto"/>
        </w:rPr>
        <w:t xml:space="preserve"> повреждение </w:t>
      </w:r>
      <w:r w:rsidRPr="00B34003">
        <w:rPr>
          <w:lang w:eastAsia="ru-RU"/>
        </w:rPr>
        <w:t>здания, сооружения (и их основания), отказ системы (</w:t>
      </w:r>
      <w:r w:rsidRPr="00B34003">
        <w:rPr>
          <w:color w:val="auto"/>
          <w:lang w:eastAsia="ru-RU"/>
        </w:rPr>
        <w:t>элемента) АС</w:t>
      </w:r>
      <w:r w:rsidRPr="00B34003">
        <w:rPr>
          <w:color w:val="auto"/>
        </w:rPr>
        <w:t xml:space="preserve"> более низкой категории сейсмостойкости не должен приводить к разрушению или повреждению зданий,</w:t>
      </w:r>
      <w:r w:rsidRPr="00B34003">
        <w:rPr>
          <w:lang w:eastAsia="ru-RU"/>
        </w:rPr>
        <w:t xml:space="preserve"> сооружений (и их оснований)</w:t>
      </w:r>
      <w:r w:rsidRPr="00B34003">
        <w:rPr>
          <w:color w:val="auto"/>
        </w:rPr>
        <w:t xml:space="preserve"> и</w:t>
      </w:r>
      <w:r w:rsidR="00804DB6" w:rsidRPr="00B34003">
        <w:rPr>
          <w:color w:val="auto"/>
        </w:rPr>
        <w:t xml:space="preserve"> (</w:t>
      </w:r>
      <w:r w:rsidRPr="00B34003">
        <w:rPr>
          <w:color w:val="auto"/>
        </w:rPr>
        <w:t>или</w:t>
      </w:r>
      <w:r w:rsidR="00804DB6" w:rsidRPr="00B34003">
        <w:rPr>
          <w:color w:val="auto"/>
        </w:rPr>
        <w:t>)</w:t>
      </w:r>
      <w:r w:rsidRPr="00B34003">
        <w:rPr>
          <w:color w:val="auto"/>
        </w:rPr>
        <w:t xml:space="preserve"> к отказу </w:t>
      </w:r>
      <w:r w:rsidRPr="00B34003">
        <w:rPr>
          <w:lang w:eastAsia="ru-RU"/>
        </w:rPr>
        <w:t>системы (</w:t>
      </w:r>
      <w:r w:rsidRPr="00B34003">
        <w:rPr>
          <w:color w:val="auto"/>
          <w:lang w:eastAsia="ru-RU"/>
        </w:rPr>
        <w:t>элемента) АС</w:t>
      </w:r>
      <w:r w:rsidRPr="00B34003">
        <w:rPr>
          <w:color w:val="auto"/>
        </w:rPr>
        <w:t xml:space="preserve"> более высокой категории сейсмостойкости. </w:t>
      </w:r>
    </w:p>
    <w:p w:rsidR="00BF2B32" w:rsidRPr="00B34003" w:rsidRDefault="00BF2B32" w:rsidP="00BF2B32">
      <w:pPr>
        <w:pStyle w:val="affa"/>
        <w:numPr>
          <w:ilvl w:val="0"/>
          <w:numId w:val="16"/>
        </w:numPr>
        <w:ind w:left="0" w:firstLine="709"/>
      </w:pPr>
      <w:r w:rsidRPr="00B34003">
        <w:t xml:space="preserve">Системы и элементы АС (включая здания и сооружения), отнесенные к I категории сейсмостойкости, </w:t>
      </w:r>
      <w:r w:rsidR="00C95658" w:rsidRPr="00B34003">
        <w:t>должны</w:t>
      </w:r>
      <w:r w:rsidRPr="00B34003">
        <w:t>:</w:t>
      </w:r>
    </w:p>
    <w:p w:rsidR="00BF2B32" w:rsidRPr="00B34003" w:rsidRDefault="00C95658" w:rsidP="00BF2B32">
      <w:pPr>
        <w:pStyle w:val="affa"/>
        <w:ind w:left="0"/>
      </w:pPr>
      <w:r w:rsidRPr="00B34003">
        <w:t>сохранять</w:t>
      </w:r>
      <w:r w:rsidR="00BF2B32" w:rsidRPr="00B34003">
        <w:t xml:space="preserve"> способность выполнять функции, связанные с обеспечением безопасности АС, во время и после прохождения землетрясения интенсивностью до МРЗ включительно;</w:t>
      </w:r>
    </w:p>
    <w:p w:rsidR="00AF0D29" w:rsidRPr="00B34003" w:rsidRDefault="00AF0D29" w:rsidP="00AF0D29">
      <w:pPr>
        <w:pStyle w:val="affa"/>
        <w:ind w:left="0"/>
      </w:pPr>
      <w:r w:rsidRPr="00B34003">
        <w:t>сохранять работоспособность при землетрясении интенсивностью до ПЗ включительно и после его прохождения</w:t>
      </w:r>
      <w:r w:rsidR="00F54DB3" w:rsidRPr="00B34003">
        <w:t>.</w:t>
      </w:r>
    </w:p>
    <w:p w:rsidR="00F54DB3" w:rsidRPr="00B34003" w:rsidRDefault="00E11EE2" w:rsidP="00F54DB3">
      <w:pPr>
        <w:pStyle w:val="affa"/>
        <w:ind w:left="0"/>
      </w:pPr>
      <w:r w:rsidRPr="00B34003">
        <w:t xml:space="preserve">Радиационные последствия после прохождения землетрясения интенсивностью до МРЗ включительно не должны приводить </w:t>
      </w:r>
      <w:r w:rsidR="001E52BD">
        <w:br/>
      </w:r>
      <w:r w:rsidRPr="00B34003">
        <w:t>к необходимости принятия мер по защите населения.</w:t>
      </w:r>
    </w:p>
    <w:p w:rsidR="00BF2B32" w:rsidRPr="00B34003" w:rsidRDefault="00BF2B32" w:rsidP="00BF2B32">
      <w:pPr>
        <w:pStyle w:val="affa"/>
        <w:numPr>
          <w:ilvl w:val="0"/>
          <w:numId w:val="16"/>
        </w:numPr>
        <w:ind w:left="0" w:firstLine="709"/>
        <w:rPr>
          <w:rFonts w:eastAsia="Times New Roman"/>
          <w:lang w:eastAsia="ru-RU"/>
        </w:rPr>
      </w:pPr>
      <w:r w:rsidRPr="00B34003">
        <w:rPr>
          <w:rFonts w:eastAsia="Times New Roman"/>
          <w:lang w:eastAsia="ru-RU"/>
        </w:rPr>
        <w:t>Здания и сооружения и их основания, системы и элементы АС, отнесенные в проекте АС к I и II категории сейсмостойкости, должны сохранять способность выполнять функции, предусмотренные в проекте АС</w:t>
      </w:r>
      <w:r w:rsidR="00476674">
        <w:rPr>
          <w:rFonts w:eastAsia="Times New Roman"/>
          <w:lang w:eastAsia="ru-RU"/>
        </w:rPr>
        <w:t>,</w:t>
      </w:r>
      <w:r w:rsidRPr="00B34003">
        <w:rPr>
          <w:rFonts w:eastAsia="Times New Roman"/>
          <w:lang w:eastAsia="ru-RU"/>
        </w:rPr>
        <w:t xml:space="preserve"> при сейсмическом воздействии до ПЗ включительно и после его прохождения.</w:t>
      </w:r>
    </w:p>
    <w:p w:rsidR="00BF2B32" w:rsidRPr="00B34003" w:rsidRDefault="00BF2B32" w:rsidP="00BF2B32">
      <w:pPr>
        <w:pStyle w:val="affa"/>
        <w:numPr>
          <w:ilvl w:val="0"/>
          <w:numId w:val="16"/>
        </w:numPr>
        <w:ind w:left="0" w:firstLine="709"/>
      </w:pPr>
      <w:r w:rsidRPr="00B34003">
        <w:t>Системы и элементы АС (включая здания и сооружения), отнесенные к подкатегории сейсмостойкости I</w:t>
      </w:r>
      <w:r w:rsidRPr="00B34003">
        <w:rPr>
          <w:lang w:val="en-US"/>
        </w:rPr>
        <w:t>a</w:t>
      </w:r>
      <w:r w:rsidR="001C4ADA" w:rsidRPr="00B34003">
        <w:t xml:space="preserve">, должны </w:t>
      </w:r>
      <w:r w:rsidRPr="00B34003">
        <w:t>сохранять способность выполнять функции, связанные с обеспечением безопасности АС, во время и после прохождения землетрясения интенсивностью до ЗЗ включительно.</w:t>
      </w:r>
    </w:p>
    <w:p w:rsidR="00240B0A" w:rsidRPr="00B34003" w:rsidRDefault="00240B0A" w:rsidP="00240B0A">
      <w:pPr>
        <w:rPr>
          <w:rFonts w:eastAsia="Times New Roman"/>
          <w:color w:val="auto"/>
          <w:lang w:eastAsia="ru-RU"/>
        </w:rPr>
      </w:pPr>
      <w:r w:rsidRPr="00B34003">
        <w:rPr>
          <w:rFonts w:eastAsia="Times New Roman"/>
          <w:color w:val="auto"/>
          <w:lang w:eastAsia="ru-RU"/>
        </w:rPr>
        <w:t xml:space="preserve">Для систем и элементов АС, отнесенных к подкатегории </w:t>
      </w:r>
      <w:proofErr w:type="spellStart"/>
      <w:proofErr w:type="gramStart"/>
      <w:r w:rsidRPr="0009797B">
        <w:rPr>
          <w:rFonts w:eastAsia="Times New Roman"/>
          <w:color w:val="auto"/>
          <w:lang w:eastAsia="ru-RU"/>
        </w:rPr>
        <w:t>I</w:t>
      </w:r>
      <w:proofErr w:type="gramEnd"/>
      <w:r w:rsidRPr="0009797B">
        <w:rPr>
          <w:rFonts w:eastAsia="Times New Roman"/>
          <w:color w:val="auto"/>
          <w:lang w:eastAsia="ru-RU"/>
        </w:rPr>
        <w:t>а</w:t>
      </w:r>
      <w:proofErr w:type="spellEnd"/>
      <w:r w:rsidR="00066C55">
        <w:rPr>
          <w:rFonts w:eastAsia="Times New Roman"/>
          <w:color w:val="auto"/>
          <w:lang w:eastAsia="ru-RU"/>
        </w:rPr>
        <w:t>,</w:t>
      </w:r>
      <w:r w:rsidRPr="00B34003">
        <w:rPr>
          <w:rFonts w:eastAsia="Times New Roman"/>
          <w:color w:val="auto"/>
          <w:lang w:eastAsia="ru-RU"/>
        </w:rPr>
        <w:t xml:space="preserve"> должны быть проанализированы имеющиеся проектные запасы</w:t>
      </w:r>
      <w:r w:rsidR="00530B39">
        <w:rPr>
          <w:rFonts w:eastAsia="Times New Roman"/>
          <w:color w:val="auto"/>
          <w:lang w:eastAsia="ru-RU"/>
        </w:rPr>
        <w:t>:</w:t>
      </w:r>
      <w:r w:rsidRPr="00B34003">
        <w:rPr>
          <w:rFonts w:eastAsia="Times New Roman"/>
          <w:color w:val="auto"/>
          <w:lang w:eastAsia="ru-RU"/>
        </w:rPr>
        <w:t xml:space="preserve"> определен уровень сейсмического воздействия, превышающий уровень ЗЗ, вплоть до которого обеспечивается выполнение функции безопасности данными системами </w:t>
      </w:r>
      <w:r w:rsidR="00530B39">
        <w:rPr>
          <w:rFonts w:eastAsia="Times New Roman"/>
          <w:color w:val="auto"/>
          <w:lang w:eastAsia="ru-RU"/>
        </w:rPr>
        <w:br/>
      </w:r>
      <w:r w:rsidRPr="00B34003">
        <w:rPr>
          <w:rFonts w:eastAsia="Times New Roman"/>
          <w:color w:val="auto"/>
          <w:lang w:eastAsia="ru-RU"/>
        </w:rPr>
        <w:t>и элементами АС (включая здания и сооружения) и обосновано отсутствие порогового эффекта.</w:t>
      </w:r>
    </w:p>
    <w:p w:rsidR="00240B0A" w:rsidRPr="00B34003" w:rsidRDefault="00240B0A" w:rsidP="00240B0A">
      <w:pPr>
        <w:rPr>
          <w:rFonts w:eastAsia="Times New Roman"/>
          <w:color w:val="auto"/>
          <w:lang w:eastAsia="ru-RU"/>
        </w:rPr>
      </w:pPr>
      <w:r w:rsidRPr="00B34003">
        <w:rPr>
          <w:rFonts w:eastAsia="Times New Roman"/>
          <w:color w:val="auto"/>
          <w:lang w:eastAsia="ru-RU"/>
        </w:rPr>
        <w:t>Величина указанного уровня сейсмического воздействия, превышающего уровень ЗЗ, и имеющиеся запасы должны быть достаточны для обоснования выполнения целевых вероятностных ориентиров по частоте тяжелых аварий и частоте большого аварийного выброса.</w:t>
      </w:r>
    </w:p>
    <w:p w:rsidR="007546BC" w:rsidRPr="00B34003" w:rsidRDefault="00BA4437">
      <w:pPr>
        <w:spacing w:before="360" w:after="240" w:line="240" w:lineRule="auto"/>
        <w:jc w:val="center"/>
        <w:rPr>
          <w:b/>
          <w:caps/>
        </w:rPr>
      </w:pPr>
      <w:r w:rsidRPr="00B34003">
        <w:rPr>
          <w:b/>
          <w:caps/>
          <w:lang w:val="en-US"/>
        </w:rPr>
        <w:t>I</w:t>
      </w:r>
      <w:r w:rsidR="007E0D9D" w:rsidRPr="00B34003">
        <w:rPr>
          <w:b/>
          <w:caps/>
          <w:lang w:val="en-US"/>
        </w:rPr>
        <w:t>II</w:t>
      </w:r>
      <w:r w:rsidRPr="00B34003">
        <w:rPr>
          <w:b/>
          <w:caps/>
        </w:rPr>
        <w:t xml:space="preserve">. </w:t>
      </w:r>
      <w:r w:rsidR="008F5D8E" w:rsidRPr="00B34003">
        <w:rPr>
          <w:b/>
        </w:rPr>
        <w:t xml:space="preserve">Требования к обеспечению сейсмостойкости атомной станции </w:t>
      </w:r>
      <w:r w:rsidR="008F5D8E" w:rsidRPr="00B34003">
        <w:rPr>
          <w:b/>
        </w:rPr>
        <w:br/>
        <w:t>при размещении</w:t>
      </w:r>
    </w:p>
    <w:p w:rsidR="00F27ADD" w:rsidRPr="00B34003" w:rsidRDefault="00F27ADD" w:rsidP="00D21FD9">
      <w:pPr>
        <w:pStyle w:val="affa"/>
        <w:numPr>
          <w:ilvl w:val="0"/>
          <w:numId w:val="16"/>
        </w:numPr>
        <w:ind w:left="0" w:firstLine="709"/>
      </w:pPr>
      <w:r w:rsidRPr="00B34003">
        <w:t xml:space="preserve">При </w:t>
      </w:r>
      <w:r w:rsidR="0013385D" w:rsidRPr="00B34003">
        <w:t>выполнении инженерных изысканий</w:t>
      </w:r>
      <w:r w:rsidR="0013385D" w:rsidRPr="00B34003" w:rsidDel="0013385D">
        <w:t xml:space="preserve"> </w:t>
      </w:r>
      <w:r w:rsidRPr="00B34003">
        <w:t xml:space="preserve">по выбору площадки для размещения АС должны быть </w:t>
      </w:r>
      <w:r w:rsidR="00BB5179" w:rsidRPr="00B34003">
        <w:t xml:space="preserve">определены </w:t>
      </w:r>
      <w:r w:rsidRPr="00B34003">
        <w:t>и обоснованы исходные данные для безопасного размещения АС и обоснования сейсмостойкости АС.</w:t>
      </w:r>
    </w:p>
    <w:p w:rsidR="00BF2B32" w:rsidRPr="00B34003" w:rsidRDefault="00BF2B32" w:rsidP="00BF2B32">
      <w:pPr>
        <w:pStyle w:val="affa"/>
        <w:numPr>
          <w:ilvl w:val="0"/>
          <w:numId w:val="16"/>
        </w:numPr>
        <w:ind w:left="0" w:firstLine="709"/>
      </w:pPr>
      <w:r w:rsidRPr="00B34003">
        <w:t>При инженерных изысканиях должны быть установлены геодинамические, сейсмотектонические и сейсмические условия размещения АС, с учетом которых должны быть определены параметры сейсмических воздействий уровня ПЗ, МРЗ, ЗЗ, кривые сейсмической опасности для региональных, местных и локальных зон ВОЗ и получены оценки их неопределенности.</w:t>
      </w:r>
    </w:p>
    <w:p w:rsidR="00BF2B32" w:rsidRPr="00B34003" w:rsidRDefault="00871C8A" w:rsidP="00871C8A">
      <w:pPr>
        <w:pStyle w:val="affa"/>
        <w:ind w:left="0"/>
      </w:pPr>
      <w:r w:rsidRPr="00B34003">
        <w:t xml:space="preserve">Требования к базе данных, формируемой на этапе выбора площадки для размещения </w:t>
      </w:r>
      <w:r w:rsidR="00804DB6" w:rsidRPr="00B34003">
        <w:t>АС</w:t>
      </w:r>
      <w:r w:rsidRPr="00B34003">
        <w:t xml:space="preserve">, приведены </w:t>
      </w:r>
      <w:r w:rsidR="00BF2B32" w:rsidRPr="00B34003">
        <w:t xml:space="preserve">в </w:t>
      </w:r>
      <w:r w:rsidR="00E51CB3" w:rsidRPr="00B34003">
        <w:t>приложени</w:t>
      </w:r>
      <w:r w:rsidR="00BF2B32" w:rsidRPr="00B34003">
        <w:t xml:space="preserve">и № 3 к настоящим </w:t>
      </w:r>
      <w:r w:rsidR="00804DB6" w:rsidRPr="00B34003">
        <w:t>П</w:t>
      </w:r>
      <w:r w:rsidR="00BF2B32" w:rsidRPr="00B34003">
        <w:t>равилам.</w:t>
      </w:r>
    </w:p>
    <w:p w:rsidR="00BF2B32" w:rsidRPr="00B34003" w:rsidRDefault="00BF2B32" w:rsidP="00BF2B32">
      <w:pPr>
        <w:pStyle w:val="affa"/>
        <w:ind w:left="0"/>
      </w:pPr>
      <w:r w:rsidRPr="00B34003">
        <w:t xml:space="preserve">Требования к </w:t>
      </w:r>
      <w:r w:rsidR="007459C4" w:rsidRPr="00B34003">
        <w:t xml:space="preserve">составу и </w:t>
      </w:r>
      <w:r w:rsidRPr="00B34003">
        <w:t>объему работ по установлению геодинамических</w:t>
      </w:r>
      <w:r w:rsidR="002E287B">
        <w:t xml:space="preserve"> </w:t>
      </w:r>
      <w:r w:rsidRPr="00B34003">
        <w:t xml:space="preserve">и сейсмических условий размещения площадки АС приведены в приложении № 4 к настоящим </w:t>
      </w:r>
      <w:r w:rsidR="00804DB6" w:rsidRPr="00B34003">
        <w:t>П</w:t>
      </w:r>
      <w:r w:rsidRPr="00B34003">
        <w:t>равилам.</w:t>
      </w:r>
    </w:p>
    <w:p w:rsidR="00BF2B32" w:rsidRPr="00B34003" w:rsidRDefault="00BF2B32" w:rsidP="00BF2B32">
      <w:pPr>
        <w:pStyle w:val="affa"/>
        <w:ind w:left="0"/>
      </w:pPr>
      <w:r w:rsidRPr="00B34003">
        <w:t xml:space="preserve">Требования к учету грунтовых условий при определении сейсмичности площадки АС приведены в </w:t>
      </w:r>
      <w:r w:rsidR="00E51CB3" w:rsidRPr="00B34003">
        <w:t>п</w:t>
      </w:r>
      <w:r w:rsidRPr="00B34003">
        <w:t>риложении № 5 к настоящим Правилам.</w:t>
      </w:r>
    </w:p>
    <w:p w:rsidR="00E547A8" w:rsidRPr="00B34003" w:rsidRDefault="00E547A8" w:rsidP="00E547A8">
      <w:pPr>
        <w:pStyle w:val="affa"/>
        <w:tabs>
          <w:tab w:val="left" w:pos="851"/>
        </w:tabs>
        <w:ind w:left="0"/>
        <w:rPr>
          <w:b/>
        </w:rPr>
      </w:pPr>
      <w:r w:rsidRPr="00B34003">
        <w:t>Объем выполненных инженерных изысканий по выбору площадки для размещения АС должен быть достаточным для выявления и определения степени сейсмической опасности</w:t>
      </w:r>
      <w:r w:rsidR="001B5D7E" w:rsidRPr="00B34003">
        <w:t xml:space="preserve"> площадки АС</w:t>
      </w:r>
      <w:r w:rsidRPr="00B34003">
        <w:t>.</w:t>
      </w:r>
    </w:p>
    <w:p w:rsidR="007546BC" w:rsidRPr="00B34003" w:rsidRDefault="000D7B42" w:rsidP="00E547A8">
      <w:pPr>
        <w:pStyle w:val="affa"/>
        <w:tabs>
          <w:tab w:val="left" w:pos="851"/>
        </w:tabs>
        <w:ind w:left="0"/>
        <w:rPr>
          <w:b/>
          <w:caps/>
        </w:rPr>
      </w:pPr>
      <w:r w:rsidRPr="00B34003">
        <w:rPr>
          <w:b/>
          <w:lang w:val="en-US"/>
        </w:rPr>
        <w:t>IV</w:t>
      </w:r>
      <w:r w:rsidR="009955A4" w:rsidRPr="00B34003">
        <w:rPr>
          <w:b/>
          <w:caps/>
        </w:rPr>
        <w:t xml:space="preserve">. </w:t>
      </w:r>
      <w:r w:rsidR="00344AAD" w:rsidRPr="00B34003">
        <w:rPr>
          <w:b/>
          <w:caps/>
        </w:rPr>
        <w:t>Т</w:t>
      </w:r>
      <w:r w:rsidRPr="00B34003">
        <w:rPr>
          <w:b/>
        </w:rPr>
        <w:t>ребования к обеспечению сейсмостойкости атомной станции при проектировании</w:t>
      </w:r>
    </w:p>
    <w:p w:rsidR="00FB6D9E" w:rsidRPr="00B34003" w:rsidRDefault="002F1CFA" w:rsidP="008C2C20">
      <w:pPr>
        <w:pStyle w:val="affa"/>
        <w:numPr>
          <w:ilvl w:val="0"/>
          <w:numId w:val="16"/>
        </w:numPr>
        <w:ind w:left="0" w:firstLine="709"/>
      </w:pPr>
      <w:r w:rsidRPr="00B34003">
        <w:t>В проекте АС должны быть представлены расчетные обоснования сейсмичности площадки АС. Расчетные обоснования сейсмичности должны сопровождаться оценками погрешностей и неопределенностей получаемых результатов.</w:t>
      </w:r>
    </w:p>
    <w:p w:rsidR="00182346" w:rsidRPr="00B34003" w:rsidRDefault="00182346" w:rsidP="00182346">
      <w:pPr>
        <w:pStyle w:val="affa"/>
        <w:ind w:left="0"/>
      </w:pPr>
      <w:r w:rsidRPr="00B34003">
        <w:t>Стандартные параметры сейсмических воздействий, используемых для расчетов сейсмостойкости АС</w:t>
      </w:r>
      <w:r w:rsidR="000D7B42" w:rsidRPr="00B34003">
        <w:t>,</w:t>
      </w:r>
      <w:r w:rsidRPr="00B34003">
        <w:t xml:space="preserve"> приведены в приложении № </w:t>
      </w:r>
      <w:r w:rsidR="001B7BE2" w:rsidRPr="00B34003">
        <w:t>6</w:t>
      </w:r>
      <w:r w:rsidRPr="00B34003">
        <w:t xml:space="preserve"> к настоящим Правилам. </w:t>
      </w:r>
    </w:p>
    <w:p w:rsidR="00925930" w:rsidRPr="00B34003" w:rsidRDefault="00925930" w:rsidP="008C2C20">
      <w:pPr>
        <w:pStyle w:val="affa"/>
        <w:numPr>
          <w:ilvl w:val="0"/>
          <w:numId w:val="16"/>
        </w:numPr>
        <w:ind w:left="0" w:firstLine="709"/>
      </w:pPr>
      <w:r w:rsidRPr="00B34003">
        <w:t xml:space="preserve">В проекте АС должны быть приведены </w:t>
      </w:r>
      <w:r w:rsidR="008B08BC" w:rsidRPr="00B34003">
        <w:t xml:space="preserve">обоснования </w:t>
      </w:r>
      <w:r w:rsidRPr="00B34003">
        <w:t xml:space="preserve">сейсмостойкости зданий, сооружений и их оснований, систем и элементов АС с учетом сейсмических воздействий, соответствующих землетрясениям </w:t>
      </w:r>
      <w:r w:rsidR="008078D7">
        <w:br/>
      </w:r>
      <w:r w:rsidRPr="00B34003">
        <w:t xml:space="preserve">с повторяемостью </w:t>
      </w:r>
      <w:r w:rsidR="00BD04BC">
        <w:t>один</w:t>
      </w:r>
      <w:r w:rsidRPr="00B34003">
        <w:t xml:space="preserve"> раз в 1</w:t>
      </w:r>
      <w:r w:rsidR="00BD04BC">
        <w:t xml:space="preserve"> </w:t>
      </w:r>
      <w:r w:rsidRPr="00B34003">
        <w:t xml:space="preserve">000 лет (ПЗ), </w:t>
      </w:r>
      <w:r w:rsidR="00BD04BC">
        <w:t>один</w:t>
      </w:r>
      <w:r w:rsidRPr="00B34003">
        <w:t xml:space="preserve"> раз в 10 000 лет (МРЗ) и </w:t>
      </w:r>
      <w:r w:rsidR="00BD04BC">
        <w:t>один</w:t>
      </w:r>
      <w:r w:rsidRPr="00B34003">
        <w:t xml:space="preserve"> раз в 100 000 лет (ЗЗ) в зависимости от категории сейсмостойкости зданий, сооружений и их оснований, систем и элементов АС.</w:t>
      </w:r>
    </w:p>
    <w:p w:rsidR="00390D0F" w:rsidRPr="00B34003" w:rsidRDefault="00390D0F" w:rsidP="008C2C20">
      <w:pPr>
        <w:pStyle w:val="affa"/>
        <w:numPr>
          <w:ilvl w:val="0"/>
          <w:numId w:val="16"/>
        </w:numPr>
        <w:ind w:left="0" w:firstLine="709"/>
        <w:rPr>
          <w:color w:val="auto"/>
        </w:rPr>
      </w:pPr>
      <w:r w:rsidRPr="00B34003">
        <w:rPr>
          <w:color w:val="auto"/>
        </w:rPr>
        <w:t xml:space="preserve">В проекте АС должны быть обоснованы параметры ПЗ, МРЗ и ЗЗ. ПЗ, МРЗ и ЗЗ должны характеризоваться </w:t>
      </w:r>
      <w:r w:rsidR="005A219E" w:rsidRPr="00B34003">
        <w:rPr>
          <w:color w:val="auto"/>
        </w:rPr>
        <w:t>среднеарифметическим</w:t>
      </w:r>
      <w:r w:rsidR="00464FF2" w:rsidRPr="00B34003">
        <w:rPr>
          <w:color w:val="auto"/>
        </w:rPr>
        <w:t xml:space="preserve"> </w:t>
      </w:r>
      <w:r w:rsidRPr="00B34003">
        <w:rPr>
          <w:color w:val="auto"/>
        </w:rPr>
        <w:t>знач</w:t>
      </w:r>
      <w:r w:rsidR="0016640C" w:rsidRPr="00B34003">
        <w:rPr>
          <w:color w:val="auto"/>
        </w:rPr>
        <w:t xml:space="preserve">ением </w:t>
      </w:r>
      <w:r w:rsidR="004A7A56">
        <w:rPr>
          <w:color w:val="auto"/>
        </w:rPr>
        <w:br/>
      </w:r>
      <w:r w:rsidR="0016640C" w:rsidRPr="00B34003">
        <w:rPr>
          <w:color w:val="auto"/>
        </w:rPr>
        <w:t xml:space="preserve">и стандартным отклонением </w:t>
      </w:r>
      <w:r w:rsidRPr="00B34003">
        <w:rPr>
          <w:color w:val="auto"/>
        </w:rPr>
        <w:t xml:space="preserve">параметров сейсмического воздействия: интенсивность, максимальное ускорение, </w:t>
      </w:r>
      <w:r w:rsidR="007E3B0C" w:rsidRPr="00B34003">
        <w:rPr>
          <w:color w:val="auto"/>
        </w:rPr>
        <w:t xml:space="preserve">коэффициенты динамичности, </w:t>
      </w:r>
      <w:r w:rsidRPr="00B34003">
        <w:rPr>
          <w:color w:val="auto"/>
        </w:rPr>
        <w:t>период и длительность фазы интенсивных колебаний, спектр ответа, а также набором аналоговых или</w:t>
      </w:r>
      <w:r w:rsidR="009955A4" w:rsidRPr="00B34003">
        <w:rPr>
          <w:color w:val="auto"/>
        </w:rPr>
        <w:t xml:space="preserve"> синтезированных </w:t>
      </w:r>
      <w:proofErr w:type="spellStart"/>
      <w:r w:rsidR="009955A4" w:rsidRPr="00B34003">
        <w:rPr>
          <w:color w:val="auto"/>
        </w:rPr>
        <w:t>акселерограмм</w:t>
      </w:r>
      <w:proofErr w:type="spellEnd"/>
      <w:r w:rsidRPr="00B34003">
        <w:rPr>
          <w:color w:val="auto"/>
        </w:rPr>
        <w:t xml:space="preserve">, моделирующих характерные типы сейсмических воздействий на площадке АС. </w:t>
      </w:r>
    </w:p>
    <w:p w:rsidR="00390D0F" w:rsidRPr="00B34003" w:rsidRDefault="00BF2B32" w:rsidP="00BF2B32">
      <w:pPr>
        <w:pStyle w:val="affa"/>
        <w:numPr>
          <w:ilvl w:val="0"/>
          <w:numId w:val="16"/>
        </w:numPr>
        <w:ind w:left="0" w:firstLine="709"/>
        <w:rPr>
          <w:color w:val="auto"/>
        </w:rPr>
      </w:pPr>
      <w:r w:rsidRPr="00B34003">
        <w:rPr>
          <w:color w:val="auto"/>
        </w:rPr>
        <w:t xml:space="preserve">При обосновании сейсмостойкости АС независимо от сейсмичности района размещения и площадки размещения АС горизонтальные компоненты ускорения на свободной поверхности грунтов площадки АС при ПЗ должны быть не менее 0,05 </w:t>
      </w:r>
      <w:proofErr w:type="spellStart"/>
      <w:r w:rsidRPr="00B34003">
        <w:rPr>
          <w:color w:val="auto"/>
        </w:rPr>
        <w:t>g</w:t>
      </w:r>
      <w:proofErr w:type="spellEnd"/>
      <w:r w:rsidRPr="00B34003">
        <w:rPr>
          <w:color w:val="auto"/>
        </w:rPr>
        <w:t xml:space="preserve"> (или не менее 0,5 м/с</w:t>
      </w:r>
      <w:proofErr w:type="gramStart"/>
      <w:r w:rsidRPr="00B34003">
        <w:rPr>
          <w:color w:val="auto"/>
          <w:vertAlign w:val="superscript"/>
        </w:rPr>
        <w:t>2</w:t>
      </w:r>
      <w:proofErr w:type="gramEnd"/>
      <w:r w:rsidRPr="00B34003">
        <w:rPr>
          <w:color w:val="auto"/>
        </w:rPr>
        <w:t>), при МРЗ – не менее 0,1</w:t>
      </w:r>
      <w:r w:rsidR="00881152">
        <w:rPr>
          <w:color w:val="auto"/>
        </w:rPr>
        <w:t xml:space="preserve"> </w:t>
      </w:r>
      <w:proofErr w:type="spellStart"/>
      <w:r w:rsidRPr="00B34003">
        <w:rPr>
          <w:color w:val="auto"/>
        </w:rPr>
        <w:t>g</w:t>
      </w:r>
      <w:proofErr w:type="spellEnd"/>
      <w:r w:rsidRPr="00B34003">
        <w:rPr>
          <w:color w:val="auto"/>
        </w:rPr>
        <w:t xml:space="preserve"> (или не менее 1 м/с</w:t>
      </w:r>
      <w:r w:rsidRPr="00B34003">
        <w:rPr>
          <w:color w:val="auto"/>
          <w:vertAlign w:val="superscript"/>
        </w:rPr>
        <w:t>2</w:t>
      </w:r>
      <w:r w:rsidRPr="00B34003">
        <w:rPr>
          <w:color w:val="auto"/>
        </w:rPr>
        <w:t>). Вертикальная компонента ускорения должна быть равна не менее 2/3 от горизонтальных ускорений при ПЗ, МРЗ</w:t>
      </w:r>
      <w:r w:rsidR="00390D0F" w:rsidRPr="00B34003">
        <w:rPr>
          <w:color w:val="auto"/>
        </w:rPr>
        <w:t>.</w:t>
      </w:r>
    </w:p>
    <w:p w:rsidR="00390D0F" w:rsidRPr="00B34003" w:rsidRDefault="00390D0F" w:rsidP="008C2C20">
      <w:pPr>
        <w:pStyle w:val="affa"/>
        <w:numPr>
          <w:ilvl w:val="0"/>
          <w:numId w:val="16"/>
        </w:numPr>
        <w:ind w:left="0" w:firstLine="709"/>
        <w:rPr>
          <w:color w:val="auto"/>
        </w:rPr>
      </w:pPr>
      <w:r w:rsidRPr="00B34003">
        <w:rPr>
          <w:color w:val="auto"/>
        </w:rPr>
        <w:t xml:space="preserve">Значения параметров сейсмических воздействий ЗЗ </w:t>
      </w:r>
      <w:r w:rsidR="00AA76A5" w:rsidRPr="00B34003">
        <w:rPr>
          <w:color w:val="auto"/>
        </w:rPr>
        <w:t>необходимо</w:t>
      </w:r>
      <w:r w:rsidRPr="00B34003">
        <w:rPr>
          <w:color w:val="auto"/>
        </w:rPr>
        <w:t xml:space="preserve"> принимать для частоты превышения</w:t>
      </w:r>
      <w:r w:rsidR="00EC5AF5" w:rsidRPr="00B34003">
        <w:rPr>
          <w:color w:val="auto"/>
        </w:rPr>
        <w:t xml:space="preserve"> </w:t>
      </w:r>
      <w:r w:rsidR="00541712" w:rsidRPr="00B34003">
        <w:rPr>
          <w:color w:val="auto"/>
        </w:rPr>
        <w:t xml:space="preserve">максимальной интенсивности </w:t>
      </w:r>
      <w:r w:rsidRPr="00B34003">
        <w:rPr>
          <w:color w:val="auto"/>
        </w:rPr>
        <w:t>10</w:t>
      </w:r>
      <w:r w:rsidRPr="00B34003">
        <w:rPr>
          <w:color w:val="auto"/>
          <w:vertAlign w:val="superscript"/>
        </w:rPr>
        <w:t>-5</w:t>
      </w:r>
      <w:r w:rsidRPr="00B34003">
        <w:rPr>
          <w:color w:val="auto"/>
        </w:rPr>
        <w:t xml:space="preserve"> в год, но не ниже параметров 1,5</w:t>
      </w:r>
      <w:r w:rsidRPr="00B34003">
        <w:rPr>
          <w:rFonts w:eastAsia="Symbol"/>
          <w:color w:val="auto"/>
        </w:rPr>
        <w:t xml:space="preserve"> </w:t>
      </w:r>
      <w:proofErr w:type="spellStart"/>
      <w:r w:rsidRPr="007C26D1">
        <w:rPr>
          <w:i/>
          <w:color w:val="auto"/>
        </w:rPr>
        <w:t>а</w:t>
      </w:r>
      <w:r w:rsidRPr="007C26D1">
        <w:rPr>
          <w:i/>
          <w:color w:val="auto"/>
          <w:vertAlign w:val="subscript"/>
        </w:rPr>
        <w:t>мах</w:t>
      </w:r>
      <w:r w:rsidRPr="00042132">
        <w:rPr>
          <w:color w:val="auto"/>
          <w:vertAlign w:val="subscript"/>
        </w:rPr>
        <w:t>МРЗ</w:t>
      </w:r>
      <w:proofErr w:type="spellEnd"/>
      <w:r w:rsidR="008B08A0" w:rsidRPr="00B34003">
        <w:rPr>
          <w:rStyle w:val="affffb"/>
          <w:color w:val="auto"/>
        </w:rPr>
        <w:footnoteReference w:id="2"/>
      </w:r>
      <w:r w:rsidRPr="00B34003">
        <w:rPr>
          <w:color w:val="auto"/>
        </w:rPr>
        <w:t xml:space="preserve">. </w:t>
      </w:r>
    </w:p>
    <w:p w:rsidR="00B124BC" w:rsidRPr="00B34003" w:rsidRDefault="001515A8" w:rsidP="00072572">
      <w:pPr>
        <w:pStyle w:val="affa"/>
        <w:numPr>
          <w:ilvl w:val="0"/>
          <w:numId w:val="16"/>
        </w:numPr>
        <w:spacing w:after="160"/>
        <w:ind w:left="0" w:firstLine="709"/>
        <w:rPr>
          <w:color w:val="auto"/>
        </w:rPr>
      </w:pPr>
      <w:bookmarkStart w:id="0" w:name="_Hlk65773293"/>
      <w:r w:rsidRPr="00B34003">
        <w:t>Т</w:t>
      </w:r>
      <w:r w:rsidR="004830EF" w:rsidRPr="00B34003">
        <w:t xml:space="preserve">ребования </w:t>
      </w:r>
      <w:r w:rsidR="00847DFD" w:rsidRPr="00B34003">
        <w:t xml:space="preserve">к </w:t>
      </w:r>
      <w:r w:rsidR="00244425" w:rsidRPr="00B34003">
        <w:t xml:space="preserve">моделированию и </w:t>
      </w:r>
      <w:r w:rsidR="00847DFD" w:rsidRPr="00B34003">
        <w:t>расчету</w:t>
      </w:r>
      <w:r w:rsidR="00E64FB2" w:rsidRPr="00B34003">
        <w:t xml:space="preserve"> зданий, сооружений, систем и элементов АС </w:t>
      </w:r>
      <w:r w:rsidR="004830EF" w:rsidRPr="00B34003">
        <w:t xml:space="preserve">на сейсмические воздействия с учетом взаимодействия </w:t>
      </w:r>
      <w:r w:rsidR="00087082">
        <w:br/>
      </w:r>
      <w:r w:rsidR="004830EF" w:rsidRPr="00B34003">
        <w:t xml:space="preserve">с грунтовым основанием </w:t>
      </w:r>
      <w:bookmarkEnd w:id="0"/>
      <w:r w:rsidR="004830EF" w:rsidRPr="00B34003">
        <w:t xml:space="preserve">приведены в </w:t>
      </w:r>
      <w:r w:rsidR="00334630" w:rsidRPr="00B34003">
        <w:t>п</w:t>
      </w:r>
      <w:r w:rsidR="004830EF" w:rsidRPr="00B34003">
        <w:t xml:space="preserve">риложении № </w:t>
      </w:r>
      <w:r w:rsidR="001B7BE2" w:rsidRPr="00B34003">
        <w:t>7</w:t>
      </w:r>
      <w:r w:rsidR="004830EF" w:rsidRPr="00B34003">
        <w:t xml:space="preserve"> к настоящим Правилам.</w:t>
      </w:r>
    </w:p>
    <w:p w:rsidR="00100A8B" w:rsidRPr="00B34003" w:rsidRDefault="00100A8B" w:rsidP="00D47B26">
      <w:pPr>
        <w:pStyle w:val="affa"/>
        <w:spacing w:after="160"/>
        <w:ind w:left="0"/>
        <w:rPr>
          <w:color w:val="auto"/>
        </w:rPr>
      </w:pPr>
      <w:r w:rsidRPr="00B34003">
        <w:rPr>
          <w:color w:val="auto"/>
        </w:rPr>
        <w:t xml:space="preserve">Обоснование прочности оборудования и трубопроводов при сейсмических воздействиях должно выполняться в соответствии </w:t>
      </w:r>
      <w:r w:rsidR="00F67EC4">
        <w:rPr>
          <w:color w:val="auto"/>
        </w:rPr>
        <w:br/>
      </w:r>
      <w:r w:rsidRPr="00B34003">
        <w:rPr>
          <w:color w:val="auto"/>
        </w:rPr>
        <w:t xml:space="preserve">с требованиями федеральных норм и правил </w:t>
      </w:r>
      <w:r w:rsidR="00063AD4" w:rsidRPr="00B34003">
        <w:rPr>
          <w:color w:val="auto"/>
        </w:rPr>
        <w:t xml:space="preserve">в области использования атомной энергии </w:t>
      </w:r>
      <w:r w:rsidRPr="00B34003">
        <w:rPr>
          <w:color w:val="auto"/>
        </w:rPr>
        <w:t xml:space="preserve">и обязательных к применению национальных стандартов, устанавливающих требования к расчету прочности оборудования </w:t>
      </w:r>
      <w:r w:rsidR="00F67EC4">
        <w:rPr>
          <w:color w:val="auto"/>
        </w:rPr>
        <w:br/>
      </w:r>
      <w:r w:rsidRPr="00B34003">
        <w:rPr>
          <w:color w:val="auto"/>
        </w:rPr>
        <w:t>и трубопроводов от сочетаний сейсмических воздействий с проектными нагрузками. Сочетан</w:t>
      </w:r>
      <w:r w:rsidR="008A07EC" w:rsidRPr="00B34003">
        <w:rPr>
          <w:color w:val="auto"/>
        </w:rPr>
        <w:t>ия</w:t>
      </w:r>
      <w:r w:rsidRPr="00B34003">
        <w:rPr>
          <w:color w:val="auto"/>
        </w:rPr>
        <w:t xml:space="preserve"> нагрузок при обосновании сейсмостойкости оборудования и трубопроводов </w:t>
      </w:r>
      <w:r w:rsidR="00404403" w:rsidRPr="00B34003">
        <w:rPr>
          <w:color w:val="auto"/>
        </w:rPr>
        <w:t xml:space="preserve">приведены </w:t>
      </w:r>
      <w:r w:rsidRPr="00B34003">
        <w:rPr>
          <w:color w:val="auto"/>
        </w:rPr>
        <w:t xml:space="preserve">в разделе VII приложения </w:t>
      </w:r>
      <w:r w:rsidR="00063AD4" w:rsidRPr="00B34003">
        <w:rPr>
          <w:color w:val="auto"/>
        </w:rPr>
        <w:t xml:space="preserve">№ </w:t>
      </w:r>
      <w:r w:rsidRPr="00B34003">
        <w:rPr>
          <w:color w:val="auto"/>
        </w:rPr>
        <w:t xml:space="preserve">7 </w:t>
      </w:r>
      <w:r w:rsidR="00F67EC4">
        <w:rPr>
          <w:color w:val="auto"/>
        </w:rPr>
        <w:br/>
      </w:r>
      <w:r w:rsidRPr="00B34003">
        <w:rPr>
          <w:color w:val="auto"/>
        </w:rPr>
        <w:t>к настоящим Правилам.</w:t>
      </w:r>
    </w:p>
    <w:p w:rsidR="00BF2B32" w:rsidRPr="00B34003" w:rsidRDefault="00BF2B32" w:rsidP="00762CC8">
      <w:pPr>
        <w:pStyle w:val="affa"/>
        <w:numPr>
          <w:ilvl w:val="0"/>
          <w:numId w:val="16"/>
        </w:numPr>
        <w:ind w:left="0" w:firstLine="709"/>
      </w:pPr>
      <w:r w:rsidRPr="00B34003">
        <w:t xml:space="preserve">В проекте АС для обеспечения сейсмостойкости зданий </w:t>
      </w:r>
      <w:r w:rsidR="00F67EC4">
        <w:br/>
      </w:r>
      <w:r w:rsidRPr="00B34003">
        <w:t xml:space="preserve">и сооружений должны быть приняты и обоснованы компоновочные </w:t>
      </w:r>
      <w:r w:rsidR="00F67EC4">
        <w:br/>
      </w:r>
      <w:r w:rsidRPr="00B34003">
        <w:t xml:space="preserve">и конструктивные решения, обеспечивающие прочность и устойчивость строительных конструкций, с учетом расчетных параметров сейсмических воздействий, при этом должны быть определены: </w:t>
      </w:r>
    </w:p>
    <w:p w:rsidR="00BF2B32" w:rsidRPr="00B34003" w:rsidRDefault="00FA3F32" w:rsidP="00762CC8">
      <w:pPr>
        <w:tabs>
          <w:tab w:val="left" w:pos="1134"/>
        </w:tabs>
      </w:pPr>
      <w:r>
        <w:t>НДС</w:t>
      </w:r>
      <w:r w:rsidR="00BF2B32" w:rsidRPr="00B34003">
        <w:t xml:space="preserve"> и кинематические параметры строительных конструкций (конструктивных элементов, опорных узлов оборудования, трубопроводов и других элементов АС) с учетом расчетных динамических характеристик материалов</w:t>
      </w:r>
      <w:r w:rsidR="00AC37A5">
        <w:t>;</w:t>
      </w:r>
    </w:p>
    <w:p w:rsidR="00FE1292" w:rsidRPr="00B34003" w:rsidRDefault="00BF2B32" w:rsidP="00762CC8">
      <w:pPr>
        <w:pStyle w:val="affa"/>
        <w:tabs>
          <w:tab w:val="left" w:pos="1134"/>
        </w:tabs>
        <w:ind w:left="0"/>
      </w:pPr>
      <w:r w:rsidRPr="00B34003">
        <w:t xml:space="preserve">спектры ответа в заданных опорных точках строительных конструкций (местах установки оборудования, трубопроводов и других элементов АС) по рассчитанным </w:t>
      </w:r>
      <w:proofErr w:type="spellStart"/>
      <w:r w:rsidRPr="00B34003">
        <w:t>акселерограммам</w:t>
      </w:r>
      <w:proofErr w:type="spellEnd"/>
      <w:r w:rsidR="00FE1292" w:rsidRPr="00B34003">
        <w:t>.</w:t>
      </w:r>
    </w:p>
    <w:p w:rsidR="00BF2B32" w:rsidRPr="00B34003" w:rsidRDefault="00BF2B32" w:rsidP="00762CC8">
      <w:pPr>
        <w:pStyle w:val="affa"/>
        <w:numPr>
          <w:ilvl w:val="0"/>
          <w:numId w:val="16"/>
        </w:numPr>
        <w:ind w:left="0" w:firstLine="709"/>
      </w:pPr>
      <w:r w:rsidRPr="00B34003">
        <w:t xml:space="preserve">Для разработки ВАБ в части сейсмических воздействий должны определяться кривые сейсмической опасности площадки АС и оценки их неопределенности и кривые зависимости вероятности повреждения систем </w:t>
      </w:r>
      <w:r w:rsidR="00AC37A5">
        <w:br/>
      </w:r>
      <w:r w:rsidRPr="00B34003">
        <w:t>и элементов АС от интенсивности сейсмического воздействия.</w:t>
      </w:r>
    </w:p>
    <w:p w:rsidR="00FB6D9E" w:rsidRPr="00B34003" w:rsidRDefault="00BF2B32" w:rsidP="00762CC8">
      <w:r w:rsidRPr="00B34003">
        <w:t xml:space="preserve">Оценки сейсмической повреждаемости систем и элементов АС подкатегории сейсмостойкости </w:t>
      </w:r>
      <w:r w:rsidRPr="00B34003">
        <w:rPr>
          <w:lang w:val="en-US"/>
        </w:rPr>
        <w:t>I</w:t>
      </w:r>
      <w:r w:rsidRPr="00B34003">
        <w:t>а должны выполняться с учетом возможного проявления в районе площадки землетрясения, интенсивность и частота воздействия при котором превышает интенсивность и частоту воздействия, принятые в проекте АС</w:t>
      </w:r>
      <w:r w:rsidR="002F1CFA" w:rsidRPr="00B34003">
        <w:t>.</w:t>
      </w:r>
    </w:p>
    <w:p w:rsidR="00794DA4" w:rsidRPr="00B34003" w:rsidRDefault="00794DA4" w:rsidP="00072572">
      <w:pPr>
        <w:pStyle w:val="affa"/>
        <w:numPr>
          <w:ilvl w:val="0"/>
          <w:numId w:val="16"/>
        </w:numPr>
        <w:ind w:left="0" w:firstLine="709"/>
      </w:pPr>
      <w:r w:rsidRPr="00B34003">
        <w:t xml:space="preserve">Сейсмостойкость зданий и сооружений АС I и II категории сейсмостойкости должна соответствовать требованиям настоящих Правил </w:t>
      </w:r>
      <w:r w:rsidR="00A27583">
        <w:br/>
      </w:r>
      <w:r w:rsidRPr="00B34003">
        <w:t xml:space="preserve">и </w:t>
      </w:r>
      <w:r w:rsidR="00072572" w:rsidRPr="00B34003">
        <w:t>С</w:t>
      </w:r>
      <w:r w:rsidRPr="00B34003">
        <w:t>вода правил СП 14.13330.2018 «Строительство в сейсмических районах. Актуализированная редакция СНиП II-7-81*», утвержденного приказом Минстроя России от 24 мая 2018 г. № 309/</w:t>
      </w:r>
      <w:proofErr w:type="spellStart"/>
      <w:r w:rsidRPr="00B34003">
        <w:t>пр</w:t>
      </w:r>
      <w:proofErr w:type="spellEnd"/>
      <w:r w:rsidR="00072572" w:rsidRPr="00B34003">
        <w:t xml:space="preserve"> </w:t>
      </w:r>
      <w:r w:rsidRPr="00B34003">
        <w:t xml:space="preserve">(далее </w:t>
      </w:r>
      <w:r w:rsidR="008E5D1B">
        <w:t>–</w:t>
      </w:r>
      <w:r w:rsidR="008E5D1B" w:rsidRPr="00B34003">
        <w:t xml:space="preserve"> </w:t>
      </w:r>
      <w:r w:rsidRPr="00B34003">
        <w:t>СП 14.13330.2018)</w:t>
      </w:r>
      <w:r w:rsidR="00072572" w:rsidRPr="00B34003">
        <w:rPr>
          <w:rStyle w:val="affffb"/>
        </w:rPr>
        <w:footnoteReference w:id="3"/>
      </w:r>
      <w:r w:rsidRPr="00B34003">
        <w:t>.</w:t>
      </w:r>
    </w:p>
    <w:p w:rsidR="00CB31CC" w:rsidRPr="00B34003" w:rsidRDefault="00794DA4" w:rsidP="00072572">
      <w:r w:rsidRPr="00B34003">
        <w:t>Сейсмостойкость зданий и сооружений АС III категории сейсмостойкости должна соответствовать требованиям СП 14.13330.2018.</w:t>
      </w:r>
    </w:p>
    <w:p w:rsidR="00E50E1D" w:rsidRPr="00B34003" w:rsidRDefault="00E50E1D" w:rsidP="00E50E1D">
      <w:pPr>
        <w:pStyle w:val="affa"/>
        <w:numPr>
          <w:ilvl w:val="0"/>
          <w:numId w:val="16"/>
        </w:numPr>
        <w:ind w:left="0" w:firstLine="709"/>
        <w:rPr>
          <w:color w:val="auto"/>
        </w:rPr>
      </w:pPr>
      <w:r w:rsidRPr="00B34003">
        <w:rPr>
          <w:color w:val="auto"/>
        </w:rPr>
        <w:t xml:space="preserve">Сейсмостойкость зданий, сооружений и их оснований, систем </w:t>
      </w:r>
      <w:r w:rsidR="003729CA">
        <w:rPr>
          <w:color w:val="auto"/>
        </w:rPr>
        <w:br/>
      </w:r>
      <w:r w:rsidRPr="00B34003">
        <w:rPr>
          <w:color w:val="auto"/>
        </w:rPr>
        <w:t xml:space="preserve">и элементов должна обеспечиваться для всех сочетаний нагрузок, приведенных в </w:t>
      </w:r>
      <w:r w:rsidR="002E287B">
        <w:rPr>
          <w:color w:val="auto"/>
        </w:rPr>
        <w:t>п</w:t>
      </w:r>
      <w:r w:rsidRPr="00B34003">
        <w:rPr>
          <w:color w:val="auto"/>
        </w:rPr>
        <w:t>риложени</w:t>
      </w:r>
      <w:r w:rsidR="00E547A8" w:rsidRPr="00B34003">
        <w:rPr>
          <w:color w:val="auto"/>
        </w:rPr>
        <w:t>и</w:t>
      </w:r>
      <w:r w:rsidRPr="00B34003">
        <w:rPr>
          <w:color w:val="auto"/>
        </w:rPr>
        <w:t xml:space="preserve"> № 7 к настоящим Правилам.</w:t>
      </w:r>
    </w:p>
    <w:p w:rsidR="00B92EE9" w:rsidRPr="00B34003" w:rsidRDefault="00762CC8" w:rsidP="00E877F4">
      <w:pPr>
        <w:pStyle w:val="affa"/>
        <w:numPr>
          <w:ilvl w:val="0"/>
          <w:numId w:val="16"/>
        </w:numPr>
        <w:ind w:left="0" w:firstLine="709"/>
        <w:rPr>
          <w:color w:val="auto"/>
        </w:rPr>
      </w:pPr>
      <w:r w:rsidRPr="00B34003">
        <w:t xml:space="preserve">При задании сочетаний нагрузок для систем и элементов АС (включая здания и сооружения) подкатегории сейсмостойкости </w:t>
      </w:r>
      <w:proofErr w:type="spellStart"/>
      <w:r w:rsidRPr="00B34003">
        <w:t>Iа</w:t>
      </w:r>
      <w:proofErr w:type="spellEnd"/>
      <w:r w:rsidRPr="00B34003">
        <w:t xml:space="preserve"> должны </w:t>
      </w:r>
      <w:proofErr w:type="gramStart"/>
      <w:r w:rsidRPr="00B34003">
        <w:t>быть</w:t>
      </w:r>
      <w:proofErr w:type="gramEnd"/>
      <w:r w:rsidRPr="00B34003">
        <w:t xml:space="preserve"> использованы воздействия интенсивностью, соответствующей ЗЗ</w:t>
      </w:r>
      <w:r w:rsidR="00E97E7E" w:rsidRPr="00B34003">
        <w:rPr>
          <w:color w:val="auto"/>
        </w:rPr>
        <w:t>.</w:t>
      </w:r>
    </w:p>
    <w:p w:rsidR="001951F9" w:rsidRPr="00B34003" w:rsidRDefault="00762CC8" w:rsidP="00E877F4">
      <w:pPr>
        <w:pStyle w:val="affa"/>
        <w:numPr>
          <w:ilvl w:val="0"/>
          <w:numId w:val="16"/>
        </w:numPr>
        <w:ind w:left="0" w:firstLine="709"/>
        <w:rPr>
          <w:color w:val="auto"/>
        </w:rPr>
      </w:pPr>
      <w:r w:rsidRPr="00B34003">
        <w:t>Обоснование прочности элементов АС I и II категории сейсмостойкости, содержащих жидкие среды, а также их опорных конструкций должно выполняться с учетом гидродинамических сил, возникающих при колебаниях жидкости вследствие сейсмических нагрузок</w:t>
      </w:r>
      <w:r w:rsidR="001951F9" w:rsidRPr="00B34003">
        <w:rPr>
          <w:color w:val="auto"/>
        </w:rPr>
        <w:t>.</w:t>
      </w:r>
    </w:p>
    <w:p w:rsidR="00280F8D" w:rsidRPr="00B34003" w:rsidRDefault="00762CC8" w:rsidP="00280F8D">
      <w:pPr>
        <w:pStyle w:val="affa"/>
        <w:numPr>
          <w:ilvl w:val="0"/>
          <w:numId w:val="16"/>
        </w:numPr>
        <w:ind w:left="0" w:firstLine="709"/>
      </w:pPr>
      <w:r w:rsidRPr="00B34003">
        <w:t>Сейсмостойкость элементов АС на стадии проектирования должна обосновываться расчетными и (или) экспериментальными методами</w:t>
      </w:r>
      <w:r w:rsidR="007459C4" w:rsidRPr="00B34003">
        <w:t>.</w:t>
      </w:r>
    </w:p>
    <w:p w:rsidR="00762CC8" w:rsidRPr="00B34003" w:rsidRDefault="00762CC8" w:rsidP="00762CC8">
      <w:pPr>
        <w:pStyle w:val="affa"/>
        <w:numPr>
          <w:ilvl w:val="0"/>
          <w:numId w:val="16"/>
        </w:numPr>
        <w:ind w:left="0" w:firstLine="709"/>
      </w:pPr>
      <w:r w:rsidRPr="00B34003">
        <w:t xml:space="preserve"> При этом должна быть обоснована достоверность </w:t>
      </w:r>
      <w:r w:rsidR="00AB7CD0">
        <w:br/>
      </w:r>
      <w:r w:rsidRPr="00B34003">
        <w:t>и представительность используемой методики в части ее соответствия реальным условиям на энергоблоке АС.</w:t>
      </w:r>
    </w:p>
    <w:p w:rsidR="00762CC8" w:rsidRPr="00B34003" w:rsidRDefault="00762CC8" w:rsidP="00762CC8">
      <w:pPr>
        <w:pStyle w:val="affa"/>
        <w:ind w:left="0"/>
      </w:pPr>
      <w:proofErr w:type="gramStart"/>
      <w:r w:rsidRPr="00B34003">
        <w:t>При обосновании сейсмостойкости экспериментальными методами параметры испытательного режима по ускорению выбираются так, чтобы спектр ответа в точках закрепления систем и элементов в зданиях, сооружениях и их основаниях был не меньше расчетного спектра ответа в этих точках или поэтажного спектра для отметки установки систем и элементов</w:t>
      </w:r>
      <w:r w:rsidR="00105DA3">
        <w:t xml:space="preserve"> </w:t>
      </w:r>
      <w:r w:rsidRPr="00B34003">
        <w:t>в зданиях, сооружениях и на их основаниях.</w:t>
      </w:r>
      <w:proofErr w:type="gramEnd"/>
    </w:p>
    <w:p w:rsidR="002B3499" w:rsidRPr="00B34003" w:rsidRDefault="00762CC8" w:rsidP="00762CC8">
      <w:pPr>
        <w:pStyle w:val="affa"/>
        <w:ind w:left="0"/>
        <w:rPr>
          <w:color w:val="auto"/>
        </w:rPr>
      </w:pPr>
      <w:r w:rsidRPr="00B34003">
        <w:t>Испытания систем и элементов в зданиях, сооружениях и на их основаниях проводятся при одновременном воздействии колебаний, эквивалентных сейсмическим, в трех взаимно</w:t>
      </w:r>
      <w:r w:rsidR="00142A35">
        <w:t xml:space="preserve"> </w:t>
      </w:r>
      <w:r w:rsidRPr="00B34003">
        <w:t>ортогональных направлениях, либо в двух ортогональных направлениях (</w:t>
      </w:r>
      <w:r w:rsidR="00142A35">
        <w:t xml:space="preserve">в </w:t>
      </w:r>
      <w:r w:rsidRPr="00B34003">
        <w:t xml:space="preserve">каждом из горизонтальных </w:t>
      </w:r>
      <w:r w:rsidR="00A27583">
        <w:br/>
      </w:r>
      <w:r w:rsidRPr="00B34003">
        <w:t>в сочетании с вертикальным). Испытания элементов АС проводятся при сочетании сейсмических и эксплуатационных нагрузок. При невозможности моделирования эксплуатационных нагрузок при испытаниях эти нагрузки должны быть учтены расчетным путем посредством суммирования напряжений, возникающих от сейсмических и эксплуатационных нагрузок</w:t>
      </w:r>
      <w:r w:rsidR="002B3499" w:rsidRPr="00B34003">
        <w:rPr>
          <w:color w:val="auto"/>
        </w:rPr>
        <w:t>.</w:t>
      </w:r>
    </w:p>
    <w:p w:rsidR="002B3499" w:rsidRPr="00B34003" w:rsidRDefault="00762CC8" w:rsidP="00762CC8">
      <w:pPr>
        <w:pStyle w:val="affa"/>
        <w:numPr>
          <w:ilvl w:val="0"/>
          <w:numId w:val="16"/>
        </w:numPr>
        <w:ind w:left="0" w:firstLine="709"/>
        <w:rPr>
          <w:lang w:eastAsia="ru-RU"/>
        </w:rPr>
      </w:pPr>
      <w:r w:rsidRPr="00B34003">
        <w:t xml:space="preserve">Для </w:t>
      </w:r>
      <w:r w:rsidRPr="00B34003">
        <w:rPr>
          <w:lang w:eastAsia="ru-RU"/>
        </w:rPr>
        <w:t xml:space="preserve">электротехнического оборудования (включая кабельные трассы, опорные и конструктивные элементы) и элементов управляющих систем (включая контрольно-измерительные приборы и элементы систем связи, опорные и конструктивные элементы), отнесенных к </w:t>
      </w:r>
      <w:r w:rsidRPr="00B34003">
        <w:rPr>
          <w:lang w:val="en-US" w:eastAsia="ru-RU"/>
        </w:rPr>
        <w:t>I</w:t>
      </w:r>
      <w:r w:rsidRPr="00B34003">
        <w:rPr>
          <w:lang w:eastAsia="ru-RU"/>
        </w:rPr>
        <w:t xml:space="preserve"> и </w:t>
      </w:r>
      <w:r w:rsidRPr="00B34003">
        <w:rPr>
          <w:lang w:val="en-US" w:eastAsia="ru-RU"/>
        </w:rPr>
        <w:t>II</w:t>
      </w:r>
      <w:r w:rsidRPr="00B34003">
        <w:rPr>
          <w:lang w:eastAsia="ru-RU"/>
        </w:rPr>
        <w:t xml:space="preserve"> категориям сейсмостойкости, должно выполнят</w:t>
      </w:r>
      <w:r w:rsidR="00334630" w:rsidRPr="00B34003">
        <w:rPr>
          <w:lang w:eastAsia="ru-RU"/>
        </w:rPr>
        <w:t>ь</w:t>
      </w:r>
      <w:r w:rsidRPr="00B34003">
        <w:rPr>
          <w:lang w:eastAsia="ru-RU"/>
        </w:rPr>
        <w:t xml:space="preserve">ся обоснование сейсмостойкости </w:t>
      </w:r>
      <w:r w:rsidR="00A27583">
        <w:rPr>
          <w:lang w:eastAsia="ru-RU"/>
        </w:rPr>
        <w:br/>
      </w:r>
      <w:r w:rsidRPr="00B34003">
        <w:rPr>
          <w:lang w:eastAsia="ru-RU"/>
        </w:rPr>
        <w:t xml:space="preserve">с использованием экспериментальных и (или) расчетных методов. Выбранный метод должен отражать реальное функционирование элемента или конструкции, когда они подвергаются сейсмическим воздействиям. </w:t>
      </w:r>
      <w:r w:rsidRPr="00B34003">
        <w:t>Аналогичное обоснование должно выполнят</w:t>
      </w:r>
      <w:r w:rsidR="00334630" w:rsidRPr="00B34003">
        <w:t>ь</w:t>
      </w:r>
      <w:r w:rsidRPr="00B34003">
        <w:t>ся для оборудования элементов категории сейсмостойкости III в случаях, предусмотренных проектом АС</w:t>
      </w:r>
      <w:r w:rsidR="00396709" w:rsidRPr="00B34003">
        <w:rPr>
          <w:color w:val="auto"/>
        </w:rPr>
        <w:t>.</w:t>
      </w:r>
    </w:p>
    <w:p w:rsidR="00396709" w:rsidRPr="00B34003" w:rsidRDefault="00762CC8" w:rsidP="00762CC8">
      <w:pPr>
        <w:pStyle w:val="affa"/>
        <w:numPr>
          <w:ilvl w:val="0"/>
          <w:numId w:val="16"/>
        </w:numPr>
        <w:ind w:left="0" w:firstLine="709"/>
        <w:rPr>
          <w:color w:val="auto"/>
        </w:rPr>
      </w:pPr>
      <w:r w:rsidRPr="00B34003">
        <w:t>При выполнении обоснования сейсмостойкости элементов АС (включая здания и сооружения) необходимо учитывать изменение свой</w:t>
      </w:r>
      <w:proofErr w:type="gramStart"/>
      <w:r w:rsidRPr="00B34003">
        <w:t>ств пр</w:t>
      </w:r>
      <w:proofErr w:type="gramEnd"/>
      <w:r w:rsidRPr="00B34003">
        <w:t xml:space="preserve">именяемых материалов (в том числе их деградацию вследствие старения), которые могут привести к снижению </w:t>
      </w:r>
      <w:r w:rsidR="00334630" w:rsidRPr="00B34003">
        <w:rPr>
          <w:color w:val="auto"/>
        </w:rPr>
        <w:t>сейсмостойкости элементов</w:t>
      </w:r>
      <w:r w:rsidRPr="00B34003">
        <w:rPr>
          <w:color w:val="auto"/>
        </w:rPr>
        <w:t xml:space="preserve"> </w:t>
      </w:r>
      <w:r w:rsidR="00334630" w:rsidRPr="00B34003">
        <w:rPr>
          <w:color w:val="auto"/>
        </w:rPr>
        <w:t>АС</w:t>
      </w:r>
      <w:r w:rsidR="00396709" w:rsidRPr="00B34003">
        <w:rPr>
          <w:color w:val="auto"/>
        </w:rPr>
        <w:t>.</w:t>
      </w:r>
    </w:p>
    <w:p w:rsidR="00396709" w:rsidRPr="00B34003" w:rsidRDefault="00396709" w:rsidP="00396709">
      <w:pPr>
        <w:pStyle w:val="affa"/>
        <w:numPr>
          <w:ilvl w:val="0"/>
          <w:numId w:val="16"/>
        </w:numPr>
        <w:ind w:left="0" w:firstLine="709"/>
        <w:rPr>
          <w:color w:val="auto"/>
        </w:rPr>
      </w:pPr>
      <w:r w:rsidRPr="00B34003">
        <w:rPr>
          <w:color w:val="auto"/>
        </w:rPr>
        <w:t xml:space="preserve">На стадии проектирования и конструирования оборудования </w:t>
      </w:r>
      <w:r w:rsidRPr="007C26D1">
        <w:rPr>
          <w:color w:val="auto"/>
        </w:rPr>
        <w:t>разработчиками</w:t>
      </w:r>
      <w:r w:rsidRPr="00B34003">
        <w:rPr>
          <w:color w:val="auto"/>
        </w:rPr>
        <w:t xml:space="preserve"> проекта АС должна быть </w:t>
      </w:r>
      <w:r w:rsidR="007C26D1" w:rsidRPr="007C26D1">
        <w:rPr>
          <w:color w:val="auto"/>
        </w:rPr>
        <w:t>вы</w:t>
      </w:r>
      <w:r w:rsidRPr="007C26D1">
        <w:rPr>
          <w:color w:val="auto"/>
        </w:rPr>
        <w:t>работана</w:t>
      </w:r>
      <w:r w:rsidRPr="00B34003">
        <w:rPr>
          <w:color w:val="auto"/>
        </w:rPr>
        <w:t xml:space="preserve"> </w:t>
      </w:r>
      <w:r w:rsidR="00023282" w:rsidRPr="00B34003">
        <w:rPr>
          <w:color w:val="auto"/>
        </w:rPr>
        <w:t>методология сейсмической</w:t>
      </w:r>
      <w:r w:rsidRPr="00B34003">
        <w:rPr>
          <w:color w:val="auto"/>
        </w:rPr>
        <w:t xml:space="preserve"> аттестации оборудования и конструкционных элементов, входящих в элементы и системы, важные для безопасности.</w:t>
      </w:r>
    </w:p>
    <w:p w:rsidR="00762CC8" w:rsidRPr="00B34003" w:rsidRDefault="00762CC8" w:rsidP="00762CC8">
      <w:pPr>
        <w:pStyle w:val="affa"/>
        <w:numPr>
          <w:ilvl w:val="0"/>
          <w:numId w:val="16"/>
        </w:numPr>
        <w:ind w:left="0" w:firstLine="709"/>
      </w:pPr>
      <w:r w:rsidRPr="00B34003">
        <w:t>В проекте АС должна быть обеспечена достаточная гибкость подключенных электрических кабелей, чтобы учесть ожидаемые при сейсмических воздействиях смещения между элементами и их опорами.</w:t>
      </w:r>
    </w:p>
    <w:p w:rsidR="00762CC8" w:rsidRPr="00B34003" w:rsidRDefault="00762CC8" w:rsidP="00762CC8">
      <w:pPr>
        <w:pStyle w:val="affa"/>
        <w:ind w:left="0"/>
      </w:pPr>
      <w:r w:rsidRPr="00B34003">
        <w:t xml:space="preserve">Смежные панели, шкафы и стойки должны быть соединены друг </w:t>
      </w:r>
      <w:r w:rsidR="00A27583">
        <w:br/>
      </w:r>
      <w:r w:rsidRPr="00B34003">
        <w:t>с другом или достаточно разделены, чтобы предотвратить их взаимное влияние друг на друга при се</w:t>
      </w:r>
      <w:r w:rsidR="00334630" w:rsidRPr="00B34003">
        <w:t>йсмических воздействиях (удары).</w:t>
      </w:r>
    </w:p>
    <w:p w:rsidR="00396709" w:rsidRPr="00B34003" w:rsidRDefault="00762CC8" w:rsidP="00762CC8">
      <w:pPr>
        <w:pStyle w:val="affa"/>
        <w:ind w:left="0"/>
      </w:pPr>
      <w:r w:rsidRPr="00B34003">
        <w:t>В проекте АС должны быть предусмотрены меры, обеспечивающие отсутствие ложных сигналов во время сейсмических воздействий в системах контроля и управления.</w:t>
      </w:r>
    </w:p>
    <w:p w:rsidR="007546BC" w:rsidRPr="00B34003" w:rsidRDefault="00396709">
      <w:pPr>
        <w:pStyle w:val="affa"/>
        <w:numPr>
          <w:ilvl w:val="0"/>
          <w:numId w:val="16"/>
        </w:numPr>
        <w:ind w:left="0" w:firstLine="709"/>
        <w:rPr>
          <w:color w:val="auto"/>
        </w:rPr>
      </w:pPr>
      <w:r w:rsidRPr="00B34003">
        <w:t>Укрупненные группы электротехнического и контрольно-измерительного оборудования, средства автоматизации и связи, подлежащи</w:t>
      </w:r>
      <w:r w:rsidR="004A29D7" w:rsidRPr="00B34003">
        <w:t>е</w:t>
      </w:r>
      <w:r w:rsidRPr="00B34003">
        <w:t xml:space="preserve"> сейсмической аттестации, а также сочетания нагрузок, на которые они должны быть рассчитан</w:t>
      </w:r>
      <w:r w:rsidR="00334630" w:rsidRPr="00B34003">
        <w:t>ы</w:t>
      </w:r>
      <w:r w:rsidRPr="00B34003">
        <w:t xml:space="preserve">, приведены в </w:t>
      </w:r>
      <w:r w:rsidR="00244425" w:rsidRPr="00B34003">
        <w:t>главе</w:t>
      </w:r>
      <w:r w:rsidRPr="00B34003">
        <w:t xml:space="preserve"> VII </w:t>
      </w:r>
      <w:r w:rsidR="00E51CB3" w:rsidRPr="00B34003">
        <w:t>п</w:t>
      </w:r>
      <w:r w:rsidRPr="00B34003">
        <w:t xml:space="preserve">риложения </w:t>
      </w:r>
      <w:r w:rsidR="004A29D7" w:rsidRPr="00B34003">
        <w:t xml:space="preserve">№ </w:t>
      </w:r>
      <w:r w:rsidRPr="00B34003">
        <w:t>7</w:t>
      </w:r>
      <w:r w:rsidR="004A29D7" w:rsidRPr="00B34003">
        <w:t xml:space="preserve"> к настоящим Правилам</w:t>
      </w:r>
      <w:r w:rsidRPr="00B34003">
        <w:t>.</w:t>
      </w:r>
    </w:p>
    <w:p w:rsidR="007546BC" w:rsidRPr="00B34003" w:rsidRDefault="00201744">
      <w:pPr>
        <w:spacing w:before="120" w:after="120" w:line="240" w:lineRule="auto"/>
        <w:jc w:val="center"/>
        <w:rPr>
          <w:b/>
          <w:caps/>
          <w:color w:val="auto"/>
        </w:rPr>
      </w:pPr>
      <w:r w:rsidRPr="00B34003">
        <w:rPr>
          <w:b/>
          <w:caps/>
          <w:color w:val="auto"/>
          <w:lang w:val="en-US"/>
        </w:rPr>
        <w:t>V</w:t>
      </w:r>
      <w:r w:rsidRPr="00B34003">
        <w:rPr>
          <w:b/>
          <w:caps/>
          <w:color w:val="auto"/>
        </w:rPr>
        <w:t xml:space="preserve">. </w:t>
      </w:r>
      <w:r w:rsidR="004A29D7" w:rsidRPr="00B34003">
        <w:rPr>
          <w:b/>
        </w:rPr>
        <w:t>Требования к обеспечению сейсмостойкости и сейсмической безопасности атомной станции при сооружении, вводе в эксплуатацию, эксплуатации, реконструкции и выводе из эксплуатации</w:t>
      </w:r>
    </w:p>
    <w:p w:rsidR="007D3CD2" w:rsidRPr="00B34003" w:rsidRDefault="00762CC8" w:rsidP="00762CC8">
      <w:pPr>
        <w:pStyle w:val="affa"/>
        <w:numPr>
          <w:ilvl w:val="0"/>
          <w:numId w:val="16"/>
        </w:numPr>
        <w:ind w:left="0" w:firstLine="709"/>
      </w:pPr>
      <w:r w:rsidRPr="00B34003">
        <w:t>При сооружении и эксплуатации АС эксплуатирующая организация должна выполнять сейсмический мониторинг по программам, разработанным</w:t>
      </w:r>
      <w:r w:rsidR="00105DA3">
        <w:t xml:space="preserve"> </w:t>
      </w:r>
      <w:r w:rsidRPr="00B34003">
        <w:t>и включенным в проект АС для контроля природной среды с целью получения исходных данных для учета влияния изменения расчетных параметров сейсмических воздействий в результате реализации организационных</w:t>
      </w:r>
      <w:r w:rsidR="00105DA3">
        <w:t xml:space="preserve"> </w:t>
      </w:r>
      <w:r w:rsidRPr="00B34003">
        <w:t>и технических мер обеспечения безопасности</w:t>
      </w:r>
      <w:r w:rsidR="007D3CD2" w:rsidRPr="00B34003">
        <w:t>.</w:t>
      </w:r>
    </w:p>
    <w:p w:rsidR="005D00F6" w:rsidRPr="00B34003" w:rsidRDefault="005D00F6" w:rsidP="00030E2E">
      <w:pPr>
        <w:pStyle w:val="affa"/>
        <w:numPr>
          <w:ilvl w:val="0"/>
          <w:numId w:val="16"/>
        </w:numPr>
        <w:ind w:left="0" w:firstLine="709"/>
        <w:rPr>
          <w:color w:val="auto"/>
        </w:rPr>
      </w:pPr>
      <w:r w:rsidRPr="00B34003">
        <w:t xml:space="preserve">Расчетные значения частот и форм собственных колебаний, параметров затухания строительных конструкций зданий и сооружений </w:t>
      </w:r>
      <w:r w:rsidR="008078D7">
        <w:br/>
      </w:r>
      <w:r w:rsidRPr="00B34003">
        <w:t xml:space="preserve">I категории сейсмостойкости на площадках, для которых расчетное значение сейсмического ускорения уровня </w:t>
      </w:r>
      <w:r w:rsidRPr="00B34003">
        <w:rPr>
          <w:color w:val="auto"/>
        </w:rPr>
        <w:t>МРЗ выше 1,0 м/с</w:t>
      </w:r>
      <w:r w:rsidRPr="00B34003">
        <w:rPr>
          <w:color w:val="auto"/>
          <w:vertAlign w:val="superscript"/>
        </w:rPr>
        <w:t>2</w:t>
      </w:r>
      <w:r w:rsidRPr="00B34003">
        <w:rPr>
          <w:color w:val="auto"/>
        </w:rPr>
        <w:t xml:space="preserve">, по окончании сооружения АС и до ввода в эксплуатацию АС должны быть подтверждены результатами динамического мониторинга. Состав и объем работ по динамическому мониторингу должен быть установлен и обоснован в проекте АС. Результаты динамического мониторинга </w:t>
      </w:r>
      <w:r w:rsidR="002128D2" w:rsidRPr="00B34003">
        <w:rPr>
          <w:color w:val="auto"/>
        </w:rPr>
        <w:t>должны быть</w:t>
      </w:r>
      <w:r w:rsidR="0019469D" w:rsidRPr="00B34003">
        <w:rPr>
          <w:color w:val="auto"/>
        </w:rPr>
        <w:t xml:space="preserve"> </w:t>
      </w:r>
      <w:r w:rsidR="002128D2" w:rsidRPr="00B34003">
        <w:rPr>
          <w:color w:val="auto"/>
        </w:rPr>
        <w:t>учтены</w:t>
      </w:r>
      <w:r w:rsidR="0019469D" w:rsidRPr="00B34003">
        <w:rPr>
          <w:color w:val="auto"/>
        </w:rPr>
        <w:t xml:space="preserve"> при проведении анализов безопасности и </w:t>
      </w:r>
      <w:r w:rsidR="002128D2" w:rsidRPr="00B34003">
        <w:rPr>
          <w:color w:val="auto"/>
        </w:rPr>
        <w:t>приведены</w:t>
      </w:r>
      <w:r w:rsidR="00726171" w:rsidRPr="00B34003">
        <w:rPr>
          <w:color w:val="auto"/>
        </w:rPr>
        <w:t xml:space="preserve"> </w:t>
      </w:r>
      <w:r w:rsidRPr="00B34003">
        <w:rPr>
          <w:color w:val="auto"/>
        </w:rPr>
        <w:t>в ООБ АС.</w:t>
      </w:r>
    </w:p>
    <w:p w:rsidR="00A3665D" w:rsidRPr="00B34003" w:rsidRDefault="00A3665D" w:rsidP="00A3665D">
      <w:pPr>
        <w:pStyle w:val="affa"/>
        <w:numPr>
          <w:ilvl w:val="0"/>
          <w:numId w:val="16"/>
        </w:numPr>
        <w:ind w:left="0" w:firstLine="709"/>
        <w:rPr>
          <w:color w:val="auto"/>
          <w:lang w:eastAsia="ru-RU"/>
        </w:rPr>
      </w:pPr>
      <w:r w:rsidRPr="00B34003">
        <w:rPr>
          <w:color w:val="auto"/>
          <w:lang w:eastAsia="ru-RU"/>
        </w:rPr>
        <w:t>Для обеспечения автоматического останова реактора при землетрясениях заданной в проекте АС интенсивности должн</w:t>
      </w:r>
      <w:r w:rsidR="003F5FB1">
        <w:rPr>
          <w:color w:val="auto"/>
          <w:lang w:eastAsia="ru-RU"/>
        </w:rPr>
        <w:t>а</w:t>
      </w:r>
      <w:r w:rsidRPr="00B34003">
        <w:rPr>
          <w:color w:val="auto"/>
          <w:lang w:eastAsia="ru-RU"/>
        </w:rPr>
        <w:t xml:space="preserve"> быть предусмотрена ССКЗ, состоящая из системы сейсмического контроля</w:t>
      </w:r>
      <w:r w:rsidR="003F5FB1">
        <w:rPr>
          <w:color w:val="auto"/>
          <w:lang w:eastAsia="ru-RU"/>
        </w:rPr>
        <w:t xml:space="preserve"> </w:t>
      </w:r>
      <w:r w:rsidR="0059283D">
        <w:rPr>
          <w:color w:val="auto"/>
          <w:lang w:eastAsia="ru-RU"/>
        </w:rPr>
        <w:br/>
      </w:r>
      <w:r w:rsidRPr="00B34003">
        <w:rPr>
          <w:color w:val="auto"/>
          <w:lang w:eastAsia="ru-RU"/>
        </w:rPr>
        <w:t xml:space="preserve">и системы сейсмической защиты, связанная с системой аварийной защиты реактора АС. </w:t>
      </w:r>
    </w:p>
    <w:p w:rsidR="00A3665D" w:rsidRPr="00B34003" w:rsidRDefault="00A3665D" w:rsidP="00A3665D">
      <w:pPr>
        <w:rPr>
          <w:color w:val="auto"/>
          <w:lang w:eastAsia="ru-RU"/>
        </w:rPr>
      </w:pPr>
      <w:r w:rsidRPr="00B34003">
        <w:rPr>
          <w:color w:val="auto"/>
          <w:lang w:eastAsia="ru-RU"/>
        </w:rPr>
        <w:t>ССКЗ должна обеспечивать:</w:t>
      </w:r>
    </w:p>
    <w:p w:rsidR="00A3665D" w:rsidRPr="00B34003" w:rsidRDefault="00A3665D" w:rsidP="00A3665D">
      <w:pPr>
        <w:rPr>
          <w:color w:val="auto"/>
          <w:lang w:eastAsia="ru-RU"/>
        </w:rPr>
      </w:pPr>
      <w:r w:rsidRPr="00B34003">
        <w:rPr>
          <w:color w:val="auto"/>
          <w:lang w:eastAsia="ru-RU"/>
        </w:rPr>
        <w:t xml:space="preserve">определение (регистрацию) наличия и уровня сейсмического воздействия (или динамического воздействия аналогичного характера, например, вследствие </w:t>
      </w:r>
      <w:r w:rsidR="00334630" w:rsidRPr="00B34003">
        <w:rPr>
          <w:color w:val="auto"/>
          <w:lang w:eastAsia="ru-RU"/>
        </w:rPr>
        <w:t>взрывной ударной волны</w:t>
      </w:r>
      <w:r w:rsidRPr="00B34003">
        <w:rPr>
          <w:color w:val="auto"/>
          <w:lang w:eastAsia="ru-RU"/>
        </w:rPr>
        <w:t xml:space="preserve"> или падения самолета);</w:t>
      </w:r>
    </w:p>
    <w:p w:rsidR="00A3665D" w:rsidRPr="00B34003" w:rsidRDefault="00A3665D" w:rsidP="00101968">
      <w:r w:rsidRPr="00B34003">
        <w:rPr>
          <w:color w:val="auto"/>
          <w:lang w:eastAsia="ru-RU"/>
        </w:rPr>
        <w:t>предотвращение ложного срабатывания систем автоматизированного останов</w:t>
      </w:r>
      <w:r w:rsidR="00334630" w:rsidRPr="00B34003">
        <w:rPr>
          <w:color w:val="auto"/>
          <w:lang w:eastAsia="ru-RU"/>
        </w:rPr>
        <w:t>а (в том числе путем применения</w:t>
      </w:r>
      <w:r w:rsidRPr="00B34003">
        <w:rPr>
          <w:color w:val="auto"/>
          <w:lang w:eastAsia="ru-RU"/>
        </w:rPr>
        <w:t xml:space="preserve"> соответствующ</w:t>
      </w:r>
      <w:r w:rsidR="001B5D7E" w:rsidRPr="00B34003">
        <w:rPr>
          <w:color w:val="auto"/>
          <w:lang w:eastAsia="ru-RU"/>
        </w:rPr>
        <w:t>их программ для электронно-вычислительных машин, прошедших экспертизу в установленном поря</w:t>
      </w:r>
      <w:r w:rsidR="009B3FAB" w:rsidRPr="00B34003">
        <w:rPr>
          <w:color w:val="auto"/>
          <w:lang w:eastAsia="ru-RU"/>
        </w:rPr>
        <w:t>д</w:t>
      </w:r>
      <w:r w:rsidR="001B5D7E" w:rsidRPr="00B34003">
        <w:rPr>
          <w:color w:val="auto"/>
          <w:lang w:eastAsia="ru-RU"/>
        </w:rPr>
        <w:t>ке</w:t>
      </w:r>
      <w:r w:rsidRPr="00B34003">
        <w:rPr>
          <w:color w:val="auto"/>
          <w:lang w:eastAsia="ru-RU"/>
        </w:rPr>
        <w:t>, выполняющ</w:t>
      </w:r>
      <w:r w:rsidR="001B5D7E" w:rsidRPr="00B34003">
        <w:rPr>
          <w:color w:val="auto"/>
          <w:lang w:eastAsia="ru-RU"/>
        </w:rPr>
        <w:t>их</w:t>
      </w:r>
      <w:r w:rsidRPr="00B34003">
        <w:rPr>
          <w:color w:val="auto"/>
          <w:lang w:eastAsia="ru-RU"/>
        </w:rPr>
        <w:t xml:space="preserve"> анализ комбинации сигналов для различных мест </w:t>
      </w:r>
      <w:r w:rsidR="00D87EE9">
        <w:rPr>
          <w:color w:val="auto"/>
          <w:lang w:eastAsia="ru-RU"/>
        </w:rPr>
        <w:br/>
      </w:r>
      <w:r w:rsidRPr="00B34003">
        <w:rPr>
          <w:color w:val="auto"/>
          <w:lang w:eastAsia="ru-RU"/>
        </w:rPr>
        <w:t>и направлений (</w:t>
      </w:r>
      <w:r w:rsidR="001B5D7E" w:rsidRPr="00B34003">
        <w:rPr>
          <w:color w:val="auto"/>
          <w:lang w:eastAsia="ru-RU"/>
        </w:rPr>
        <w:t xml:space="preserve">отфильтровывающих </w:t>
      </w:r>
      <w:r w:rsidRPr="00B34003">
        <w:rPr>
          <w:color w:val="auto"/>
          <w:lang w:eastAsia="ru-RU"/>
        </w:rPr>
        <w:t xml:space="preserve">ложные сигналы)). </w:t>
      </w:r>
      <w:r w:rsidR="00101968" w:rsidRPr="00B34003">
        <w:t>В случае ложного срабатывания должна быть предусмотрена возможность определения причины ложного срабатывания, и должны быть приняты меры, предотвращающие повторение ложного срабатывания вследствие причин, вызывавших ложное срабатывание ранее;</w:t>
      </w:r>
    </w:p>
    <w:p w:rsidR="00A3665D" w:rsidRPr="00B34003" w:rsidRDefault="00A3665D" w:rsidP="00A3665D">
      <w:r w:rsidRPr="00B34003">
        <w:rPr>
          <w:lang w:eastAsia="ru-RU"/>
        </w:rPr>
        <w:t xml:space="preserve">автоматическую регистрацию сейсмических колебаний на </w:t>
      </w:r>
      <w:r w:rsidRPr="00B34003">
        <w:t>фундаментной плите здания реактора и свободной поверхности грунта площадки АС;</w:t>
      </w:r>
    </w:p>
    <w:p w:rsidR="00A3665D" w:rsidRPr="00B34003" w:rsidRDefault="00A3665D" w:rsidP="00A3665D">
      <w:pPr>
        <w:rPr>
          <w:lang w:eastAsia="ru-RU"/>
        </w:rPr>
      </w:pPr>
      <w:r w:rsidRPr="00B34003">
        <w:rPr>
          <w:lang w:eastAsia="ru-RU"/>
        </w:rPr>
        <w:t>формирование команды на СУЗ для останова реактора с выводом информации на блочный щит управления АС при землетрясениях, соответствующих ПЗ.</w:t>
      </w:r>
    </w:p>
    <w:p w:rsidR="00206E06" w:rsidRPr="00B34003" w:rsidRDefault="00A3665D" w:rsidP="00030E2E">
      <w:pPr>
        <w:rPr>
          <w:color w:val="auto"/>
          <w:lang w:eastAsia="ru-RU"/>
        </w:rPr>
      </w:pPr>
      <w:r w:rsidRPr="00B34003">
        <w:rPr>
          <w:color w:val="auto"/>
          <w:lang w:eastAsia="ru-RU"/>
        </w:rPr>
        <w:t>В проекте АС должны быть предусмотрены мероприятия после прохождения команды на СУЗ для останова реактора, которые должны учитывать возможные повреждения на площадке АС с учетом уровня зарегистрированного землетрясения.</w:t>
      </w:r>
    </w:p>
    <w:p w:rsidR="00206E06" w:rsidRPr="00B34003" w:rsidRDefault="00101968" w:rsidP="00101968">
      <w:pPr>
        <w:pStyle w:val="affa"/>
        <w:numPr>
          <w:ilvl w:val="0"/>
          <w:numId w:val="16"/>
        </w:numPr>
        <w:ind w:left="0" w:firstLine="709"/>
        <w:rPr>
          <w:lang w:eastAsia="ru-RU"/>
        </w:rPr>
      </w:pPr>
      <w:r w:rsidRPr="00B34003">
        <w:rPr>
          <w:lang w:eastAsia="ru-RU"/>
        </w:rPr>
        <w:t xml:space="preserve">Места установки датчиков ССКЗ, уровень сейсмического воздействия, при котором должна формироваться команда на останов реактора АС на СУЗ при землетрясении, соответствующем ПЗ, требования </w:t>
      </w:r>
      <w:r w:rsidR="0059283D">
        <w:rPr>
          <w:lang w:eastAsia="ru-RU"/>
        </w:rPr>
        <w:br/>
      </w:r>
      <w:r w:rsidRPr="00B34003">
        <w:rPr>
          <w:lang w:eastAsia="ru-RU"/>
        </w:rPr>
        <w:t>к непрерывности регистрации и обеспечению возможности замены приборов должны быть определены и обоснованы в проекте АС и приведены в ООБ АС</w:t>
      </w:r>
      <w:r w:rsidR="00206E06" w:rsidRPr="00B34003">
        <w:rPr>
          <w:lang w:eastAsia="ru-RU"/>
        </w:rPr>
        <w:t xml:space="preserve">. </w:t>
      </w:r>
    </w:p>
    <w:p w:rsidR="00A463D4" w:rsidRPr="00B34003" w:rsidRDefault="00A463D4" w:rsidP="00A463D4">
      <w:pPr>
        <w:pStyle w:val="affa"/>
        <w:numPr>
          <w:ilvl w:val="0"/>
          <w:numId w:val="16"/>
        </w:numPr>
        <w:ind w:left="0" w:firstLine="709"/>
        <w:rPr>
          <w:lang w:eastAsia="ru-RU"/>
        </w:rPr>
      </w:pPr>
      <w:r w:rsidRPr="00B34003">
        <w:rPr>
          <w:lang w:eastAsia="ru-RU"/>
        </w:rPr>
        <w:t>Для регистрации сейсмических колебаний при землетрясении должны быть установлены трехосные акселерометры в следующих местах ССКЗ:</w:t>
      </w:r>
    </w:p>
    <w:p w:rsidR="00A463D4" w:rsidRPr="00B34003" w:rsidRDefault="00A463D4" w:rsidP="00D47B26">
      <w:pPr>
        <w:rPr>
          <w:lang w:eastAsia="ru-RU"/>
        </w:rPr>
      </w:pPr>
      <w:r w:rsidRPr="00B34003">
        <w:rPr>
          <w:lang w:eastAsia="ru-RU"/>
        </w:rPr>
        <w:t>не менее одного на свободной поверхности грунта площадки АС (для сейсмического контроля);</w:t>
      </w:r>
    </w:p>
    <w:p w:rsidR="00A463D4" w:rsidRPr="00B34003" w:rsidRDefault="00A463D4" w:rsidP="00D47B26">
      <w:pPr>
        <w:rPr>
          <w:lang w:eastAsia="ru-RU"/>
        </w:rPr>
      </w:pPr>
      <w:r w:rsidRPr="00B34003">
        <w:rPr>
          <w:lang w:eastAsia="ru-RU"/>
        </w:rPr>
        <w:t xml:space="preserve">не менее трех на фундаментной плите реакторного здания, на отметке </w:t>
      </w:r>
      <w:proofErr w:type="spellStart"/>
      <w:r w:rsidRPr="00B34003">
        <w:rPr>
          <w:lang w:eastAsia="ru-RU"/>
        </w:rPr>
        <w:t>опирания</w:t>
      </w:r>
      <w:proofErr w:type="spellEnd"/>
      <w:r w:rsidRPr="00B34003">
        <w:rPr>
          <w:lang w:eastAsia="ru-RU"/>
        </w:rPr>
        <w:t xml:space="preserve"> защитной оболочки, в обстройке или </w:t>
      </w:r>
      <w:proofErr w:type="spellStart"/>
      <w:r w:rsidRPr="00B34003">
        <w:rPr>
          <w:lang w:eastAsia="ru-RU"/>
        </w:rPr>
        <w:t>межоболочечном</w:t>
      </w:r>
      <w:proofErr w:type="spellEnd"/>
      <w:r w:rsidRPr="00B34003">
        <w:rPr>
          <w:lang w:eastAsia="ru-RU"/>
        </w:rPr>
        <w:t xml:space="preserve"> пространстве (для системы защиты);</w:t>
      </w:r>
    </w:p>
    <w:p w:rsidR="00206E06" w:rsidRPr="00B34003" w:rsidRDefault="00A463D4" w:rsidP="00A463D4">
      <w:pPr>
        <w:pStyle w:val="affa"/>
        <w:ind w:left="0"/>
        <w:rPr>
          <w:lang w:eastAsia="ru-RU"/>
        </w:rPr>
      </w:pPr>
      <w:r w:rsidRPr="00B34003">
        <w:rPr>
          <w:lang w:eastAsia="ru-RU"/>
        </w:rPr>
        <w:t>не менее двух на фундаментной плите и вышестоящей отметке в одном из сооружений, относящихся к I категории сейсмостойкости (для инженерной сейсмометрии).</w:t>
      </w:r>
    </w:p>
    <w:p w:rsidR="00206E06" w:rsidRPr="00B34003" w:rsidRDefault="00101968" w:rsidP="00127C32">
      <w:pPr>
        <w:pStyle w:val="affa"/>
        <w:numPr>
          <w:ilvl w:val="0"/>
          <w:numId w:val="16"/>
        </w:numPr>
        <w:ind w:left="0" w:firstLine="709"/>
      </w:pPr>
      <w:proofErr w:type="gramStart"/>
      <w:r w:rsidRPr="00B34003">
        <w:t xml:space="preserve">Информация, получаемая с </w:t>
      </w:r>
      <w:r w:rsidRPr="00B34003">
        <w:rPr>
          <w:lang w:eastAsia="ru-RU"/>
        </w:rPr>
        <w:t>ССКЗ</w:t>
      </w:r>
      <w:r w:rsidRPr="00B34003">
        <w:t xml:space="preserve">, должна регистрироваться </w:t>
      </w:r>
      <w:r w:rsidR="003C64A4">
        <w:br/>
      </w:r>
      <w:r w:rsidRPr="00B34003">
        <w:t xml:space="preserve">и храниться в соответствии с требованиями федеральных норм и правил </w:t>
      </w:r>
      <w:r w:rsidR="0059283D">
        <w:br/>
      </w:r>
      <w:r w:rsidRPr="00B34003">
        <w:t>в области использования атомной энергии «Общие положения обеспечения безопасности атомных станций» (НП-001-15), утвержденных приказом Федеральной службы по экологическому, технологическому и атомному надзору от 17 декабря 2015 г. № 522 (</w:t>
      </w:r>
      <w:r w:rsidRPr="00B34003">
        <w:rPr>
          <w:bCs/>
        </w:rPr>
        <w:t>зарегистрирован Минюстом России</w:t>
      </w:r>
      <w:r w:rsidRPr="00B34003">
        <w:t xml:space="preserve"> </w:t>
      </w:r>
      <w:r w:rsidR="0059283D">
        <w:br/>
      </w:r>
      <w:r w:rsidRPr="00B34003">
        <w:t>2 февраля 2016 г., регистрационный № 40939).</w:t>
      </w:r>
      <w:proofErr w:type="gramEnd"/>
      <w:r w:rsidRPr="00B34003">
        <w:t xml:space="preserve"> Средства регистрации </w:t>
      </w:r>
      <w:r w:rsidR="0059283D">
        <w:br/>
      </w:r>
      <w:r w:rsidRPr="00B34003">
        <w:t xml:space="preserve">и хранения информации должны быть защищены от несанкционированного доступа и сохранять работоспособность при </w:t>
      </w:r>
      <w:r w:rsidR="00E863AA">
        <w:t>НЭ и ННЭ</w:t>
      </w:r>
      <w:r w:rsidRPr="00B34003">
        <w:t xml:space="preserve">, включая </w:t>
      </w:r>
      <w:r w:rsidR="00D721B1">
        <w:t xml:space="preserve">ПА и </w:t>
      </w:r>
      <w:r w:rsidR="005C72D6">
        <w:t>ЗПА</w:t>
      </w:r>
      <w:r w:rsidR="006039AF" w:rsidRPr="00B34003">
        <w:t>.</w:t>
      </w:r>
    </w:p>
    <w:p w:rsidR="00B66D12" w:rsidRPr="00B34003" w:rsidRDefault="00390D0F" w:rsidP="00127C32">
      <w:pPr>
        <w:pStyle w:val="affa"/>
        <w:numPr>
          <w:ilvl w:val="0"/>
          <w:numId w:val="16"/>
        </w:numPr>
        <w:ind w:left="0" w:firstLine="709"/>
        <w:rPr>
          <w:color w:val="auto"/>
          <w:lang w:eastAsia="ru-RU"/>
        </w:rPr>
      </w:pPr>
      <w:r w:rsidRPr="00B34003">
        <w:rPr>
          <w:color w:val="auto"/>
          <w:lang w:eastAsia="ru-RU"/>
        </w:rPr>
        <w:t>При вводе</w:t>
      </w:r>
      <w:r w:rsidR="00B66D12" w:rsidRPr="00B34003">
        <w:rPr>
          <w:color w:val="auto"/>
          <w:lang w:eastAsia="ru-RU"/>
        </w:rPr>
        <w:t xml:space="preserve"> в эксплуатацию</w:t>
      </w:r>
      <w:r w:rsidR="002208E4" w:rsidRPr="00B34003">
        <w:rPr>
          <w:color w:val="auto"/>
          <w:lang w:eastAsia="ru-RU"/>
        </w:rPr>
        <w:t>, эксплуатации</w:t>
      </w:r>
      <w:r w:rsidR="00FA02BE" w:rsidRPr="00B34003">
        <w:rPr>
          <w:color w:val="auto"/>
          <w:lang w:eastAsia="ru-RU"/>
        </w:rPr>
        <w:t>, реконструкции</w:t>
      </w:r>
      <w:r w:rsidRPr="00B34003">
        <w:rPr>
          <w:color w:val="auto"/>
          <w:lang w:eastAsia="ru-RU"/>
        </w:rPr>
        <w:t xml:space="preserve"> и выводе АС из эксплуатации должен осуществляться контроль геодинамических, сейсмических и геотехнических условий размещения АС. </w:t>
      </w:r>
    </w:p>
    <w:p w:rsidR="007A4ECE" w:rsidRPr="0059283D" w:rsidRDefault="006A3774" w:rsidP="0059283D">
      <w:pPr>
        <w:pStyle w:val="affa"/>
        <w:numPr>
          <w:ilvl w:val="0"/>
          <w:numId w:val="16"/>
        </w:numPr>
        <w:ind w:left="0" w:firstLine="709"/>
        <w:rPr>
          <w:color w:val="auto"/>
          <w:lang w:eastAsia="ru-RU"/>
        </w:rPr>
      </w:pPr>
      <w:r w:rsidRPr="0059283D">
        <w:rPr>
          <w:color w:val="auto"/>
          <w:lang w:eastAsia="ru-RU"/>
        </w:rPr>
        <w:t xml:space="preserve">При </w:t>
      </w:r>
      <w:r w:rsidR="002F1CFA" w:rsidRPr="0059283D">
        <w:rPr>
          <w:color w:val="auto"/>
          <w:lang w:eastAsia="ru-RU"/>
        </w:rPr>
        <w:t xml:space="preserve">эксплуатации АС должны соблюдаться разработанные </w:t>
      </w:r>
      <w:r w:rsidR="0059283D" w:rsidRPr="0059283D">
        <w:rPr>
          <w:color w:val="auto"/>
          <w:lang w:eastAsia="ru-RU"/>
        </w:rPr>
        <w:br/>
      </w:r>
      <w:r w:rsidR="002F1CFA" w:rsidRPr="0059283D">
        <w:rPr>
          <w:color w:val="auto"/>
          <w:lang w:eastAsia="ru-RU"/>
        </w:rPr>
        <w:t xml:space="preserve">в проекте АС и реализованные при сооружении АС технические </w:t>
      </w:r>
      <w:r w:rsidR="0059283D">
        <w:rPr>
          <w:color w:val="auto"/>
          <w:lang w:eastAsia="ru-RU"/>
        </w:rPr>
        <w:br/>
      </w:r>
      <w:r w:rsidR="002F1CFA" w:rsidRPr="0059283D">
        <w:rPr>
          <w:color w:val="auto"/>
          <w:lang w:eastAsia="ru-RU"/>
        </w:rPr>
        <w:t xml:space="preserve">и организационные </w:t>
      </w:r>
      <w:r w:rsidR="00B34EAA" w:rsidRPr="0059283D">
        <w:rPr>
          <w:color w:val="auto"/>
          <w:lang w:eastAsia="ru-RU"/>
        </w:rPr>
        <w:t xml:space="preserve">меры обеспечения </w:t>
      </w:r>
      <w:r w:rsidR="002F1CFA" w:rsidRPr="0059283D">
        <w:rPr>
          <w:color w:val="auto"/>
          <w:lang w:eastAsia="ru-RU"/>
        </w:rPr>
        <w:t xml:space="preserve">сейсмостойкости </w:t>
      </w:r>
      <w:r w:rsidR="00E85D64" w:rsidRPr="0059283D">
        <w:rPr>
          <w:color w:val="auto"/>
          <w:lang w:eastAsia="ru-RU"/>
        </w:rPr>
        <w:t xml:space="preserve">зданий, сооружений </w:t>
      </w:r>
      <w:r w:rsidR="0059283D">
        <w:rPr>
          <w:color w:val="auto"/>
          <w:lang w:eastAsia="ru-RU"/>
        </w:rPr>
        <w:br/>
      </w:r>
      <w:r w:rsidR="00E85D64" w:rsidRPr="0059283D">
        <w:rPr>
          <w:color w:val="auto"/>
          <w:lang w:eastAsia="ru-RU"/>
        </w:rPr>
        <w:t xml:space="preserve">и их оснований, систем и элементов </w:t>
      </w:r>
      <w:r w:rsidR="002F1CFA" w:rsidRPr="0059283D">
        <w:rPr>
          <w:color w:val="auto"/>
          <w:lang w:eastAsia="ru-RU"/>
        </w:rPr>
        <w:t>АС</w:t>
      </w:r>
      <w:r w:rsidR="005E2D9F" w:rsidRPr="0059283D">
        <w:rPr>
          <w:color w:val="auto"/>
          <w:lang w:eastAsia="ru-RU"/>
        </w:rPr>
        <w:t xml:space="preserve">. </w:t>
      </w:r>
    </w:p>
    <w:p w:rsidR="00E85D64" w:rsidRPr="00B34003" w:rsidRDefault="006946F7" w:rsidP="00127C32">
      <w:pPr>
        <w:pStyle w:val="affa"/>
        <w:numPr>
          <w:ilvl w:val="0"/>
          <w:numId w:val="16"/>
        </w:numPr>
        <w:ind w:left="0" w:firstLine="709"/>
      </w:pPr>
      <w:r w:rsidRPr="00B34003">
        <w:t>П</w:t>
      </w:r>
      <w:r w:rsidRPr="00B34003">
        <w:rPr>
          <w:color w:val="auto"/>
        </w:rPr>
        <w:t xml:space="preserve">ри </w:t>
      </w:r>
      <w:r w:rsidRPr="00B34003">
        <w:t>эксплуатации</w:t>
      </w:r>
      <w:r w:rsidR="005E2D9F" w:rsidRPr="00B34003">
        <w:t xml:space="preserve">, </w:t>
      </w:r>
      <w:r w:rsidRPr="00B34003">
        <w:t xml:space="preserve">реконструкции и выводе из эксплуатации </w:t>
      </w:r>
      <w:r w:rsidR="005E2D9F" w:rsidRPr="00B34003">
        <w:t xml:space="preserve">АС </w:t>
      </w:r>
      <w:r w:rsidRPr="00B34003">
        <w:t xml:space="preserve">должен выполняться сейсмический мониторинг по программам, разработанным и включенным в проект АС </w:t>
      </w:r>
      <w:r w:rsidR="00BA08AA" w:rsidRPr="00B34003">
        <w:t>(проект вывода из эксплуатации блока АС)</w:t>
      </w:r>
      <w:r w:rsidR="00E85D64" w:rsidRPr="00B34003">
        <w:t>.</w:t>
      </w:r>
    </w:p>
    <w:p w:rsidR="007A4ECE" w:rsidRPr="00B34003" w:rsidRDefault="007A4ECE" w:rsidP="00127C32">
      <w:pPr>
        <w:pStyle w:val="affa"/>
        <w:numPr>
          <w:ilvl w:val="0"/>
          <w:numId w:val="16"/>
        </w:numPr>
        <w:ind w:left="0" w:firstLine="709"/>
        <w:rPr>
          <w:b/>
          <w:color w:val="auto"/>
          <w:lang w:eastAsia="ru-RU"/>
        </w:rPr>
      </w:pPr>
      <w:r w:rsidRPr="00B34003">
        <w:rPr>
          <w:color w:val="auto"/>
        </w:rPr>
        <w:t xml:space="preserve">При оценке безопасности </w:t>
      </w:r>
      <w:r w:rsidR="002C3638" w:rsidRPr="00B34003">
        <w:rPr>
          <w:color w:val="auto"/>
        </w:rPr>
        <w:t xml:space="preserve">блока </w:t>
      </w:r>
      <w:r w:rsidRPr="00B34003">
        <w:rPr>
          <w:color w:val="auto"/>
        </w:rPr>
        <w:t xml:space="preserve">АС должны учитываться результаты динамического мониторинга для контроля стабильности динамических параметров строительных конструкций в местах </w:t>
      </w:r>
      <w:r w:rsidR="007B2C28" w:rsidRPr="00B34003">
        <w:rPr>
          <w:color w:val="auto"/>
        </w:rPr>
        <w:t>установки</w:t>
      </w:r>
      <w:r w:rsidR="00D74050" w:rsidRPr="00B34003">
        <w:rPr>
          <w:color w:val="auto"/>
        </w:rPr>
        <w:t xml:space="preserve"> (</w:t>
      </w:r>
      <w:proofErr w:type="spellStart"/>
      <w:r w:rsidR="00D74050" w:rsidRPr="00B34003">
        <w:rPr>
          <w:color w:val="auto"/>
        </w:rPr>
        <w:t>опирания</w:t>
      </w:r>
      <w:proofErr w:type="spellEnd"/>
      <w:r w:rsidR="00D74050" w:rsidRPr="00B34003">
        <w:rPr>
          <w:color w:val="auto"/>
        </w:rPr>
        <w:t xml:space="preserve">) </w:t>
      </w:r>
      <w:r w:rsidR="007B2C28" w:rsidRPr="00B34003">
        <w:rPr>
          <w:color w:val="auto"/>
        </w:rPr>
        <w:t xml:space="preserve">и крепления </w:t>
      </w:r>
      <w:r w:rsidRPr="00B34003">
        <w:rPr>
          <w:color w:val="auto"/>
        </w:rPr>
        <w:t>оборудования I и II категории сейсмостойкости. Результаты динамического мониторинга должны приводиться в ООБ.</w:t>
      </w:r>
    </w:p>
    <w:p w:rsidR="00FB6D9E" w:rsidRPr="00B34003" w:rsidRDefault="00BA08AA" w:rsidP="00127C32">
      <w:pPr>
        <w:pStyle w:val="affa"/>
        <w:numPr>
          <w:ilvl w:val="0"/>
          <w:numId w:val="16"/>
        </w:numPr>
        <w:ind w:left="0" w:firstLine="709"/>
        <w:rPr>
          <w:lang w:eastAsia="ru-RU"/>
        </w:rPr>
      </w:pPr>
      <w:r w:rsidRPr="00B34003">
        <w:rPr>
          <w:lang w:eastAsia="ru-RU"/>
        </w:rPr>
        <w:t xml:space="preserve">При выводе </w:t>
      </w:r>
      <w:r w:rsidR="002F1CFA" w:rsidRPr="00B34003">
        <w:rPr>
          <w:lang w:eastAsia="ru-RU"/>
        </w:rPr>
        <w:t xml:space="preserve">из эксплуатации блока АС должны выполняться технические и организационные </w:t>
      </w:r>
      <w:r w:rsidR="00B34EAA" w:rsidRPr="00B34003">
        <w:rPr>
          <w:lang w:eastAsia="ru-RU"/>
        </w:rPr>
        <w:t xml:space="preserve">меры обеспечения </w:t>
      </w:r>
      <w:r w:rsidR="0022636D" w:rsidRPr="00B34003">
        <w:rPr>
          <w:lang w:eastAsia="ru-RU"/>
        </w:rPr>
        <w:t xml:space="preserve">сейсмостойкости </w:t>
      </w:r>
      <w:r w:rsidR="00E85D64" w:rsidRPr="00B34003">
        <w:rPr>
          <w:color w:val="auto"/>
          <w:lang w:eastAsia="ru-RU"/>
        </w:rPr>
        <w:t xml:space="preserve">зданий, сооружений и их оснований, систем и элементов АС, </w:t>
      </w:r>
      <w:r w:rsidR="002437B8" w:rsidRPr="00B34003">
        <w:rPr>
          <w:lang w:eastAsia="ru-RU"/>
        </w:rPr>
        <w:t xml:space="preserve">предусмотренные </w:t>
      </w:r>
      <w:r w:rsidR="0059283D">
        <w:rPr>
          <w:lang w:eastAsia="ru-RU"/>
        </w:rPr>
        <w:br/>
      </w:r>
      <w:r w:rsidR="002437B8" w:rsidRPr="00B34003">
        <w:rPr>
          <w:lang w:eastAsia="ru-RU"/>
        </w:rPr>
        <w:t>в проекте вывода из эксплуатации блока АС.</w:t>
      </w:r>
    </w:p>
    <w:p w:rsidR="00653E95" w:rsidRPr="00B34003" w:rsidRDefault="002F1CFA" w:rsidP="00127C32">
      <w:pPr>
        <w:pStyle w:val="affa"/>
        <w:numPr>
          <w:ilvl w:val="0"/>
          <w:numId w:val="16"/>
        </w:numPr>
        <w:ind w:left="0" w:firstLine="709"/>
        <w:rPr>
          <w:color w:val="auto"/>
          <w:lang w:eastAsia="ru-RU"/>
        </w:rPr>
      </w:pPr>
      <w:r w:rsidRPr="00B34003">
        <w:rPr>
          <w:color w:val="auto"/>
          <w:lang w:eastAsia="ru-RU"/>
        </w:rPr>
        <w:t xml:space="preserve">Сейсмостойкость АС должна подтверждаться и обосновываться при периодической оценке безопасности с учетом фактического состояния АС </w:t>
      </w:r>
      <w:r w:rsidR="00B1703C">
        <w:rPr>
          <w:color w:val="auto"/>
          <w:lang w:eastAsia="ru-RU"/>
        </w:rPr>
        <w:br/>
      </w:r>
      <w:r w:rsidRPr="00B34003">
        <w:rPr>
          <w:color w:val="auto"/>
          <w:lang w:eastAsia="ru-RU"/>
        </w:rPr>
        <w:t xml:space="preserve">и результатов мониторинговых наблюдений в районе размещения и на площадке АС. При изменении природных и геотехнических условий </w:t>
      </w:r>
      <w:r w:rsidR="0059283D">
        <w:rPr>
          <w:color w:val="auto"/>
          <w:lang w:eastAsia="ru-RU"/>
        </w:rPr>
        <w:br/>
      </w:r>
      <w:r w:rsidRPr="00B34003">
        <w:rPr>
          <w:color w:val="auto"/>
          <w:lang w:eastAsia="ru-RU"/>
        </w:rPr>
        <w:t>в процессе сооружения и эксплуатации (или продлении срока эксплуатации) АС должны выполняться расчеты сейсмостойкости АС.</w:t>
      </w:r>
      <w:r w:rsidR="00634514" w:rsidRPr="00B34003">
        <w:rPr>
          <w:color w:val="auto"/>
          <w:lang w:eastAsia="ru-RU"/>
        </w:rPr>
        <w:t xml:space="preserve"> </w:t>
      </w:r>
    </w:p>
    <w:p w:rsidR="00634514" w:rsidRPr="00B34003" w:rsidRDefault="00634514" w:rsidP="00634514">
      <w:pPr>
        <w:rPr>
          <w:color w:val="auto"/>
          <w:lang w:eastAsia="ru-RU"/>
        </w:rPr>
      </w:pPr>
    </w:p>
    <w:p w:rsidR="007546BC" w:rsidRPr="00B34003" w:rsidRDefault="00634514">
      <w:pPr>
        <w:jc w:val="center"/>
        <w:rPr>
          <w:color w:val="auto"/>
          <w:lang w:eastAsia="ru-RU"/>
        </w:rPr>
      </w:pPr>
      <w:r w:rsidRPr="00B34003">
        <w:rPr>
          <w:color w:val="auto"/>
          <w:lang w:eastAsia="ru-RU"/>
        </w:rPr>
        <w:t>_________________</w:t>
      </w:r>
    </w:p>
    <w:p w:rsidR="00653E95" w:rsidRPr="00B34003" w:rsidRDefault="00653E95">
      <w:pPr>
        <w:spacing w:line="240" w:lineRule="auto"/>
        <w:ind w:firstLine="0"/>
        <w:jc w:val="left"/>
        <w:rPr>
          <w:color w:val="auto"/>
          <w:lang w:eastAsia="ru-RU"/>
        </w:rPr>
      </w:pPr>
      <w:r w:rsidRPr="00B34003">
        <w:rPr>
          <w:color w:val="auto"/>
          <w:lang w:eastAsia="ru-RU"/>
        </w:rPr>
        <w:br w:type="page"/>
      </w:r>
    </w:p>
    <w:p w:rsidR="007E0D9D" w:rsidRPr="00B34003" w:rsidRDefault="007E0D9D" w:rsidP="00653E95">
      <w:pPr>
        <w:ind w:firstLine="0"/>
        <w:rPr>
          <w:color w:val="auto"/>
          <w:lang w:eastAsia="ru-RU"/>
        </w:rPr>
      </w:pPr>
    </w:p>
    <w:p w:rsidR="00FB6D9E" w:rsidRPr="00B34003" w:rsidRDefault="002F1CFA" w:rsidP="009A07FA">
      <w:pPr>
        <w:spacing w:line="240" w:lineRule="auto"/>
        <w:ind w:left="4536" w:firstLine="0"/>
        <w:jc w:val="center"/>
      </w:pPr>
      <w:r w:rsidRPr="00B34003">
        <w:t>ПРИЛОЖЕНИЕ № 1</w:t>
      </w:r>
    </w:p>
    <w:p w:rsidR="00FB6D9E" w:rsidRPr="00B34003" w:rsidRDefault="002F1CFA" w:rsidP="009A07FA">
      <w:pPr>
        <w:spacing w:line="240" w:lineRule="auto"/>
        <w:ind w:left="4536" w:firstLine="0"/>
        <w:jc w:val="center"/>
        <w:rPr>
          <w:spacing w:val="20"/>
        </w:rPr>
      </w:pPr>
      <w:r w:rsidRPr="00B34003">
        <w:rPr>
          <w:bCs/>
        </w:rPr>
        <w:t xml:space="preserve">к </w:t>
      </w:r>
      <w:r w:rsidRPr="00B34003">
        <w:t xml:space="preserve">федеральным нормам и правилам </w:t>
      </w:r>
      <w:r w:rsidRPr="00B34003">
        <w:br/>
        <w:t>в области использования атомной энергии</w:t>
      </w:r>
      <w:r w:rsidRPr="00B34003">
        <w:br/>
      </w:r>
      <w:r w:rsidRPr="00B34003">
        <w:rPr>
          <w:bCs/>
        </w:rPr>
        <w:t>«</w:t>
      </w:r>
      <w:r w:rsidRPr="00B34003">
        <w:t>Основные требования к обеспечению</w:t>
      </w:r>
      <w:r w:rsidRPr="00B34003">
        <w:br/>
        <w:t>сейсмостойкости атомных станций</w:t>
      </w:r>
      <w:r w:rsidRPr="00B34003">
        <w:rPr>
          <w:bCs/>
        </w:rPr>
        <w:t>»,</w:t>
      </w:r>
      <w:r w:rsidRPr="00B34003">
        <w:rPr>
          <w:bCs/>
        </w:rPr>
        <w:br/>
        <w:t>утвержденным</w:t>
      </w:r>
      <w:r w:rsidRPr="00B34003">
        <w:t xml:space="preserve"> приказом Федеральной</w:t>
      </w:r>
      <w:r w:rsidRPr="00B34003">
        <w:br/>
        <w:t>службы по экологическому,</w:t>
      </w:r>
      <w:r w:rsidRPr="00B34003">
        <w:br/>
        <w:t>технологическому и атомному надзору</w:t>
      </w:r>
      <w:r w:rsidRPr="00B34003">
        <w:br/>
        <w:t>от «__» _________ 20__ г. № _____</w:t>
      </w:r>
    </w:p>
    <w:p w:rsidR="00FB6D9E" w:rsidRDefault="00FB6D9E"/>
    <w:p w:rsidR="00FE410A" w:rsidRPr="00B34003" w:rsidRDefault="00FE410A"/>
    <w:p w:rsidR="00FB6D9E" w:rsidRPr="00B34003" w:rsidRDefault="002F1CFA" w:rsidP="009A07FA">
      <w:pPr>
        <w:ind w:firstLine="0"/>
        <w:jc w:val="center"/>
        <w:rPr>
          <w:b/>
        </w:rPr>
      </w:pPr>
      <w:r w:rsidRPr="00B34003">
        <w:rPr>
          <w:b/>
        </w:rPr>
        <w:t>Перечень сокращений</w:t>
      </w:r>
    </w:p>
    <w:p w:rsidR="00FB6D9E" w:rsidRPr="00B34003" w:rsidRDefault="00FB6D9E"/>
    <w:tbl>
      <w:tblPr>
        <w:tblW w:w="5000" w:type="pct"/>
        <w:tblLook w:val="0000"/>
      </w:tblPr>
      <w:tblGrid>
        <w:gridCol w:w="2385"/>
        <w:gridCol w:w="1089"/>
        <w:gridCol w:w="6097"/>
      </w:tblGrid>
      <w:tr w:rsidR="00FB6D9E" w:rsidRPr="00B34003" w:rsidTr="003E74B6">
        <w:tc>
          <w:tcPr>
            <w:tcW w:w="1246" w:type="pct"/>
            <w:shd w:val="clear" w:color="auto" w:fill="auto"/>
          </w:tcPr>
          <w:p w:rsidR="00FB6D9E" w:rsidRPr="00B34003" w:rsidRDefault="002F1CFA">
            <w:r w:rsidRPr="00B34003">
              <w:t>АС</w:t>
            </w:r>
          </w:p>
        </w:tc>
        <w:tc>
          <w:tcPr>
            <w:tcW w:w="569" w:type="pct"/>
            <w:shd w:val="clear" w:color="auto" w:fill="auto"/>
          </w:tcPr>
          <w:p w:rsidR="00FB6D9E" w:rsidRPr="00B34003" w:rsidRDefault="002F1CFA">
            <w:pPr>
              <w:spacing w:before="40" w:after="40" w:line="22" w:lineRule="atLeast"/>
            </w:pPr>
            <w:r w:rsidRPr="00B34003">
              <w:t>–</w:t>
            </w:r>
          </w:p>
        </w:tc>
        <w:tc>
          <w:tcPr>
            <w:tcW w:w="3185" w:type="pct"/>
            <w:shd w:val="clear" w:color="auto" w:fill="auto"/>
          </w:tcPr>
          <w:p w:rsidR="00FB6D9E" w:rsidRPr="00B34003" w:rsidRDefault="002F1CFA" w:rsidP="00726171">
            <w:pPr>
              <w:spacing w:before="40" w:after="40" w:line="22" w:lineRule="atLeast"/>
              <w:ind w:firstLine="34"/>
            </w:pPr>
            <w:r w:rsidRPr="00B34003">
              <w:t>атомная станция</w:t>
            </w:r>
          </w:p>
        </w:tc>
      </w:tr>
      <w:tr w:rsidR="009C725D" w:rsidRPr="00B34003" w:rsidTr="003E74B6">
        <w:tc>
          <w:tcPr>
            <w:tcW w:w="1246" w:type="pct"/>
            <w:shd w:val="clear" w:color="auto" w:fill="auto"/>
          </w:tcPr>
          <w:p w:rsidR="009C725D" w:rsidRPr="00B34003" w:rsidRDefault="009C725D">
            <w:pPr>
              <w:snapToGrid w:val="0"/>
              <w:spacing w:before="40" w:after="40" w:line="22" w:lineRule="atLeast"/>
            </w:pPr>
            <w:r w:rsidRPr="00B34003">
              <w:t>БПУ</w:t>
            </w:r>
          </w:p>
        </w:tc>
        <w:tc>
          <w:tcPr>
            <w:tcW w:w="569" w:type="pct"/>
            <w:shd w:val="clear" w:color="auto" w:fill="auto"/>
          </w:tcPr>
          <w:p w:rsidR="009C725D" w:rsidRPr="00B34003" w:rsidRDefault="009C725D">
            <w:pPr>
              <w:spacing w:before="40" w:after="40" w:line="22" w:lineRule="atLeast"/>
            </w:pPr>
            <w:r w:rsidRPr="00B34003">
              <w:t>–</w:t>
            </w:r>
          </w:p>
        </w:tc>
        <w:tc>
          <w:tcPr>
            <w:tcW w:w="3185" w:type="pct"/>
            <w:shd w:val="clear" w:color="auto" w:fill="auto"/>
          </w:tcPr>
          <w:p w:rsidR="009C725D" w:rsidRPr="00FA3F32" w:rsidRDefault="009C725D" w:rsidP="00726171">
            <w:pPr>
              <w:spacing w:before="40" w:after="40" w:line="22" w:lineRule="atLeast"/>
              <w:ind w:firstLine="34"/>
            </w:pPr>
            <w:r w:rsidRPr="00FA3F32">
              <w:t>блочный пункт управления</w:t>
            </w:r>
          </w:p>
        </w:tc>
      </w:tr>
      <w:tr w:rsidR="00FB6D9E" w:rsidRPr="00B34003" w:rsidTr="003E74B6">
        <w:tc>
          <w:tcPr>
            <w:tcW w:w="1246" w:type="pct"/>
            <w:shd w:val="clear" w:color="auto" w:fill="auto"/>
          </w:tcPr>
          <w:p w:rsidR="00FB6D9E" w:rsidRPr="00B34003" w:rsidRDefault="002F1CFA">
            <w:r w:rsidRPr="00B34003">
              <w:t>ВАБ</w:t>
            </w:r>
          </w:p>
        </w:tc>
        <w:tc>
          <w:tcPr>
            <w:tcW w:w="569" w:type="pct"/>
            <w:shd w:val="clear" w:color="auto" w:fill="auto"/>
          </w:tcPr>
          <w:p w:rsidR="00FB6D9E" w:rsidRPr="00B34003" w:rsidRDefault="002F1CFA">
            <w:r w:rsidRPr="00B34003">
              <w:t>–</w:t>
            </w:r>
          </w:p>
        </w:tc>
        <w:tc>
          <w:tcPr>
            <w:tcW w:w="3185" w:type="pct"/>
            <w:shd w:val="clear" w:color="auto" w:fill="auto"/>
          </w:tcPr>
          <w:p w:rsidR="00FB6D9E" w:rsidRPr="00B34003" w:rsidRDefault="002F1CFA" w:rsidP="00726171">
            <w:pPr>
              <w:ind w:firstLine="34"/>
            </w:pPr>
            <w:r w:rsidRPr="00B34003">
              <w:t>вероятностный анализ безопасности</w:t>
            </w:r>
          </w:p>
        </w:tc>
      </w:tr>
      <w:tr w:rsidR="00FB6D9E" w:rsidRPr="00B34003" w:rsidTr="003E74B6">
        <w:tc>
          <w:tcPr>
            <w:tcW w:w="1246" w:type="pct"/>
            <w:shd w:val="clear" w:color="auto" w:fill="auto"/>
          </w:tcPr>
          <w:p w:rsidR="00FB6D9E" w:rsidRPr="00B34003" w:rsidRDefault="002F1CFA">
            <w:r w:rsidRPr="00B34003">
              <w:t>ГО</w:t>
            </w:r>
          </w:p>
        </w:tc>
        <w:tc>
          <w:tcPr>
            <w:tcW w:w="569" w:type="pct"/>
            <w:shd w:val="clear" w:color="auto" w:fill="auto"/>
          </w:tcPr>
          <w:p w:rsidR="00FB6D9E" w:rsidRPr="00B34003" w:rsidRDefault="002F1CFA">
            <w:r w:rsidRPr="00B34003">
              <w:t>–</w:t>
            </w:r>
          </w:p>
        </w:tc>
        <w:tc>
          <w:tcPr>
            <w:tcW w:w="3185" w:type="pct"/>
            <w:shd w:val="clear" w:color="auto" w:fill="auto"/>
          </w:tcPr>
          <w:p w:rsidR="00FB6D9E" w:rsidRPr="00B34003" w:rsidRDefault="002F1CFA" w:rsidP="00726171">
            <w:pPr>
              <w:ind w:firstLine="34"/>
            </w:pPr>
            <w:r w:rsidRPr="00B34003">
              <w:t>герметичное ограждение</w:t>
            </w:r>
          </w:p>
        </w:tc>
      </w:tr>
      <w:tr w:rsidR="00FB6D9E" w:rsidRPr="00B34003" w:rsidTr="003E74B6">
        <w:trPr>
          <w:trHeight w:val="429"/>
        </w:trPr>
        <w:tc>
          <w:tcPr>
            <w:tcW w:w="1246" w:type="pct"/>
            <w:shd w:val="clear" w:color="auto" w:fill="auto"/>
          </w:tcPr>
          <w:p w:rsidR="00FB6D9E" w:rsidRPr="00B34003" w:rsidRDefault="002F1CFA">
            <w:r w:rsidRPr="00B34003">
              <w:t>ДСР</w:t>
            </w:r>
          </w:p>
        </w:tc>
        <w:tc>
          <w:tcPr>
            <w:tcW w:w="569" w:type="pct"/>
            <w:shd w:val="clear" w:color="auto" w:fill="auto"/>
          </w:tcPr>
          <w:p w:rsidR="00FB6D9E" w:rsidRPr="00B34003" w:rsidRDefault="002F1CFA">
            <w:r w:rsidRPr="00B34003">
              <w:t>–</w:t>
            </w:r>
          </w:p>
        </w:tc>
        <w:tc>
          <w:tcPr>
            <w:tcW w:w="3185" w:type="pct"/>
            <w:shd w:val="clear" w:color="auto" w:fill="auto"/>
          </w:tcPr>
          <w:p w:rsidR="00FB6D9E" w:rsidRPr="00B34003" w:rsidRDefault="002F1CFA" w:rsidP="00726171">
            <w:pPr>
              <w:ind w:firstLine="34"/>
            </w:pPr>
            <w:r w:rsidRPr="00B34003">
              <w:t>детальное сейсмическое районирование</w:t>
            </w:r>
          </w:p>
        </w:tc>
      </w:tr>
      <w:tr w:rsidR="00FB6D9E" w:rsidRPr="00B34003" w:rsidTr="003E74B6">
        <w:trPr>
          <w:trHeight w:val="429"/>
        </w:trPr>
        <w:tc>
          <w:tcPr>
            <w:tcW w:w="1246" w:type="pct"/>
            <w:shd w:val="clear" w:color="auto" w:fill="auto"/>
          </w:tcPr>
          <w:p w:rsidR="00FB6D9E" w:rsidRPr="00B34003" w:rsidRDefault="002F1CFA">
            <w:r w:rsidRPr="00B34003">
              <w:t>Зона ВОЗ</w:t>
            </w:r>
          </w:p>
        </w:tc>
        <w:tc>
          <w:tcPr>
            <w:tcW w:w="569" w:type="pct"/>
            <w:shd w:val="clear" w:color="auto" w:fill="auto"/>
          </w:tcPr>
          <w:p w:rsidR="00FB6D9E" w:rsidRPr="00B34003" w:rsidRDefault="002F1CFA">
            <w:r w:rsidRPr="00B34003">
              <w:t>–</w:t>
            </w:r>
          </w:p>
        </w:tc>
        <w:tc>
          <w:tcPr>
            <w:tcW w:w="3185" w:type="pct"/>
            <w:shd w:val="clear" w:color="auto" w:fill="auto"/>
          </w:tcPr>
          <w:p w:rsidR="00FB6D9E" w:rsidRPr="00B34003" w:rsidRDefault="002F1CFA" w:rsidP="00726171">
            <w:pPr>
              <w:ind w:firstLine="34"/>
            </w:pPr>
            <w:r w:rsidRPr="00B34003">
              <w:t>зона возникновения очагов землетрясений</w:t>
            </w:r>
          </w:p>
        </w:tc>
      </w:tr>
      <w:tr w:rsidR="00FB6D9E" w:rsidRPr="00B34003" w:rsidTr="003E74B6">
        <w:tc>
          <w:tcPr>
            <w:tcW w:w="1246" w:type="pct"/>
            <w:shd w:val="clear" w:color="auto" w:fill="auto"/>
          </w:tcPr>
          <w:p w:rsidR="00FB6D9E" w:rsidRPr="00B34003" w:rsidRDefault="002F1CFA">
            <w:r w:rsidRPr="00B34003">
              <w:t>ЗЗ</w:t>
            </w:r>
          </w:p>
        </w:tc>
        <w:tc>
          <w:tcPr>
            <w:tcW w:w="569" w:type="pct"/>
            <w:shd w:val="clear" w:color="auto" w:fill="auto"/>
          </w:tcPr>
          <w:p w:rsidR="00FB6D9E" w:rsidRPr="00B34003" w:rsidRDefault="002F1CFA">
            <w:r w:rsidRPr="00B34003">
              <w:t>–</w:t>
            </w:r>
          </w:p>
        </w:tc>
        <w:tc>
          <w:tcPr>
            <w:tcW w:w="3185" w:type="pct"/>
            <w:shd w:val="clear" w:color="auto" w:fill="auto"/>
          </w:tcPr>
          <w:p w:rsidR="00AE3383" w:rsidRPr="00B34003" w:rsidRDefault="002F1CFA" w:rsidP="00AE3383">
            <w:pPr>
              <w:ind w:firstLine="34"/>
            </w:pPr>
            <w:proofErr w:type="spellStart"/>
            <w:r w:rsidRPr="00B34003">
              <w:t>запроектное</w:t>
            </w:r>
            <w:proofErr w:type="spellEnd"/>
            <w:r w:rsidRPr="00B34003">
              <w:t xml:space="preserve"> землетрясение</w:t>
            </w:r>
          </w:p>
        </w:tc>
      </w:tr>
      <w:tr w:rsidR="00AE3383" w:rsidRPr="00B34003" w:rsidTr="003E74B6">
        <w:tc>
          <w:tcPr>
            <w:tcW w:w="1246" w:type="pct"/>
            <w:shd w:val="clear" w:color="auto" w:fill="auto"/>
          </w:tcPr>
          <w:p w:rsidR="00AE3383" w:rsidRPr="00B34003" w:rsidRDefault="00AE3383">
            <w:r w:rsidRPr="00B34003">
              <w:t>ЗПА</w:t>
            </w:r>
          </w:p>
        </w:tc>
        <w:tc>
          <w:tcPr>
            <w:tcW w:w="569" w:type="pct"/>
            <w:shd w:val="clear" w:color="auto" w:fill="auto"/>
          </w:tcPr>
          <w:p w:rsidR="00AE3383" w:rsidRPr="00B34003" w:rsidRDefault="00AE3383">
            <w:r w:rsidRPr="00B34003">
              <w:t>–</w:t>
            </w:r>
          </w:p>
        </w:tc>
        <w:tc>
          <w:tcPr>
            <w:tcW w:w="3185" w:type="pct"/>
            <w:shd w:val="clear" w:color="auto" w:fill="auto"/>
          </w:tcPr>
          <w:p w:rsidR="00AE3383" w:rsidRPr="00B34003" w:rsidRDefault="00AE3383" w:rsidP="00AE3383">
            <w:pPr>
              <w:ind w:firstLine="34"/>
            </w:pPr>
            <w:proofErr w:type="spellStart"/>
            <w:r w:rsidRPr="00B34003">
              <w:t>запроектная</w:t>
            </w:r>
            <w:proofErr w:type="spellEnd"/>
            <w:r w:rsidRPr="00B34003">
              <w:t xml:space="preserve"> авария</w:t>
            </w:r>
          </w:p>
        </w:tc>
      </w:tr>
      <w:tr w:rsidR="00FB6D9E" w:rsidRPr="00B34003" w:rsidTr="003E74B6">
        <w:tc>
          <w:tcPr>
            <w:tcW w:w="1246" w:type="pct"/>
            <w:shd w:val="clear" w:color="auto" w:fill="auto"/>
          </w:tcPr>
          <w:p w:rsidR="00FB6D9E" w:rsidRPr="00B34003" w:rsidRDefault="002F1CFA">
            <w:r w:rsidRPr="00B34003">
              <w:t>МРЗ</w:t>
            </w:r>
          </w:p>
        </w:tc>
        <w:tc>
          <w:tcPr>
            <w:tcW w:w="569" w:type="pct"/>
            <w:shd w:val="clear" w:color="auto" w:fill="auto"/>
          </w:tcPr>
          <w:p w:rsidR="00FB6D9E" w:rsidRPr="00B34003" w:rsidRDefault="002F1CFA">
            <w:r w:rsidRPr="00B34003">
              <w:t>–</w:t>
            </w:r>
          </w:p>
        </w:tc>
        <w:tc>
          <w:tcPr>
            <w:tcW w:w="3185" w:type="pct"/>
            <w:shd w:val="clear" w:color="auto" w:fill="auto"/>
          </w:tcPr>
          <w:p w:rsidR="00FB6D9E" w:rsidRPr="00B34003" w:rsidRDefault="002F1CFA" w:rsidP="00726171">
            <w:pPr>
              <w:ind w:firstLine="34"/>
            </w:pPr>
            <w:r w:rsidRPr="00B34003">
              <w:t>максимальное расчетное землетрясение</w:t>
            </w:r>
          </w:p>
        </w:tc>
      </w:tr>
      <w:tr w:rsidR="00FB6D9E" w:rsidRPr="00B34003" w:rsidTr="003E74B6">
        <w:tc>
          <w:tcPr>
            <w:tcW w:w="1246" w:type="pct"/>
            <w:shd w:val="clear" w:color="auto" w:fill="auto"/>
          </w:tcPr>
          <w:p w:rsidR="00FB6D9E" w:rsidRPr="00B34003" w:rsidRDefault="002F1CFA">
            <w:r w:rsidRPr="00B34003">
              <w:t>MSK-64</w:t>
            </w:r>
          </w:p>
        </w:tc>
        <w:tc>
          <w:tcPr>
            <w:tcW w:w="569" w:type="pct"/>
            <w:shd w:val="clear" w:color="auto" w:fill="auto"/>
          </w:tcPr>
          <w:p w:rsidR="00FB6D9E" w:rsidRPr="00B34003" w:rsidRDefault="002F1CFA">
            <w:r w:rsidRPr="00B34003">
              <w:t>–</w:t>
            </w:r>
          </w:p>
        </w:tc>
        <w:tc>
          <w:tcPr>
            <w:tcW w:w="3185" w:type="pct"/>
            <w:shd w:val="clear" w:color="auto" w:fill="auto"/>
          </w:tcPr>
          <w:p w:rsidR="00FB6D9E" w:rsidRPr="00B34003" w:rsidRDefault="009C725D" w:rsidP="00FA3F32">
            <w:pPr>
              <w:ind w:firstLine="34"/>
            </w:pPr>
            <w:r w:rsidRPr="00B34003">
              <w:t>м</w:t>
            </w:r>
            <w:r w:rsidR="002F1CFA" w:rsidRPr="00B34003">
              <w:t>еждународная шкала интенсивности землетрясений (шкала Медведева</w:t>
            </w:r>
            <w:r w:rsidR="00FA3F32">
              <w:t xml:space="preserve"> – </w:t>
            </w:r>
            <w:proofErr w:type="spellStart"/>
            <w:r w:rsidR="002F1CFA" w:rsidRPr="00B34003">
              <w:t>Шпонхоера</w:t>
            </w:r>
            <w:proofErr w:type="spellEnd"/>
            <w:r w:rsidR="00FA3F32">
              <w:t xml:space="preserve"> – </w:t>
            </w:r>
            <w:proofErr w:type="spellStart"/>
            <w:r w:rsidR="002F1CFA" w:rsidRPr="00B34003">
              <w:t>Карника</w:t>
            </w:r>
            <w:proofErr w:type="spellEnd"/>
            <w:r w:rsidR="002F1CFA" w:rsidRPr="00B34003">
              <w:t>)</w:t>
            </w:r>
          </w:p>
        </w:tc>
      </w:tr>
      <w:tr w:rsidR="00FB6D9E" w:rsidRPr="00B34003" w:rsidTr="003E74B6">
        <w:tc>
          <w:tcPr>
            <w:tcW w:w="1246" w:type="pct"/>
            <w:shd w:val="clear" w:color="auto" w:fill="auto"/>
          </w:tcPr>
          <w:p w:rsidR="00FB6D9E" w:rsidRPr="00B34003" w:rsidRDefault="002F1CFA">
            <w:r w:rsidRPr="00B34003">
              <w:t>НДС</w:t>
            </w:r>
          </w:p>
        </w:tc>
        <w:tc>
          <w:tcPr>
            <w:tcW w:w="569" w:type="pct"/>
            <w:shd w:val="clear" w:color="auto" w:fill="auto"/>
          </w:tcPr>
          <w:p w:rsidR="00FB6D9E" w:rsidRPr="00B34003" w:rsidRDefault="002F1CFA">
            <w:r w:rsidRPr="00B34003">
              <w:t>–</w:t>
            </w:r>
          </w:p>
        </w:tc>
        <w:tc>
          <w:tcPr>
            <w:tcW w:w="3185" w:type="pct"/>
            <w:shd w:val="clear" w:color="auto" w:fill="auto"/>
          </w:tcPr>
          <w:p w:rsidR="00FB6D9E" w:rsidRPr="00B34003" w:rsidRDefault="002F1CFA" w:rsidP="00726171">
            <w:pPr>
              <w:ind w:firstLine="34"/>
            </w:pPr>
            <w:r w:rsidRPr="00B34003">
              <w:t>напряженно-деформированное состояние</w:t>
            </w:r>
          </w:p>
        </w:tc>
      </w:tr>
      <w:tr w:rsidR="0022636D" w:rsidRPr="00B34003" w:rsidTr="003E74B6">
        <w:tc>
          <w:tcPr>
            <w:tcW w:w="1246" w:type="pct"/>
            <w:shd w:val="clear" w:color="auto" w:fill="auto"/>
          </w:tcPr>
          <w:p w:rsidR="0022636D" w:rsidRPr="00B34003" w:rsidRDefault="0022636D">
            <w:pPr>
              <w:rPr>
                <w:strike/>
              </w:rPr>
            </w:pPr>
            <w:r w:rsidRPr="00B34003">
              <w:t>ННЭ</w:t>
            </w:r>
          </w:p>
        </w:tc>
        <w:tc>
          <w:tcPr>
            <w:tcW w:w="569" w:type="pct"/>
            <w:shd w:val="clear" w:color="auto" w:fill="auto"/>
          </w:tcPr>
          <w:p w:rsidR="0022636D" w:rsidRPr="00B34003" w:rsidRDefault="0022636D">
            <w:pPr>
              <w:rPr>
                <w:strike/>
              </w:rPr>
            </w:pPr>
            <w:r w:rsidRPr="00B34003">
              <w:t>–</w:t>
            </w:r>
          </w:p>
        </w:tc>
        <w:tc>
          <w:tcPr>
            <w:tcW w:w="3185" w:type="pct"/>
            <w:shd w:val="clear" w:color="auto" w:fill="auto"/>
          </w:tcPr>
          <w:p w:rsidR="0022636D" w:rsidRPr="00B34003" w:rsidRDefault="0022636D" w:rsidP="00726171">
            <w:pPr>
              <w:ind w:firstLine="34"/>
              <w:rPr>
                <w:strike/>
              </w:rPr>
            </w:pPr>
            <w:r w:rsidRPr="00B34003">
              <w:t>нарушение нормальной эксплуатации</w:t>
            </w:r>
          </w:p>
        </w:tc>
      </w:tr>
      <w:tr w:rsidR="0022636D" w:rsidRPr="00B34003" w:rsidTr="003E74B6">
        <w:tc>
          <w:tcPr>
            <w:tcW w:w="1246" w:type="pct"/>
            <w:shd w:val="clear" w:color="auto" w:fill="auto"/>
          </w:tcPr>
          <w:p w:rsidR="0022636D" w:rsidRPr="00B34003" w:rsidRDefault="0022636D">
            <w:r w:rsidRPr="00B34003">
              <w:t>НЭ</w:t>
            </w:r>
          </w:p>
        </w:tc>
        <w:tc>
          <w:tcPr>
            <w:tcW w:w="569" w:type="pct"/>
            <w:shd w:val="clear" w:color="auto" w:fill="auto"/>
          </w:tcPr>
          <w:p w:rsidR="0022636D" w:rsidRPr="00B34003" w:rsidRDefault="0022636D">
            <w:r w:rsidRPr="00B34003">
              <w:t>–</w:t>
            </w:r>
          </w:p>
        </w:tc>
        <w:tc>
          <w:tcPr>
            <w:tcW w:w="3185" w:type="pct"/>
            <w:shd w:val="clear" w:color="auto" w:fill="auto"/>
          </w:tcPr>
          <w:p w:rsidR="0022636D" w:rsidRPr="00B34003" w:rsidRDefault="0022636D" w:rsidP="00726171">
            <w:pPr>
              <w:ind w:firstLine="34"/>
            </w:pPr>
            <w:r w:rsidRPr="00B34003">
              <w:t>нормальная эксплуатация</w:t>
            </w:r>
          </w:p>
        </w:tc>
      </w:tr>
      <w:tr w:rsidR="0022636D" w:rsidRPr="00B34003" w:rsidTr="003E74B6">
        <w:tc>
          <w:tcPr>
            <w:tcW w:w="1246" w:type="pct"/>
            <w:shd w:val="clear" w:color="auto" w:fill="auto"/>
          </w:tcPr>
          <w:p w:rsidR="0022636D" w:rsidRPr="00B34003" w:rsidRDefault="0022636D">
            <w:r w:rsidRPr="00B34003">
              <w:t>ООБ</w:t>
            </w:r>
          </w:p>
        </w:tc>
        <w:tc>
          <w:tcPr>
            <w:tcW w:w="569" w:type="pct"/>
            <w:shd w:val="clear" w:color="auto" w:fill="auto"/>
          </w:tcPr>
          <w:p w:rsidR="0022636D" w:rsidRPr="00B34003" w:rsidRDefault="0022636D">
            <w:r w:rsidRPr="00B34003">
              <w:t>–</w:t>
            </w:r>
          </w:p>
        </w:tc>
        <w:tc>
          <w:tcPr>
            <w:tcW w:w="3185" w:type="pct"/>
            <w:shd w:val="clear" w:color="auto" w:fill="auto"/>
          </w:tcPr>
          <w:p w:rsidR="0022636D" w:rsidRPr="00B34003" w:rsidRDefault="0022636D" w:rsidP="00726171">
            <w:pPr>
              <w:ind w:firstLine="34"/>
            </w:pPr>
            <w:r w:rsidRPr="00B34003">
              <w:t>отчет по обоснованию безопасности</w:t>
            </w:r>
          </w:p>
        </w:tc>
      </w:tr>
      <w:tr w:rsidR="0022636D" w:rsidRPr="00B34003" w:rsidTr="003E74B6">
        <w:tc>
          <w:tcPr>
            <w:tcW w:w="1246" w:type="pct"/>
            <w:shd w:val="clear" w:color="auto" w:fill="auto"/>
          </w:tcPr>
          <w:p w:rsidR="0022636D" w:rsidRPr="00B34003" w:rsidRDefault="0022636D">
            <w:r w:rsidRPr="00B34003">
              <w:t>ОСР</w:t>
            </w:r>
          </w:p>
        </w:tc>
        <w:tc>
          <w:tcPr>
            <w:tcW w:w="569" w:type="pct"/>
            <w:shd w:val="clear" w:color="auto" w:fill="auto"/>
          </w:tcPr>
          <w:p w:rsidR="0022636D" w:rsidRPr="00B34003" w:rsidRDefault="0022636D">
            <w:r w:rsidRPr="00B34003">
              <w:t>–</w:t>
            </w:r>
          </w:p>
        </w:tc>
        <w:tc>
          <w:tcPr>
            <w:tcW w:w="3185" w:type="pct"/>
            <w:shd w:val="clear" w:color="auto" w:fill="auto"/>
          </w:tcPr>
          <w:p w:rsidR="0022636D" w:rsidRPr="00B34003" w:rsidRDefault="0022636D" w:rsidP="00726171">
            <w:pPr>
              <w:ind w:firstLine="34"/>
            </w:pPr>
            <w:r w:rsidRPr="00B34003">
              <w:t>общее сейсмическое районирование</w:t>
            </w:r>
          </w:p>
        </w:tc>
      </w:tr>
      <w:tr w:rsidR="0022636D" w:rsidRPr="00B34003" w:rsidTr="003E74B6">
        <w:tc>
          <w:tcPr>
            <w:tcW w:w="1246" w:type="pct"/>
            <w:shd w:val="clear" w:color="auto" w:fill="auto"/>
          </w:tcPr>
          <w:p w:rsidR="0022636D" w:rsidRPr="00B34003" w:rsidRDefault="0022636D">
            <w:pPr>
              <w:rPr>
                <w:lang w:val="en-US"/>
              </w:rPr>
            </w:pPr>
            <w:r w:rsidRPr="00B34003">
              <w:t>ОСР-97</w:t>
            </w:r>
            <w:r w:rsidRPr="00B34003">
              <w:rPr>
                <w:lang w:val="en-US"/>
              </w:rPr>
              <w:t xml:space="preserve"> </w:t>
            </w:r>
          </w:p>
          <w:p w:rsidR="0022636D" w:rsidRPr="00B34003" w:rsidRDefault="0022636D">
            <w:r w:rsidRPr="00B34003">
              <w:t>(2015)</w:t>
            </w:r>
          </w:p>
        </w:tc>
        <w:tc>
          <w:tcPr>
            <w:tcW w:w="569" w:type="pct"/>
            <w:shd w:val="clear" w:color="auto" w:fill="auto"/>
          </w:tcPr>
          <w:p w:rsidR="0022636D" w:rsidRPr="00B34003" w:rsidRDefault="0022636D">
            <w:r w:rsidRPr="00B34003">
              <w:t>–</w:t>
            </w:r>
          </w:p>
        </w:tc>
        <w:tc>
          <w:tcPr>
            <w:tcW w:w="3185" w:type="pct"/>
            <w:shd w:val="clear" w:color="auto" w:fill="auto"/>
          </w:tcPr>
          <w:p w:rsidR="0022636D" w:rsidRPr="00B34003" w:rsidRDefault="0022636D" w:rsidP="00726171">
            <w:pPr>
              <w:ind w:firstLine="34"/>
            </w:pPr>
            <w:r w:rsidRPr="00B34003">
              <w:t xml:space="preserve">комплект карт «Общее сейсмическое районирование территории Российской Федерации», утвержденный Российской Академией Наук в 1998 г., актуализированный </w:t>
            </w:r>
            <w:r w:rsidR="005E65BC">
              <w:br/>
            </w:r>
            <w:r w:rsidRPr="00B34003">
              <w:t xml:space="preserve">с учетом комплекта карт ОСР-2015 </w:t>
            </w:r>
          </w:p>
        </w:tc>
      </w:tr>
      <w:tr w:rsidR="0022636D" w:rsidRPr="00B34003" w:rsidTr="003E74B6">
        <w:tc>
          <w:tcPr>
            <w:tcW w:w="1246" w:type="pct"/>
            <w:shd w:val="clear" w:color="auto" w:fill="auto"/>
          </w:tcPr>
          <w:p w:rsidR="0022636D" w:rsidRPr="00B34003" w:rsidRDefault="0022636D">
            <w:r w:rsidRPr="00B34003">
              <w:t>ПА</w:t>
            </w:r>
          </w:p>
        </w:tc>
        <w:tc>
          <w:tcPr>
            <w:tcW w:w="569" w:type="pct"/>
            <w:shd w:val="clear" w:color="auto" w:fill="auto"/>
          </w:tcPr>
          <w:p w:rsidR="0022636D" w:rsidRPr="00B34003" w:rsidRDefault="0022636D">
            <w:r w:rsidRPr="00B34003">
              <w:t>–</w:t>
            </w:r>
          </w:p>
        </w:tc>
        <w:tc>
          <w:tcPr>
            <w:tcW w:w="3185" w:type="pct"/>
            <w:shd w:val="clear" w:color="auto" w:fill="auto"/>
          </w:tcPr>
          <w:p w:rsidR="0022636D" w:rsidRPr="00B34003" w:rsidRDefault="0022636D" w:rsidP="00726171">
            <w:pPr>
              <w:ind w:firstLine="34"/>
            </w:pPr>
            <w:r w:rsidRPr="00B34003">
              <w:t>проектная авария</w:t>
            </w:r>
          </w:p>
        </w:tc>
      </w:tr>
      <w:tr w:rsidR="0022636D" w:rsidRPr="00B34003" w:rsidTr="003E74B6">
        <w:tc>
          <w:tcPr>
            <w:tcW w:w="1246" w:type="pct"/>
            <w:shd w:val="clear" w:color="auto" w:fill="auto"/>
          </w:tcPr>
          <w:p w:rsidR="0022636D" w:rsidRPr="00B34003" w:rsidRDefault="0022636D">
            <w:r w:rsidRPr="00B34003">
              <w:t>ПЗ</w:t>
            </w:r>
          </w:p>
        </w:tc>
        <w:tc>
          <w:tcPr>
            <w:tcW w:w="569" w:type="pct"/>
            <w:shd w:val="clear" w:color="auto" w:fill="auto"/>
          </w:tcPr>
          <w:p w:rsidR="0022636D" w:rsidRPr="00B34003" w:rsidRDefault="0022636D">
            <w:r w:rsidRPr="00B34003">
              <w:t>–</w:t>
            </w:r>
          </w:p>
        </w:tc>
        <w:tc>
          <w:tcPr>
            <w:tcW w:w="3185" w:type="pct"/>
            <w:shd w:val="clear" w:color="auto" w:fill="auto"/>
          </w:tcPr>
          <w:p w:rsidR="0022636D" w:rsidRPr="00B34003" w:rsidRDefault="0022636D" w:rsidP="00726171">
            <w:pPr>
              <w:ind w:firstLine="34"/>
            </w:pPr>
            <w:r w:rsidRPr="00B34003">
              <w:t>проектное землетрясение</w:t>
            </w:r>
          </w:p>
        </w:tc>
      </w:tr>
      <w:tr w:rsidR="00D20F3B" w:rsidRPr="00B34003" w:rsidTr="003E74B6">
        <w:tc>
          <w:tcPr>
            <w:tcW w:w="1246" w:type="pct"/>
            <w:shd w:val="clear" w:color="auto" w:fill="auto"/>
          </w:tcPr>
          <w:p w:rsidR="00D20F3B" w:rsidRPr="00B34003" w:rsidRDefault="00D20F3B">
            <w:r w:rsidRPr="00B34003">
              <w:t>РПУ</w:t>
            </w:r>
          </w:p>
        </w:tc>
        <w:tc>
          <w:tcPr>
            <w:tcW w:w="569" w:type="pct"/>
            <w:shd w:val="clear" w:color="auto" w:fill="auto"/>
          </w:tcPr>
          <w:p w:rsidR="00D20F3B" w:rsidRPr="00B34003" w:rsidRDefault="00D20F3B">
            <w:r w:rsidRPr="00B34003">
              <w:t>–</w:t>
            </w:r>
          </w:p>
        </w:tc>
        <w:tc>
          <w:tcPr>
            <w:tcW w:w="3185" w:type="pct"/>
            <w:shd w:val="clear" w:color="auto" w:fill="auto"/>
          </w:tcPr>
          <w:p w:rsidR="00D20F3B" w:rsidRPr="00B34003" w:rsidRDefault="00D20F3B" w:rsidP="00726171">
            <w:pPr>
              <w:ind w:firstLine="34"/>
            </w:pPr>
            <w:r w:rsidRPr="00B34003">
              <w:t>резервный пункт управления</w:t>
            </w:r>
          </w:p>
        </w:tc>
      </w:tr>
      <w:tr w:rsidR="0022636D" w:rsidRPr="00B34003" w:rsidTr="003E74B6">
        <w:tc>
          <w:tcPr>
            <w:tcW w:w="1246" w:type="pct"/>
            <w:shd w:val="clear" w:color="auto" w:fill="auto"/>
          </w:tcPr>
          <w:p w:rsidR="0022636D" w:rsidRPr="00B34003" w:rsidRDefault="0022636D">
            <w:r w:rsidRPr="00B34003">
              <w:t>СМР</w:t>
            </w:r>
          </w:p>
        </w:tc>
        <w:tc>
          <w:tcPr>
            <w:tcW w:w="569" w:type="pct"/>
            <w:shd w:val="clear" w:color="auto" w:fill="auto"/>
          </w:tcPr>
          <w:p w:rsidR="0022636D" w:rsidRPr="00B34003" w:rsidRDefault="0022636D">
            <w:r w:rsidRPr="00B34003">
              <w:t>–</w:t>
            </w:r>
          </w:p>
        </w:tc>
        <w:tc>
          <w:tcPr>
            <w:tcW w:w="3185" w:type="pct"/>
            <w:shd w:val="clear" w:color="auto" w:fill="auto"/>
          </w:tcPr>
          <w:p w:rsidR="0022636D" w:rsidRPr="00B34003" w:rsidRDefault="0022636D" w:rsidP="00726171">
            <w:pPr>
              <w:ind w:firstLine="34"/>
            </w:pPr>
            <w:r w:rsidRPr="00B34003">
              <w:t>сейсмическое микрорайонирование</w:t>
            </w:r>
          </w:p>
        </w:tc>
      </w:tr>
      <w:tr w:rsidR="0022636D" w:rsidRPr="00B34003" w:rsidTr="003E74B6">
        <w:tc>
          <w:tcPr>
            <w:tcW w:w="1246" w:type="pct"/>
            <w:shd w:val="clear" w:color="auto" w:fill="auto"/>
          </w:tcPr>
          <w:p w:rsidR="0022636D" w:rsidRPr="00B34003" w:rsidRDefault="0022636D">
            <w:r w:rsidRPr="00B34003">
              <w:t>ССКЗ</w:t>
            </w:r>
          </w:p>
        </w:tc>
        <w:tc>
          <w:tcPr>
            <w:tcW w:w="569" w:type="pct"/>
            <w:shd w:val="clear" w:color="auto" w:fill="auto"/>
          </w:tcPr>
          <w:p w:rsidR="0022636D" w:rsidRPr="00B34003" w:rsidRDefault="0022636D">
            <w:r w:rsidRPr="00B34003">
              <w:t>–</w:t>
            </w:r>
          </w:p>
        </w:tc>
        <w:tc>
          <w:tcPr>
            <w:tcW w:w="3185" w:type="pct"/>
            <w:shd w:val="clear" w:color="auto" w:fill="auto"/>
          </w:tcPr>
          <w:p w:rsidR="0022636D" w:rsidRPr="00B34003" w:rsidRDefault="0022636D" w:rsidP="00726171">
            <w:pPr>
              <w:ind w:firstLine="34"/>
            </w:pPr>
            <w:r w:rsidRPr="00B34003">
              <w:t xml:space="preserve">система сейсмометрического контроля </w:t>
            </w:r>
            <w:r w:rsidR="008078D7">
              <w:br/>
            </w:r>
            <w:r w:rsidRPr="00B34003">
              <w:t>и защиты</w:t>
            </w:r>
          </w:p>
        </w:tc>
      </w:tr>
      <w:tr w:rsidR="0022636D" w:rsidRPr="00B34003" w:rsidTr="003E74B6">
        <w:tc>
          <w:tcPr>
            <w:tcW w:w="1246" w:type="pct"/>
            <w:shd w:val="clear" w:color="auto" w:fill="auto"/>
          </w:tcPr>
          <w:p w:rsidR="0022636D" w:rsidRPr="00B34003" w:rsidRDefault="0022636D" w:rsidP="00F27C50">
            <w:r w:rsidRPr="00B34003">
              <w:t>СУЗ</w:t>
            </w:r>
          </w:p>
        </w:tc>
        <w:tc>
          <w:tcPr>
            <w:tcW w:w="569" w:type="pct"/>
            <w:shd w:val="clear" w:color="auto" w:fill="auto"/>
          </w:tcPr>
          <w:p w:rsidR="0022636D" w:rsidRPr="00B34003" w:rsidRDefault="00D20F3B">
            <w:r w:rsidRPr="00B34003">
              <w:t>–</w:t>
            </w:r>
          </w:p>
        </w:tc>
        <w:tc>
          <w:tcPr>
            <w:tcW w:w="3185" w:type="pct"/>
            <w:shd w:val="clear" w:color="auto" w:fill="auto"/>
          </w:tcPr>
          <w:p w:rsidR="0022636D" w:rsidRPr="00B34003" w:rsidRDefault="009C725D" w:rsidP="00726171">
            <w:pPr>
              <w:ind w:firstLine="34"/>
            </w:pPr>
            <w:r w:rsidRPr="00B34003">
              <w:t>с</w:t>
            </w:r>
            <w:r w:rsidR="0022636D" w:rsidRPr="00B34003">
              <w:t>истема управления и защиты</w:t>
            </w:r>
          </w:p>
        </w:tc>
      </w:tr>
      <w:tr w:rsidR="0022636D" w:rsidRPr="00B34003" w:rsidTr="003E74B6">
        <w:tc>
          <w:tcPr>
            <w:tcW w:w="1246" w:type="pct"/>
            <w:shd w:val="clear" w:color="auto" w:fill="auto"/>
          </w:tcPr>
          <w:p w:rsidR="0022636D" w:rsidRPr="00B34003" w:rsidRDefault="0022636D">
            <w:r w:rsidRPr="00B34003">
              <w:t>УОСР</w:t>
            </w:r>
          </w:p>
        </w:tc>
        <w:tc>
          <w:tcPr>
            <w:tcW w:w="569" w:type="pct"/>
            <w:shd w:val="clear" w:color="auto" w:fill="auto"/>
          </w:tcPr>
          <w:p w:rsidR="0022636D" w:rsidRPr="00B34003" w:rsidRDefault="0022636D">
            <w:r w:rsidRPr="00B34003">
              <w:t>–</w:t>
            </w:r>
          </w:p>
        </w:tc>
        <w:tc>
          <w:tcPr>
            <w:tcW w:w="3185" w:type="pct"/>
            <w:shd w:val="clear" w:color="auto" w:fill="auto"/>
          </w:tcPr>
          <w:p w:rsidR="0022636D" w:rsidRPr="00B34003" w:rsidRDefault="0022636D" w:rsidP="00726171">
            <w:pPr>
              <w:ind w:firstLine="34"/>
            </w:pPr>
            <w:r w:rsidRPr="00B34003">
              <w:t>уточнение общего сейсмического районирования</w:t>
            </w:r>
          </w:p>
        </w:tc>
      </w:tr>
    </w:tbl>
    <w:p w:rsidR="00FB6D9E" w:rsidRPr="00B34003" w:rsidRDefault="00FB6D9E"/>
    <w:p w:rsidR="00415286" w:rsidRPr="00B34003" w:rsidRDefault="00415286" w:rsidP="009A07FA">
      <w:pPr>
        <w:ind w:firstLine="0"/>
        <w:jc w:val="center"/>
      </w:pPr>
      <w:r w:rsidRPr="00B34003">
        <w:t>___________________</w:t>
      </w:r>
    </w:p>
    <w:p w:rsidR="00FB6D9E" w:rsidRPr="00B34003" w:rsidRDefault="002F1CFA">
      <w:r w:rsidRPr="00B34003">
        <w:br w:type="page"/>
      </w:r>
    </w:p>
    <w:p w:rsidR="00FB6D9E" w:rsidRPr="00B34003" w:rsidRDefault="002F1CFA" w:rsidP="009A07FA">
      <w:pPr>
        <w:spacing w:line="240" w:lineRule="auto"/>
        <w:ind w:left="4536" w:firstLine="0"/>
        <w:jc w:val="center"/>
      </w:pPr>
      <w:r w:rsidRPr="00B34003">
        <w:t>ПРИЛОЖЕНИЕ № 2</w:t>
      </w:r>
    </w:p>
    <w:p w:rsidR="00FB6D9E" w:rsidRPr="00B34003" w:rsidRDefault="002F1CFA" w:rsidP="009A07FA">
      <w:pPr>
        <w:spacing w:line="240" w:lineRule="auto"/>
        <w:ind w:left="4536" w:firstLine="0"/>
        <w:jc w:val="center"/>
        <w:rPr>
          <w:spacing w:val="20"/>
        </w:rPr>
      </w:pPr>
      <w:r w:rsidRPr="00B34003">
        <w:rPr>
          <w:bCs/>
        </w:rPr>
        <w:t xml:space="preserve">к </w:t>
      </w:r>
      <w:r w:rsidRPr="00B34003">
        <w:t xml:space="preserve">федеральным нормам и правилам </w:t>
      </w:r>
      <w:r w:rsidRPr="00B34003">
        <w:br/>
        <w:t>в области использования атомной энергии</w:t>
      </w:r>
      <w:r w:rsidRPr="00B34003">
        <w:br/>
      </w:r>
      <w:r w:rsidRPr="00B34003">
        <w:rPr>
          <w:bCs/>
        </w:rPr>
        <w:t>«</w:t>
      </w:r>
      <w:r w:rsidRPr="00B34003">
        <w:t>Основные требования к обеспечению</w:t>
      </w:r>
      <w:r w:rsidRPr="00B34003">
        <w:br/>
        <w:t>сейсмостойкости атомных станций</w:t>
      </w:r>
      <w:r w:rsidRPr="00B34003">
        <w:rPr>
          <w:bCs/>
        </w:rPr>
        <w:t>»,</w:t>
      </w:r>
      <w:r w:rsidRPr="00B34003">
        <w:rPr>
          <w:bCs/>
        </w:rPr>
        <w:br/>
        <w:t>утвержденным</w:t>
      </w:r>
      <w:r w:rsidRPr="00B34003">
        <w:t xml:space="preserve"> приказом Федеральной</w:t>
      </w:r>
      <w:r w:rsidRPr="00B34003">
        <w:br/>
        <w:t>службы по экологическому,</w:t>
      </w:r>
      <w:r w:rsidRPr="00B34003">
        <w:br/>
        <w:t>технологическому и атомному надзору</w:t>
      </w:r>
      <w:r w:rsidRPr="00B34003">
        <w:br/>
        <w:t>от «__» _________ 20__ г. № _____</w:t>
      </w:r>
    </w:p>
    <w:p w:rsidR="00FB6D9E" w:rsidRPr="00B34003" w:rsidRDefault="00FB6D9E"/>
    <w:p w:rsidR="00FB6D9E" w:rsidRPr="00B34003" w:rsidRDefault="00FB6D9E"/>
    <w:p w:rsidR="00FB6D9E" w:rsidRPr="00B34003" w:rsidRDefault="00415286" w:rsidP="009A07FA">
      <w:pPr>
        <w:ind w:firstLine="0"/>
        <w:jc w:val="center"/>
        <w:rPr>
          <w:b/>
        </w:rPr>
      </w:pPr>
      <w:r w:rsidRPr="00B34003">
        <w:rPr>
          <w:b/>
        </w:rPr>
        <w:t>Т</w:t>
      </w:r>
      <w:r w:rsidR="002F1CFA" w:rsidRPr="00B34003">
        <w:rPr>
          <w:b/>
        </w:rPr>
        <w:t>ермины и определения</w:t>
      </w:r>
    </w:p>
    <w:p w:rsidR="00FB6D9E" w:rsidRPr="00B34003" w:rsidRDefault="002F1CFA" w:rsidP="00C75AC5">
      <w:pPr>
        <w:spacing w:line="384" w:lineRule="auto"/>
      </w:pPr>
      <w:proofErr w:type="spellStart"/>
      <w:r w:rsidRPr="00B34003">
        <w:rPr>
          <w:b/>
        </w:rPr>
        <w:t>Акселерограмма</w:t>
      </w:r>
      <w:proofErr w:type="spellEnd"/>
      <w:r w:rsidRPr="00B34003">
        <w:t xml:space="preserve"> – график изменения величины</w:t>
      </w:r>
      <w:r w:rsidRPr="00B34003">
        <w:rPr>
          <w:sz w:val="24"/>
          <w:szCs w:val="24"/>
        </w:rPr>
        <w:t xml:space="preserve"> </w:t>
      </w:r>
      <w:r w:rsidRPr="00B34003">
        <w:t>ускорения колебаний от времени.</w:t>
      </w:r>
      <w:r w:rsidRPr="00B34003">
        <w:rPr>
          <w:sz w:val="24"/>
          <w:szCs w:val="24"/>
        </w:rPr>
        <w:t xml:space="preserve"> </w:t>
      </w:r>
    </w:p>
    <w:p w:rsidR="00FB6D9E" w:rsidRPr="00B34003" w:rsidRDefault="002F1CFA" w:rsidP="00C75AC5">
      <w:pPr>
        <w:spacing w:line="384" w:lineRule="auto"/>
      </w:pPr>
      <w:proofErr w:type="spellStart"/>
      <w:r w:rsidRPr="00B34003">
        <w:rPr>
          <w:b/>
          <w:bCs/>
        </w:rPr>
        <w:t>Акселерограмма</w:t>
      </w:r>
      <w:proofErr w:type="spellEnd"/>
      <w:r w:rsidRPr="00B34003">
        <w:rPr>
          <w:b/>
          <w:bCs/>
        </w:rPr>
        <w:t xml:space="preserve"> инструментальная (подобранная)</w:t>
      </w:r>
      <w:r w:rsidRPr="00B34003">
        <w:rPr>
          <w:bCs/>
        </w:rPr>
        <w:t xml:space="preserve"> – </w:t>
      </w:r>
      <w:proofErr w:type="spellStart"/>
      <w:r w:rsidR="00101968" w:rsidRPr="00B34003">
        <w:t>акселерограмма</w:t>
      </w:r>
      <w:proofErr w:type="spellEnd"/>
      <w:r w:rsidR="00101968" w:rsidRPr="00B34003">
        <w:t>, зарегистрированная на свободной поверхности грунта при реальном землетрясении и принятая для расчета на сейсмостойкость с учетом ее соответствия сейсмотектоническим и грунтовым условиям площадки АС</w:t>
      </w:r>
      <w:r w:rsidRPr="00B34003">
        <w:t>.</w:t>
      </w:r>
    </w:p>
    <w:p w:rsidR="00FB6D9E" w:rsidRPr="00B34003" w:rsidRDefault="002F1CFA" w:rsidP="00101968">
      <w:proofErr w:type="spellStart"/>
      <w:r w:rsidRPr="00B34003">
        <w:rPr>
          <w:b/>
          <w:iCs/>
        </w:rPr>
        <w:t>Акселерограмма</w:t>
      </w:r>
      <w:proofErr w:type="spellEnd"/>
      <w:r w:rsidRPr="00B34003">
        <w:rPr>
          <w:b/>
          <w:iCs/>
        </w:rPr>
        <w:t xml:space="preserve"> землетрясения</w:t>
      </w:r>
      <w:r w:rsidRPr="00B34003">
        <w:rPr>
          <w:iCs/>
        </w:rPr>
        <w:t xml:space="preserve"> </w:t>
      </w:r>
      <w:r w:rsidRPr="00B34003">
        <w:t xml:space="preserve">– </w:t>
      </w:r>
      <w:proofErr w:type="spellStart"/>
      <w:r w:rsidRPr="00B34003">
        <w:t>акселерограмма</w:t>
      </w:r>
      <w:proofErr w:type="spellEnd"/>
      <w:r w:rsidRPr="00B34003">
        <w:t xml:space="preserve"> на свободной поверхности грунта при землетрясении.</w:t>
      </w:r>
    </w:p>
    <w:p w:rsidR="00FB6D9E" w:rsidRPr="00B34003" w:rsidRDefault="00101968" w:rsidP="00101968">
      <w:proofErr w:type="spellStart"/>
      <w:r w:rsidRPr="00B34003">
        <w:rPr>
          <w:b/>
        </w:rPr>
        <w:t>Акселерограмма</w:t>
      </w:r>
      <w:proofErr w:type="spellEnd"/>
      <w:r w:rsidRPr="00B34003">
        <w:rPr>
          <w:b/>
          <w:bCs/>
        </w:rPr>
        <w:t xml:space="preserve"> поэтажная в базисной точке</w:t>
      </w:r>
      <w:r w:rsidRPr="00B34003">
        <w:rPr>
          <w:bCs/>
        </w:rPr>
        <w:t xml:space="preserve"> – ответная </w:t>
      </w:r>
      <w:proofErr w:type="spellStart"/>
      <w:r w:rsidRPr="00B34003">
        <w:rPr>
          <w:bCs/>
        </w:rPr>
        <w:t>акселерограмма</w:t>
      </w:r>
      <w:proofErr w:type="spellEnd"/>
      <w:r w:rsidRPr="00B34003">
        <w:rPr>
          <w:bCs/>
        </w:rPr>
        <w:t>, рассчитанная для конкретного узла</w:t>
      </w:r>
      <w:r w:rsidR="007C26D1">
        <w:rPr>
          <w:bCs/>
        </w:rPr>
        <w:t xml:space="preserve"> </w:t>
      </w:r>
      <w:proofErr w:type="spellStart"/>
      <w:r w:rsidR="007C26D1">
        <w:rPr>
          <w:bCs/>
        </w:rPr>
        <w:t>конечно-</w:t>
      </w:r>
      <w:r w:rsidR="007C26D1" w:rsidRPr="007C26D1">
        <w:rPr>
          <w:bCs/>
        </w:rPr>
        <w:t>элементной</w:t>
      </w:r>
      <w:r w:rsidRPr="007C26D1">
        <w:rPr>
          <w:bCs/>
        </w:rPr>
        <w:t>-модели</w:t>
      </w:r>
      <w:proofErr w:type="spellEnd"/>
      <w:r w:rsidRPr="00B34003">
        <w:rPr>
          <w:bCs/>
        </w:rPr>
        <w:t xml:space="preserve"> сооружения на определенной высотной отметке</w:t>
      </w:r>
      <w:r w:rsidR="002F1CFA" w:rsidRPr="00B34003">
        <w:t>.</w:t>
      </w:r>
    </w:p>
    <w:p w:rsidR="00101968" w:rsidRPr="00B34003" w:rsidRDefault="00101968" w:rsidP="00101968">
      <w:proofErr w:type="spellStart"/>
      <w:r w:rsidRPr="00B34003">
        <w:rPr>
          <w:b/>
        </w:rPr>
        <w:t>Акселерограмма</w:t>
      </w:r>
      <w:proofErr w:type="spellEnd"/>
      <w:r w:rsidRPr="00B34003">
        <w:rPr>
          <w:b/>
          <w:bCs/>
        </w:rPr>
        <w:t xml:space="preserve"> поэтажная обобщенная</w:t>
      </w:r>
      <w:r w:rsidRPr="00B34003">
        <w:rPr>
          <w:bCs/>
        </w:rPr>
        <w:t xml:space="preserve"> – </w:t>
      </w:r>
      <w:proofErr w:type="spellStart"/>
      <w:r w:rsidRPr="00B34003">
        <w:t>акселерограмма</w:t>
      </w:r>
      <w:proofErr w:type="spellEnd"/>
      <w:r w:rsidRPr="00B34003">
        <w:t xml:space="preserve">, полученная </w:t>
      </w:r>
      <w:proofErr w:type="spellStart"/>
      <w:r w:rsidRPr="00B34003">
        <w:t>синтезированием</w:t>
      </w:r>
      <w:proofErr w:type="spellEnd"/>
      <w:r w:rsidRPr="00B34003">
        <w:t xml:space="preserve"> по соответствующему поэтажному спектру ответа</w:t>
      </w:r>
      <w:r w:rsidR="00D372C6">
        <w:t>.</w:t>
      </w:r>
    </w:p>
    <w:p w:rsidR="00FB6D9E" w:rsidRPr="00B34003" w:rsidRDefault="002F1CFA" w:rsidP="00C75AC5">
      <w:pPr>
        <w:spacing w:line="384" w:lineRule="auto"/>
        <w:rPr>
          <w:color w:val="auto"/>
        </w:rPr>
      </w:pPr>
      <w:proofErr w:type="spellStart"/>
      <w:r w:rsidRPr="00B34003">
        <w:rPr>
          <w:b/>
          <w:bCs/>
        </w:rPr>
        <w:t>Акселерограмма</w:t>
      </w:r>
      <w:proofErr w:type="spellEnd"/>
      <w:r w:rsidRPr="00B34003">
        <w:rPr>
          <w:b/>
          <w:bCs/>
        </w:rPr>
        <w:t xml:space="preserve"> синтезированная</w:t>
      </w:r>
      <w:r w:rsidRPr="00B34003">
        <w:rPr>
          <w:bCs/>
        </w:rPr>
        <w:t xml:space="preserve"> – </w:t>
      </w:r>
      <w:proofErr w:type="spellStart"/>
      <w:r w:rsidRPr="00B34003">
        <w:t>акселерограмма</w:t>
      </w:r>
      <w:proofErr w:type="spellEnd"/>
      <w:r w:rsidRPr="00B34003">
        <w:t xml:space="preserve">, полученная аналитическим путем на основе статистической обработки и анализа ряда </w:t>
      </w:r>
      <w:proofErr w:type="spellStart"/>
      <w:r w:rsidRPr="00B34003">
        <w:t>акселерограмм</w:t>
      </w:r>
      <w:proofErr w:type="spellEnd"/>
      <w:r w:rsidRPr="00B34003">
        <w:t xml:space="preserve"> и (или) спектров реальных землетрясений с учетом местных </w:t>
      </w:r>
      <w:r w:rsidRPr="00B34003">
        <w:rPr>
          <w:color w:val="auto"/>
        </w:rPr>
        <w:t>сейсмических условий.</w:t>
      </w:r>
    </w:p>
    <w:p w:rsidR="00910FE4" w:rsidRPr="00B34003" w:rsidRDefault="00910FE4" w:rsidP="00C75AC5">
      <w:pPr>
        <w:spacing w:line="384" w:lineRule="auto"/>
        <w:rPr>
          <w:color w:val="auto"/>
        </w:rPr>
      </w:pPr>
      <w:r w:rsidRPr="00B34003">
        <w:rPr>
          <w:b/>
          <w:bCs/>
          <w:color w:val="auto"/>
        </w:rPr>
        <w:t>Безопасное расстояние</w:t>
      </w:r>
      <w:r w:rsidRPr="00B34003">
        <w:rPr>
          <w:color w:val="auto"/>
        </w:rPr>
        <w:t xml:space="preserve"> — наименьшее допустимое расстояние между площадкой АС и очагом землетрясения, необходимое для обеспечения безопасности АС.</w:t>
      </w:r>
    </w:p>
    <w:p w:rsidR="00947DA1" w:rsidRPr="00B34003" w:rsidRDefault="00947DA1" w:rsidP="00C75AC5">
      <w:pPr>
        <w:spacing w:line="384" w:lineRule="auto"/>
        <w:rPr>
          <w:color w:val="auto"/>
        </w:rPr>
      </w:pPr>
      <w:r w:rsidRPr="00B34003">
        <w:rPr>
          <w:b/>
          <w:color w:val="auto"/>
        </w:rPr>
        <w:t xml:space="preserve">Ближний район (пункт) размещения АС – </w:t>
      </w:r>
      <w:r w:rsidR="00101968" w:rsidRPr="00B34003">
        <w:t>территория, имеющая радиус охвата со значениями не менее 30 км от главного корпуса, реакторного отделения, здания реактора АС</w:t>
      </w:r>
      <w:r w:rsidR="003A7ED2" w:rsidRPr="00B34003">
        <w:rPr>
          <w:color w:val="auto"/>
        </w:rPr>
        <w:t>.</w:t>
      </w:r>
    </w:p>
    <w:p w:rsidR="00BF2B32" w:rsidRPr="00B34003" w:rsidRDefault="00BF2B32" w:rsidP="00C75AC5">
      <w:pPr>
        <w:spacing w:line="384" w:lineRule="auto"/>
        <w:rPr>
          <w:color w:val="auto"/>
        </w:rPr>
      </w:pPr>
      <w:r w:rsidRPr="00B34003">
        <w:rPr>
          <w:b/>
        </w:rPr>
        <w:t>Вероятность превышения в</w:t>
      </w:r>
      <w:r w:rsidRPr="00B34003">
        <w:t xml:space="preserve"> </w:t>
      </w:r>
      <w:r w:rsidRPr="00B34003">
        <w:rPr>
          <w:b/>
        </w:rPr>
        <w:t>год</w:t>
      </w:r>
      <w:r w:rsidRPr="00B34003">
        <w:t xml:space="preserve"> – средняя частота превышения определенного значения интенсивности (или ускорения нулевого периода) на площадке АЭС.</w:t>
      </w:r>
    </w:p>
    <w:p w:rsidR="00FB6D9E" w:rsidRPr="00B34003" w:rsidRDefault="00485CBF" w:rsidP="00C75AC5">
      <w:pPr>
        <w:spacing w:line="384" w:lineRule="auto"/>
        <w:rPr>
          <w:color w:val="auto"/>
        </w:rPr>
      </w:pPr>
      <w:r w:rsidRPr="00B34003">
        <w:rPr>
          <w:b/>
          <w:bCs/>
          <w:color w:val="auto"/>
        </w:rPr>
        <w:t xml:space="preserve">Геодинамические условия – </w:t>
      </w:r>
      <w:r w:rsidRPr="00B34003">
        <w:rPr>
          <w:bCs/>
          <w:color w:val="auto"/>
        </w:rPr>
        <w:t xml:space="preserve">положение АС относительно активных </w:t>
      </w:r>
      <w:r w:rsidRPr="00B34003">
        <w:rPr>
          <w:color w:val="auto"/>
        </w:rPr>
        <w:t xml:space="preserve">на неотектоническом, четвертичном и современном этапах геологического развития </w:t>
      </w:r>
      <w:proofErr w:type="spellStart"/>
      <w:r w:rsidRPr="00B34003">
        <w:rPr>
          <w:color w:val="auto"/>
        </w:rPr>
        <w:t>межблоковых</w:t>
      </w:r>
      <w:proofErr w:type="spellEnd"/>
      <w:r w:rsidRPr="00B34003">
        <w:rPr>
          <w:color w:val="auto"/>
        </w:rPr>
        <w:t xml:space="preserve"> границ (</w:t>
      </w:r>
      <w:r w:rsidRPr="00B34003">
        <w:rPr>
          <w:bCs/>
          <w:color w:val="auto"/>
        </w:rPr>
        <w:t>геодинамических зон), включающих тектонические нарушения различного ранга и активные разломы.</w:t>
      </w:r>
    </w:p>
    <w:p w:rsidR="003430FC" w:rsidRPr="00B34003" w:rsidRDefault="003430FC" w:rsidP="00C75AC5">
      <w:pPr>
        <w:spacing w:line="384" w:lineRule="auto"/>
        <w:rPr>
          <w:color w:val="auto"/>
        </w:rPr>
      </w:pPr>
      <w:r w:rsidRPr="00B34003">
        <w:rPr>
          <w:b/>
          <w:color w:val="auto"/>
        </w:rPr>
        <w:t xml:space="preserve">Геотехнические условия </w:t>
      </w:r>
      <w:r w:rsidRPr="00B34003">
        <w:rPr>
          <w:color w:val="auto"/>
        </w:rPr>
        <w:t xml:space="preserve">– </w:t>
      </w:r>
      <w:r w:rsidR="0024142A" w:rsidRPr="00B34003">
        <w:rPr>
          <w:color w:val="auto"/>
        </w:rPr>
        <w:t xml:space="preserve">совокупность инженерно-геологических, гидрогеологических, экологических условий, а также статических, динамических и прочих условий </w:t>
      </w:r>
      <w:proofErr w:type="spellStart"/>
      <w:r w:rsidR="0024142A" w:rsidRPr="00B34003">
        <w:rPr>
          <w:color w:val="auto"/>
        </w:rPr>
        <w:t>нагружения</w:t>
      </w:r>
      <w:proofErr w:type="spellEnd"/>
      <w:r w:rsidR="0024142A" w:rsidRPr="00B34003">
        <w:rPr>
          <w:color w:val="auto"/>
        </w:rPr>
        <w:t xml:space="preserve"> при строительстве</w:t>
      </w:r>
      <w:r w:rsidR="005303A4" w:rsidRPr="00B34003">
        <w:rPr>
          <w:color w:val="auto"/>
        </w:rPr>
        <w:t>, эксплуатации</w:t>
      </w:r>
      <w:r w:rsidR="0024142A" w:rsidRPr="00B34003">
        <w:rPr>
          <w:color w:val="auto"/>
        </w:rPr>
        <w:t xml:space="preserve"> или реконструкции здания (сооружения).</w:t>
      </w:r>
    </w:p>
    <w:p w:rsidR="00E85DD7" w:rsidRPr="00B34003" w:rsidRDefault="00E85DD7" w:rsidP="00C75AC5">
      <w:pPr>
        <w:spacing w:line="384" w:lineRule="auto"/>
        <w:rPr>
          <w:color w:val="auto"/>
        </w:rPr>
      </w:pPr>
      <w:r w:rsidRPr="00B34003">
        <w:rPr>
          <w:b/>
          <w:color w:val="auto"/>
        </w:rPr>
        <w:t xml:space="preserve">Граничная сейсмостойкость блока АС – </w:t>
      </w:r>
      <w:r w:rsidRPr="00B34003">
        <w:rPr>
          <w:color w:val="auto"/>
        </w:rPr>
        <w:t xml:space="preserve">значение ускорения (в долях ускорения свободного падения </w:t>
      </w:r>
      <w:proofErr w:type="spellStart"/>
      <w:r w:rsidRPr="007C26D1">
        <w:rPr>
          <w:i/>
          <w:color w:val="auto"/>
        </w:rPr>
        <w:t>g</w:t>
      </w:r>
      <w:proofErr w:type="spellEnd"/>
      <w:r w:rsidRPr="00B34003">
        <w:rPr>
          <w:color w:val="auto"/>
        </w:rPr>
        <w:t xml:space="preserve"> на свободной поверхности грунта, при котором оцененное среднее значение условной вероятности тяжелого повреждения активной зоны не превышает 1 %.</w:t>
      </w:r>
    </w:p>
    <w:p w:rsidR="00FB6D9E" w:rsidRPr="00B34003" w:rsidRDefault="002F1CFA" w:rsidP="00C75AC5">
      <w:pPr>
        <w:spacing w:line="384" w:lineRule="auto"/>
        <w:rPr>
          <w:color w:val="auto"/>
        </w:rPr>
      </w:pPr>
      <w:r w:rsidRPr="00B34003">
        <w:rPr>
          <w:b/>
          <w:color w:val="auto"/>
        </w:rPr>
        <w:t>Детальное сейсмическое районирование</w:t>
      </w:r>
      <w:r w:rsidRPr="00B34003">
        <w:rPr>
          <w:color w:val="auto"/>
        </w:rPr>
        <w:t xml:space="preserve"> – комплекс детальных камеральных и полевых геолого-геофизических, геодинамических, сейсмотектонических и сейсмологических исследований района и ближнего района (пункта) размещения АС, выполняемых в составе инженерных изысканий и исследований и ориентированных на решение проблемы безопасного размещения АС и определени</w:t>
      </w:r>
      <w:r w:rsidR="00C44524">
        <w:rPr>
          <w:color w:val="auto"/>
        </w:rPr>
        <w:t>е</w:t>
      </w:r>
      <w:r w:rsidRPr="00B34003">
        <w:rPr>
          <w:color w:val="auto"/>
        </w:rPr>
        <w:t xml:space="preserve"> сейсмических воздействий уровня ПЗ, МРЗ, ЗЗ.</w:t>
      </w:r>
    </w:p>
    <w:p w:rsidR="00FB6D9E" w:rsidRPr="00B34003" w:rsidRDefault="002F1CFA" w:rsidP="00C75AC5">
      <w:pPr>
        <w:spacing w:line="384" w:lineRule="auto"/>
        <w:rPr>
          <w:color w:val="auto"/>
        </w:rPr>
      </w:pPr>
      <w:r w:rsidRPr="00B34003">
        <w:rPr>
          <w:b/>
          <w:color w:val="auto"/>
        </w:rPr>
        <w:t>Динамический метод расчета</w:t>
      </w:r>
      <w:r w:rsidRPr="00B34003">
        <w:rPr>
          <w:color w:val="auto"/>
        </w:rPr>
        <w:t xml:space="preserve"> – вычисление </w:t>
      </w:r>
      <w:r w:rsidR="003A3930" w:rsidRPr="00B34003">
        <w:rPr>
          <w:color w:val="auto"/>
        </w:rPr>
        <w:t xml:space="preserve">параметров </w:t>
      </w:r>
      <w:r w:rsidR="00FA3F32">
        <w:rPr>
          <w:color w:val="auto"/>
        </w:rPr>
        <w:t>НДС</w:t>
      </w:r>
      <w:r w:rsidR="003A3930" w:rsidRPr="00B34003">
        <w:rPr>
          <w:color w:val="auto"/>
        </w:rPr>
        <w:t xml:space="preserve"> </w:t>
      </w:r>
      <w:r w:rsidR="00FA3F32">
        <w:rPr>
          <w:color w:val="auto"/>
        </w:rPr>
        <w:br/>
      </w:r>
      <w:r w:rsidR="003A3930" w:rsidRPr="00B34003">
        <w:rPr>
          <w:color w:val="auto"/>
        </w:rPr>
        <w:t xml:space="preserve">и кинематических параметров конструкций с учетом инерционных сил </w:t>
      </w:r>
      <w:r w:rsidR="00FA3F32">
        <w:rPr>
          <w:color w:val="auto"/>
        </w:rPr>
        <w:br/>
      </w:r>
      <w:r w:rsidR="003A3930" w:rsidRPr="00B34003">
        <w:rPr>
          <w:color w:val="auto"/>
        </w:rPr>
        <w:t xml:space="preserve">и продолжительности воздействия. </w:t>
      </w:r>
    </w:p>
    <w:p w:rsidR="000802A0" w:rsidRPr="00B34003" w:rsidRDefault="00201744" w:rsidP="00C75AC5">
      <w:pPr>
        <w:spacing w:line="384" w:lineRule="auto"/>
        <w:rPr>
          <w:color w:val="auto"/>
        </w:rPr>
      </w:pPr>
      <w:r w:rsidRPr="00B34003">
        <w:rPr>
          <w:b/>
        </w:rPr>
        <w:t>Динамический мониторинг</w:t>
      </w:r>
      <w:r w:rsidRPr="00B34003">
        <w:t xml:space="preserve"> </w:t>
      </w:r>
      <w:r w:rsidRPr="00B34003">
        <w:rPr>
          <w:b/>
        </w:rPr>
        <w:t xml:space="preserve">– </w:t>
      </w:r>
      <w:r w:rsidR="00E85DD7" w:rsidRPr="00B34003">
        <w:rPr>
          <w:color w:val="auto"/>
        </w:rPr>
        <w:t>систематический</w:t>
      </w:r>
      <w:r w:rsidR="00E85DD7" w:rsidRPr="00B34003">
        <w:rPr>
          <w:b/>
          <w:bCs/>
          <w:i/>
          <w:iCs/>
          <w:color w:val="auto"/>
        </w:rPr>
        <w:t xml:space="preserve"> </w:t>
      </w:r>
      <w:r w:rsidR="00E85DD7" w:rsidRPr="00B34003">
        <w:rPr>
          <w:color w:val="auto"/>
        </w:rPr>
        <w:t xml:space="preserve">контроль динамических характеристик строительных конструкций, зданий </w:t>
      </w:r>
      <w:r w:rsidR="00FA3F32">
        <w:rPr>
          <w:color w:val="auto"/>
        </w:rPr>
        <w:br/>
      </w:r>
      <w:r w:rsidR="00E85DD7" w:rsidRPr="00B34003">
        <w:rPr>
          <w:color w:val="auto"/>
        </w:rPr>
        <w:t>и сооружений, осуществляемый с целью принятия решения по условиям их дальнейшей эксплуатации.</w:t>
      </w:r>
    </w:p>
    <w:p w:rsidR="000802A0" w:rsidRPr="00B34003" w:rsidRDefault="000802A0" w:rsidP="000802A0">
      <w:pPr>
        <w:spacing w:line="384" w:lineRule="auto"/>
        <w:rPr>
          <w:color w:val="auto"/>
        </w:rPr>
      </w:pPr>
      <w:r w:rsidRPr="00B34003">
        <w:rPr>
          <w:b/>
          <w:bCs/>
          <w:iCs/>
          <w:color w:val="auto"/>
        </w:rPr>
        <w:t>Динамические характеристики</w:t>
      </w:r>
      <w:r w:rsidRPr="009D297D">
        <w:rPr>
          <w:bCs/>
          <w:iCs/>
          <w:color w:val="auto"/>
        </w:rPr>
        <w:t xml:space="preserve"> </w:t>
      </w:r>
      <w:r w:rsidRPr="00B34003">
        <w:rPr>
          <w:b/>
          <w:bCs/>
          <w:i/>
          <w:iCs/>
          <w:color w:val="auto"/>
        </w:rPr>
        <w:t>–</w:t>
      </w:r>
      <w:r w:rsidRPr="009D297D">
        <w:rPr>
          <w:bCs/>
          <w:color w:val="auto"/>
        </w:rPr>
        <w:t xml:space="preserve"> </w:t>
      </w:r>
      <w:r w:rsidRPr="00B34003">
        <w:rPr>
          <w:color w:val="auto"/>
        </w:rPr>
        <w:t>частоты, формы и параметры затухания собственных колебаний, амплитудно-частотные характеристики.</w:t>
      </w:r>
    </w:p>
    <w:p w:rsidR="00201744" w:rsidRPr="00B34003" w:rsidRDefault="000802A0" w:rsidP="000802A0">
      <w:pPr>
        <w:spacing w:line="384" w:lineRule="auto"/>
        <w:rPr>
          <w:color w:val="auto"/>
          <w:u w:val="single"/>
        </w:rPr>
      </w:pPr>
      <w:r w:rsidRPr="00B34003">
        <w:rPr>
          <w:b/>
          <w:color w:val="auto"/>
        </w:rPr>
        <w:t xml:space="preserve">Динамические характеристики </w:t>
      </w:r>
      <w:r w:rsidRPr="00B34003">
        <w:rPr>
          <w:color w:val="auto"/>
        </w:rPr>
        <w:t>строительных конструкций – собственные</w:t>
      </w:r>
      <w:r w:rsidRPr="00B34003">
        <w:rPr>
          <w:b/>
          <w:bCs/>
          <w:color w:val="auto"/>
        </w:rPr>
        <w:t xml:space="preserve"> </w:t>
      </w:r>
      <w:r w:rsidRPr="00B34003">
        <w:rPr>
          <w:color w:val="auto"/>
        </w:rPr>
        <w:t>частоты (определяются по спектрам или амплитудно-частотным характеристикам); формы собственных колебаний, соответствующие выявленным собственным</w:t>
      </w:r>
      <w:r w:rsidRPr="00B34003">
        <w:rPr>
          <w:b/>
          <w:bCs/>
          <w:color w:val="auto"/>
        </w:rPr>
        <w:t xml:space="preserve"> </w:t>
      </w:r>
      <w:r w:rsidRPr="00B34003">
        <w:rPr>
          <w:color w:val="auto"/>
        </w:rPr>
        <w:t xml:space="preserve">частотам (определяются </w:t>
      </w:r>
      <w:r w:rsidR="004077C3" w:rsidRPr="00B34003">
        <w:rPr>
          <w:color w:val="auto"/>
        </w:rPr>
        <w:t>пут</w:t>
      </w:r>
      <w:r w:rsidR="004077C3">
        <w:rPr>
          <w:color w:val="auto"/>
        </w:rPr>
        <w:t>е</w:t>
      </w:r>
      <w:r w:rsidR="004077C3" w:rsidRPr="00B34003">
        <w:rPr>
          <w:color w:val="auto"/>
        </w:rPr>
        <w:t xml:space="preserve">м </w:t>
      </w:r>
      <w:r w:rsidRPr="00B34003">
        <w:rPr>
          <w:color w:val="auto"/>
        </w:rPr>
        <w:t>фазового анализа записей колебаний в точках измерения); параметры затухания собственных колебаний (определяются по амплитудно-частотным характеристикам).</w:t>
      </w:r>
    </w:p>
    <w:p w:rsidR="00FB6D9E" w:rsidRPr="00B34003" w:rsidRDefault="002F1CFA" w:rsidP="00C75AC5">
      <w:pPr>
        <w:spacing w:line="384" w:lineRule="auto"/>
        <w:rPr>
          <w:color w:val="auto"/>
        </w:rPr>
      </w:pPr>
      <w:r w:rsidRPr="00B34003">
        <w:rPr>
          <w:b/>
          <w:color w:val="auto"/>
        </w:rPr>
        <w:t>Деформации грунта (первичные)</w:t>
      </w:r>
      <w:r w:rsidRPr="00B34003">
        <w:rPr>
          <w:color w:val="auto"/>
        </w:rPr>
        <w:t xml:space="preserve"> – нарушения грунта, связанные </w:t>
      </w:r>
      <w:r w:rsidR="00FA3F32">
        <w:rPr>
          <w:color w:val="auto"/>
        </w:rPr>
        <w:br/>
      </w:r>
      <w:r w:rsidRPr="00B34003">
        <w:rPr>
          <w:color w:val="auto"/>
        </w:rPr>
        <w:t xml:space="preserve">с выходом очага землетрясения на свободную поверхность. </w:t>
      </w:r>
    </w:p>
    <w:p w:rsidR="00A76E4D" w:rsidRPr="00B34003" w:rsidRDefault="002F1CFA" w:rsidP="00C75AC5">
      <w:pPr>
        <w:spacing w:line="384" w:lineRule="auto"/>
        <w:rPr>
          <w:color w:val="auto"/>
        </w:rPr>
      </w:pPr>
      <w:r w:rsidRPr="00B34003">
        <w:rPr>
          <w:b/>
          <w:color w:val="auto"/>
        </w:rPr>
        <w:t xml:space="preserve">Деформации грунта (вторичные) </w:t>
      </w:r>
      <w:r w:rsidRPr="00B34003">
        <w:rPr>
          <w:color w:val="auto"/>
        </w:rPr>
        <w:t xml:space="preserve">– нарушения грунта, связанные </w:t>
      </w:r>
      <w:r w:rsidR="00FA3F32">
        <w:rPr>
          <w:color w:val="auto"/>
        </w:rPr>
        <w:br/>
      </w:r>
      <w:r w:rsidRPr="00B34003">
        <w:rPr>
          <w:color w:val="auto"/>
        </w:rPr>
        <w:t>с прохождением сейсмических волн от очага землетрясения.</w:t>
      </w:r>
    </w:p>
    <w:p w:rsidR="00FB6D9E" w:rsidRPr="00B34003" w:rsidRDefault="00A76E4D" w:rsidP="00C75AC5">
      <w:pPr>
        <w:spacing w:line="384" w:lineRule="auto"/>
        <w:rPr>
          <w:color w:val="auto"/>
        </w:rPr>
      </w:pPr>
      <w:r w:rsidRPr="00B34003">
        <w:rPr>
          <w:b/>
          <w:color w:val="auto"/>
        </w:rPr>
        <w:t>Долговременная скорость деформации</w:t>
      </w:r>
      <w:r w:rsidRPr="00B34003">
        <w:rPr>
          <w:color w:val="auto"/>
        </w:rPr>
        <w:t xml:space="preserve"> – изменение степени </w:t>
      </w:r>
      <w:r w:rsidRPr="00B34003">
        <w:rPr>
          <w:bCs/>
          <w:color w:val="auto"/>
        </w:rPr>
        <w:t>деформации</w:t>
      </w:r>
      <w:r w:rsidRPr="00B34003">
        <w:rPr>
          <w:color w:val="auto"/>
        </w:rPr>
        <w:t xml:space="preserve"> за геологический период к продолжительности этого периода.</w:t>
      </w:r>
      <w:r w:rsidR="002F1CFA" w:rsidRPr="00B34003">
        <w:rPr>
          <w:color w:val="auto"/>
        </w:rPr>
        <w:t xml:space="preserve"> </w:t>
      </w:r>
    </w:p>
    <w:p w:rsidR="00FB6D9E" w:rsidRPr="00B34003" w:rsidRDefault="002F1CFA" w:rsidP="00C75AC5">
      <w:pPr>
        <w:spacing w:line="384" w:lineRule="auto"/>
        <w:rPr>
          <w:color w:val="auto"/>
        </w:rPr>
      </w:pPr>
      <w:proofErr w:type="spellStart"/>
      <w:r w:rsidRPr="00B34003">
        <w:rPr>
          <w:b/>
          <w:bCs/>
          <w:color w:val="auto"/>
        </w:rPr>
        <w:t>Запроектное</w:t>
      </w:r>
      <w:proofErr w:type="spellEnd"/>
      <w:r w:rsidRPr="00B34003">
        <w:rPr>
          <w:b/>
          <w:bCs/>
          <w:color w:val="auto"/>
        </w:rPr>
        <w:t xml:space="preserve"> землетрясение </w:t>
      </w:r>
      <w:r w:rsidRPr="00B34003">
        <w:rPr>
          <w:bCs/>
          <w:color w:val="auto"/>
        </w:rPr>
        <w:t xml:space="preserve">– </w:t>
      </w:r>
      <w:r w:rsidRPr="00B34003">
        <w:rPr>
          <w:color w:val="auto"/>
        </w:rPr>
        <w:t xml:space="preserve">землетрясение максимальной интенсивности на площадке АС с </w:t>
      </w:r>
      <w:r w:rsidR="00056FAA" w:rsidRPr="00B34003">
        <w:rPr>
          <w:color w:val="auto"/>
        </w:rPr>
        <w:t>вероятностью превышения 10</w:t>
      </w:r>
      <w:r w:rsidR="00056FAA" w:rsidRPr="00B34003">
        <w:rPr>
          <w:color w:val="auto"/>
          <w:vertAlign w:val="superscript"/>
        </w:rPr>
        <w:t>-5</w:t>
      </w:r>
      <w:r w:rsidR="00056FAA" w:rsidRPr="00B34003">
        <w:rPr>
          <w:color w:val="auto"/>
        </w:rPr>
        <w:t xml:space="preserve"> в год или </w:t>
      </w:r>
      <w:r w:rsidRPr="00B34003">
        <w:rPr>
          <w:color w:val="auto"/>
        </w:rPr>
        <w:t>повторяемостью один раз в 100 000 лет</w:t>
      </w:r>
      <w:r w:rsidR="00334630" w:rsidRPr="00B34003">
        <w:rPr>
          <w:color w:val="auto"/>
        </w:rPr>
        <w:t>.</w:t>
      </w:r>
    </w:p>
    <w:p w:rsidR="000802A0" w:rsidRPr="00B34003" w:rsidRDefault="002F1CFA" w:rsidP="00C75AC5">
      <w:pPr>
        <w:spacing w:line="384" w:lineRule="auto"/>
        <w:rPr>
          <w:color w:val="auto"/>
        </w:rPr>
      </w:pPr>
      <w:r w:rsidRPr="00B34003">
        <w:rPr>
          <w:b/>
          <w:color w:val="auto"/>
        </w:rPr>
        <w:t>Зона геодинамическая</w:t>
      </w:r>
      <w:r w:rsidRPr="009D297D">
        <w:rPr>
          <w:color w:val="auto"/>
        </w:rPr>
        <w:t xml:space="preserve"> </w:t>
      </w:r>
      <w:r w:rsidRPr="00B34003">
        <w:rPr>
          <w:color w:val="auto"/>
        </w:rPr>
        <w:t xml:space="preserve">– </w:t>
      </w:r>
      <w:proofErr w:type="spellStart"/>
      <w:r w:rsidRPr="00B34003">
        <w:rPr>
          <w:color w:val="auto"/>
        </w:rPr>
        <w:t>межблоковая</w:t>
      </w:r>
      <w:proofErr w:type="spellEnd"/>
      <w:r w:rsidRPr="00B34003">
        <w:rPr>
          <w:color w:val="auto"/>
        </w:rPr>
        <w:t xml:space="preserve"> граница земной коры, в пределах которой установлены дифференцированные тектонические движения земной коры, произошедшие в неоген-четвертичный и современный период</w:t>
      </w:r>
      <w:r w:rsidR="00B955D8">
        <w:rPr>
          <w:color w:val="auto"/>
        </w:rPr>
        <w:t>ы</w:t>
      </w:r>
      <w:r w:rsidRPr="00B34003">
        <w:rPr>
          <w:color w:val="auto"/>
        </w:rPr>
        <w:t xml:space="preserve"> геологического развития Земли</w:t>
      </w:r>
      <w:r w:rsidR="000802A0" w:rsidRPr="00B34003">
        <w:rPr>
          <w:color w:val="auto"/>
        </w:rPr>
        <w:t>.</w:t>
      </w:r>
    </w:p>
    <w:p w:rsidR="00FB6D9E" w:rsidRPr="00B34003" w:rsidRDefault="000802A0" w:rsidP="00C75AC5">
      <w:pPr>
        <w:spacing w:line="384" w:lineRule="auto"/>
        <w:rPr>
          <w:color w:val="auto"/>
        </w:rPr>
      </w:pPr>
      <w:r w:rsidRPr="00B34003">
        <w:rPr>
          <w:b/>
          <w:color w:val="auto"/>
        </w:rPr>
        <w:t>Кинематические параметры</w:t>
      </w:r>
      <w:r w:rsidRPr="00B34003">
        <w:rPr>
          <w:color w:val="auto"/>
        </w:rPr>
        <w:t xml:space="preserve"> – перемещения, скорости и ускорения рассчитываемых элементов или заданных на элементах точек.</w:t>
      </w:r>
    </w:p>
    <w:p w:rsidR="00FB6D9E" w:rsidRPr="00B34003" w:rsidRDefault="002F1CFA" w:rsidP="00C75AC5">
      <w:pPr>
        <w:spacing w:line="384" w:lineRule="auto"/>
        <w:rPr>
          <w:color w:val="auto"/>
        </w:rPr>
      </w:pPr>
      <w:r w:rsidRPr="00B34003">
        <w:rPr>
          <w:b/>
          <w:bCs/>
          <w:color w:val="auto"/>
        </w:rPr>
        <w:t>Колебание сейсмическое грунта</w:t>
      </w:r>
      <w:r w:rsidRPr="00B34003">
        <w:rPr>
          <w:bCs/>
          <w:color w:val="auto"/>
        </w:rPr>
        <w:t xml:space="preserve"> </w:t>
      </w:r>
      <w:r w:rsidRPr="00B34003">
        <w:rPr>
          <w:color w:val="auto"/>
        </w:rPr>
        <w:t xml:space="preserve">– расчетное сейсмическое воздействие в форме </w:t>
      </w:r>
      <w:proofErr w:type="spellStart"/>
      <w:r w:rsidRPr="00B34003">
        <w:rPr>
          <w:color w:val="auto"/>
        </w:rPr>
        <w:t>акселерограммы</w:t>
      </w:r>
      <w:proofErr w:type="spellEnd"/>
      <w:r w:rsidRPr="00B34003">
        <w:rPr>
          <w:color w:val="auto"/>
        </w:rPr>
        <w:t xml:space="preserve"> (записи ускорений), </w:t>
      </w:r>
      <w:proofErr w:type="spellStart"/>
      <w:r w:rsidRPr="00B34003">
        <w:rPr>
          <w:color w:val="auto"/>
        </w:rPr>
        <w:t>велосиграммы</w:t>
      </w:r>
      <w:proofErr w:type="spellEnd"/>
      <w:r w:rsidRPr="00B34003">
        <w:rPr>
          <w:color w:val="auto"/>
        </w:rPr>
        <w:t xml:space="preserve"> (записи скоростей) или сейсмограммы (записи перемещений) точек свободной поверхности грунтового основания при землетрясении.</w:t>
      </w:r>
    </w:p>
    <w:p w:rsidR="00070602" w:rsidRPr="00B34003" w:rsidRDefault="00070602" w:rsidP="00C75AC5">
      <w:pPr>
        <w:spacing w:line="384" w:lineRule="auto"/>
        <w:rPr>
          <w:b/>
          <w:color w:val="auto"/>
        </w:rPr>
      </w:pPr>
      <w:r w:rsidRPr="00B34003">
        <w:rPr>
          <w:b/>
          <w:color w:val="auto"/>
        </w:rPr>
        <w:t>Кривая сейсмической опасности</w:t>
      </w:r>
      <w:r w:rsidRPr="009D297D">
        <w:rPr>
          <w:color w:val="auto"/>
        </w:rPr>
        <w:t xml:space="preserve"> </w:t>
      </w:r>
      <w:r w:rsidRPr="00B34003">
        <w:rPr>
          <w:b/>
          <w:color w:val="auto"/>
        </w:rPr>
        <w:t>–</w:t>
      </w:r>
      <w:r w:rsidRPr="009D297D">
        <w:rPr>
          <w:color w:val="auto"/>
        </w:rPr>
        <w:t xml:space="preserve"> </w:t>
      </w:r>
      <w:r w:rsidRPr="00B34003">
        <w:rPr>
          <w:color w:val="auto"/>
        </w:rPr>
        <w:t xml:space="preserve">представленное на графике </w:t>
      </w:r>
      <w:r w:rsidR="007F5775">
        <w:rPr>
          <w:color w:val="auto"/>
        </w:rPr>
        <w:br/>
      </w:r>
      <w:r w:rsidR="0024142A" w:rsidRPr="00B34003">
        <w:rPr>
          <w:color w:val="auto"/>
        </w:rPr>
        <w:t xml:space="preserve">и в табличном виде </w:t>
      </w:r>
      <w:r w:rsidRPr="00B34003">
        <w:rPr>
          <w:color w:val="auto"/>
        </w:rPr>
        <w:t>множество значений частот превышения сейсмических воздействий заданной интенсивности в зависимости от принятого параметра интенсивности сейсмического воздействия для различных уровней доверительной вероятности.</w:t>
      </w:r>
    </w:p>
    <w:p w:rsidR="00FB6D9E" w:rsidRPr="00B34003" w:rsidRDefault="002F1CFA" w:rsidP="00C75AC5">
      <w:pPr>
        <w:spacing w:line="384" w:lineRule="auto"/>
        <w:rPr>
          <w:color w:val="auto"/>
        </w:rPr>
      </w:pPr>
      <w:r w:rsidRPr="00B34003">
        <w:rPr>
          <w:b/>
          <w:bCs/>
          <w:color w:val="auto"/>
        </w:rPr>
        <w:t>Линейно-спектральный метод</w:t>
      </w:r>
      <w:r w:rsidRPr="00B34003">
        <w:rPr>
          <w:bCs/>
          <w:color w:val="auto"/>
        </w:rPr>
        <w:t xml:space="preserve"> – </w:t>
      </w:r>
      <w:r w:rsidR="00101968" w:rsidRPr="00B34003">
        <w:t xml:space="preserve">метод линейного статического расчета на сейсмические воздействия, заданные в виде </w:t>
      </w:r>
      <w:r w:rsidR="00056FAA" w:rsidRPr="00B34003">
        <w:t xml:space="preserve">баллов, </w:t>
      </w:r>
      <w:r w:rsidR="00101968" w:rsidRPr="00B34003">
        <w:t>пиковых ускорений и коэффициентов динамичности (максимальные сейсмические усилия и другие параметры динамической реакции конструкции определяют для каждой собственной формы колебаний с учетом соответствующего этой форме направления воздействия и коэффициента динамичности)</w:t>
      </w:r>
      <w:r w:rsidRPr="00B34003">
        <w:rPr>
          <w:color w:val="auto"/>
        </w:rPr>
        <w:t>.</w:t>
      </w:r>
    </w:p>
    <w:p w:rsidR="00FB6D9E" w:rsidRPr="00B34003" w:rsidRDefault="00874116" w:rsidP="00C75AC5">
      <w:pPr>
        <w:spacing w:line="384" w:lineRule="auto"/>
        <w:rPr>
          <w:color w:val="auto"/>
        </w:rPr>
      </w:pPr>
      <w:r w:rsidRPr="00B34003">
        <w:rPr>
          <w:b/>
          <w:bCs/>
          <w:color w:val="auto"/>
        </w:rPr>
        <w:t>Магнитуда землетрясения</w:t>
      </w:r>
      <w:r w:rsidRPr="00B34003">
        <w:rPr>
          <w:bCs/>
          <w:color w:val="auto"/>
        </w:rPr>
        <w:t xml:space="preserve"> – мера величины землетрясения, основанная в общем случае на оценках логарифма максимальной амплитуды колебаний грунта, соответствующего преобладающего периода, глубины очага и расстояния от эпицентра до пункта наблюдения.</w:t>
      </w:r>
    </w:p>
    <w:p w:rsidR="00FB6D9E" w:rsidRPr="00B34003" w:rsidRDefault="002F1CFA" w:rsidP="00C75AC5">
      <w:pPr>
        <w:spacing w:line="384" w:lineRule="auto"/>
        <w:rPr>
          <w:color w:val="auto"/>
        </w:rPr>
      </w:pPr>
      <w:r w:rsidRPr="00B34003">
        <w:rPr>
          <w:b/>
          <w:color w:val="auto"/>
        </w:rPr>
        <w:t>Магнитуда максимально возможная</w:t>
      </w:r>
      <w:r w:rsidRPr="00B34003">
        <w:rPr>
          <w:color w:val="auto"/>
        </w:rPr>
        <w:t xml:space="preserve"> – безразмерная величина, характеризующая физически возможный верхний предел энергии </w:t>
      </w:r>
      <w:r w:rsidR="00F0059B">
        <w:rPr>
          <w:color w:val="auto"/>
        </w:rPr>
        <w:br/>
      </w:r>
      <w:r w:rsidRPr="00B34003">
        <w:rPr>
          <w:color w:val="auto"/>
        </w:rPr>
        <w:t>в конкретных условиях формирования</w:t>
      </w:r>
      <w:r w:rsidR="00C41D10" w:rsidRPr="00B34003">
        <w:rPr>
          <w:color w:val="auto"/>
        </w:rPr>
        <w:t>, масштабности процесса</w:t>
      </w:r>
      <w:r w:rsidRPr="00B34003">
        <w:rPr>
          <w:color w:val="auto"/>
        </w:rPr>
        <w:t xml:space="preserve"> и проявления очага землетрясения.</w:t>
      </w:r>
    </w:p>
    <w:p w:rsidR="00FB6D9E" w:rsidRPr="00B34003" w:rsidRDefault="002F1CFA" w:rsidP="00C75AC5">
      <w:pPr>
        <w:spacing w:line="384" w:lineRule="auto"/>
        <w:rPr>
          <w:color w:val="auto"/>
        </w:rPr>
      </w:pPr>
      <w:r w:rsidRPr="00B34003">
        <w:rPr>
          <w:b/>
          <w:bCs/>
          <w:color w:val="auto"/>
        </w:rPr>
        <w:t>Максимальное расчетное землетрясение</w:t>
      </w:r>
      <w:r w:rsidRPr="009D297D">
        <w:rPr>
          <w:bCs/>
          <w:color w:val="auto"/>
        </w:rPr>
        <w:t xml:space="preserve"> </w:t>
      </w:r>
      <w:r w:rsidRPr="00B34003">
        <w:rPr>
          <w:bCs/>
          <w:color w:val="auto"/>
        </w:rPr>
        <w:t xml:space="preserve">– </w:t>
      </w:r>
      <w:r w:rsidRPr="00B34003">
        <w:rPr>
          <w:color w:val="auto"/>
        </w:rPr>
        <w:t>землетрясение максимальной интенсивности на площадке АС с вероятностью превышения</w:t>
      </w:r>
      <w:r w:rsidR="00C75AC5" w:rsidRPr="00B34003">
        <w:rPr>
          <w:color w:val="auto"/>
        </w:rPr>
        <w:t xml:space="preserve"> </w:t>
      </w:r>
      <w:r w:rsidRPr="00B34003">
        <w:rPr>
          <w:color w:val="auto"/>
        </w:rPr>
        <w:t>10</w:t>
      </w:r>
      <w:r w:rsidRPr="00B34003">
        <w:rPr>
          <w:color w:val="auto"/>
          <w:vertAlign w:val="superscript"/>
        </w:rPr>
        <w:t>-4</w:t>
      </w:r>
      <w:r w:rsidRPr="00B34003">
        <w:rPr>
          <w:color w:val="auto"/>
        </w:rPr>
        <w:t xml:space="preserve"> в год</w:t>
      </w:r>
      <w:r w:rsidR="00C41D10" w:rsidRPr="00B34003">
        <w:rPr>
          <w:color w:val="auto"/>
        </w:rPr>
        <w:t xml:space="preserve"> или повторяемостью один раз в 10 000 лет</w:t>
      </w:r>
      <w:r w:rsidRPr="00B34003">
        <w:rPr>
          <w:color w:val="auto"/>
        </w:rPr>
        <w:t>.</w:t>
      </w:r>
    </w:p>
    <w:p w:rsidR="00FB6D9E" w:rsidRPr="00B34003" w:rsidRDefault="009F4720" w:rsidP="00C75AC5">
      <w:pPr>
        <w:spacing w:line="384" w:lineRule="auto"/>
        <w:rPr>
          <w:color w:val="auto"/>
        </w:rPr>
      </w:pPr>
      <w:r w:rsidRPr="00B34003">
        <w:rPr>
          <w:b/>
          <w:bCs/>
          <w:color w:val="auto"/>
        </w:rPr>
        <w:t>Общее сейсмическое районирование</w:t>
      </w:r>
      <w:r w:rsidRPr="00B34003">
        <w:rPr>
          <w:bCs/>
          <w:color w:val="auto"/>
        </w:rPr>
        <w:t xml:space="preserve"> </w:t>
      </w:r>
      <w:r w:rsidRPr="00B34003">
        <w:rPr>
          <w:color w:val="auto"/>
        </w:rPr>
        <w:t>– выделение в масштабах страны территорий, однородных с точки зрения сейсмической опасности, для целей планирования развития регионов, размещения и проектирования объектов массового строительства, выполняемое в общем случае без проведения полевых работ и относящееся к грунтам второй категории по сейсмическим свойствам</w:t>
      </w:r>
      <w:r w:rsidR="002F1CFA" w:rsidRPr="00B34003">
        <w:rPr>
          <w:color w:val="auto"/>
        </w:rPr>
        <w:t>.</w:t>
      </w:r>
    </w:p>
    <w:p w:rsidR="00FB6D9E" w:rsidRPr="00B34003" w:rsidRDefault="002F1CFA" w:rsidP="00C75AC5">
      <w:pPr>
        <w:spacing w:line="384" w:lineRule="auto"/>
        <w:rPr>
          <w:color w:val="auto"/>
        </w:rPr>
      </w:pPr>
      <w:r w:rsidRPr="00B34003">
        <w:rPr>
          <w:b/>
          <w:bCs/>
          <w:color w:val="auto"/>
        </w:rPr>
        <w:t>Опасность сейсмическая</w:t>
      </w:r>
      <w:r w:rsidRPr="00B34003">
        <w:rPr>
          <w:bCs/>
          <w:color w:val="auto"/>
        </w:rPr>
        <w:t xml:space="preserve"> </w:t>
      </w:r>
      <w:r w:rsidRPr="00B34003">
        <w:rPr>
          <w:color w:val="auto"/>
        </w:rPr>
        <w:t>– уровень интенсивности сейсмического воздействия на площадке АС в зависимости от заданной частоты (повторяемости).</w:t>
      </w:r>
    </w:p>
    <w:p w:rsidR="00FB6D9E" w:rsidRPr="00B34003" w:rsidRDefault="002F1CFA" w:rsidP="00C75AC5">
      <w:pPr>
        <w:spacing w:line="384" w:lineRule="auto"/>
        <w:rPr>
          <w:color w:val="auto"/>
        </w:rPr>
      </w:pPr>
      <w:r w:rsidRPr="00B34003">
        <w:rPr>
          <w:b/>
          <w:bCs/>
          <w:color w:val="auto"/>
        </w:rPr>
        <w:t>Осциллятор линейный</w:t>
      </w:r>
      <w:r w:rsidRPr="00B34003">
        <w:rPr>
          <w:bCs/>
          <w:color w:val="auto"/>
        </w:rPr>
        <w:t xml:space="preserve"> – </w:t>
      </w:r>
      <w:r w:rsidRPr="00B34003">
        <w:rPr>
          <w:color w:val="auto"/>
        </w:rPr>
        <w:t xml:space="preserve">линейная система с одной степенью свободы, характеризуемая определенной частотой собственных колебаний </w:t>
      </w:r>
      <w:r w:rsidR="00DC466D">
        <w:rPr>
          <w:color w:val="auto"/>
        </w:rPr>
        <w:br/>
      </w:r>
      <w:r w:rsidRPr="00B34003">
        <w:rPr>
          <w:color w:val="auto"/>
        </w:rPr>
        <w:t>и затуханием.</w:t>
      </w:r>
    </w:p>
    <w:p w:rsidR="00910FE4" w:rsidRPr="00B34003" w:rsidRDefault="00910FE4" w:rsidP="00C75AC5">
      <w:pPr>
        <w:spacing w:line="384" w:lineRule="auto"/>
        <w:rPr>
          <w:color w:val="auto"/>
        </w:rPr>
      </w:pPr>
      <w:r w:rsidRPr="00B34003">
        <w:rPr>
          <w:b/>
          <w:color w:val="auto"/>
        </w:rPr>
        <w:t>Параметры сейсмического режима</w:t>
      </w:r>
      <w:r w:rsidRPr="00B34003">
        <w:rPr>
          <w:color w:val="auto"/>
        </w:rPr>
        <w:t xml:space="preserve"> – среднемноголетние периоды повторяемости землетрясений разных магнитуд.</w:t>
      </w:r>
    </w:p>
    <w:p w:rsidR="00BF2B32" w:rsidRPr="00B34003" w:rsidRDefault="00BF2B32" w:rsidP="00C75AC5">
      <w:pPr>
        <w:spacing w:line="384" w:lineRule="auto"/>
        <w:rPr>
          <w:color w:val="auto"/>
        </w:rPr>
      </w:pPr>
      <w:r w:rsidRPr="00B34003">
        <w:rPr>
          <w:b/>
        </w:rPr>
        <w:t>Повторяемость</w:t>
      </w:r>
      <w:r w:rsidR="006E6C51" w:rsidRPr="00B34003">
        <w:t xml:space="preserve"> – обратная величина к </w:t>
      </w:r>
      <w:r w:rsidRPr="00B34003">
        <w:t>вероятности превышения в год.</w:t>
      </w:r>
    </w:p>
    <w:p w:rsidR="00FB6D9E" w:rsidRPr="00B34003" w:rsidRDefault="002F1CFA" w:rsidP="00C75AC5">
      <w:pPr>
        <w:spacing w:line="384" w:lineRule="auto"/>
        <w:rPr>
          <w:color w:val="auto"/>
        </w:rPr>
      </w:pPr>
      <w:r w:rsidRPr="00B34003">
        <w:rPr>
          <w:b/>
          <w:bCs/>
          <w:color w:val="auto"/>
        </w:rPr>
        <w:t xml:space="preserve">Проектное землетрясение </w:t>
      </w:r>
      <w:r w:rsidRPr="00B34003">
        <w:rPr>
          <w:bCs/>
          <w:color w:val="auto"/>
        </w:rPr>
        <w:t xml:space="preserve">– </w:t>
      </w:r>
      <w:r w:rsidRPr="00B34003">
        <w:rPr>
          <w:color w:val="auto"/>
        </w:rPr>
        <w:t xml:space="preserve">землетрясение максимальной интенсивности на площадке АС с </w:t>
      </w:r>
      <w:r w:rsidR="00C75AC5" w:rsidRPr="00B34003">
        <w:rPr>
          <w:color w:val="auto"/>
        </w:rPr>
        <w:t xml:space="preserve">вероятностью превышения </w:t>
      </w:r>
      <w:r w:rsidRPr="00B34003">
        <w:rPr>
          <w:color w:val="auto"/>
        </w:rPr>
        <w:t>10</w:t>
      </w:r>
      <w:r w:rsidRPr="00B34003">
        <w:rPr>
          <w:color w:val="auto"/>
          <w:vertAlign w:val="superscript"/>
        </w:rPr>
        <w:t>-3</w:t>
      </w:r>
      <w:r w:rsidRPr="00B34003">
        <w:rPr>
          <w:color w:val="auto"/>
        </w:rPr>
        <w:t xml:space="preserve"> в год</w:t>
      </w:r>
      <w:r w:rsidR="00E334F3" w:rsidRPr="00B34003">
        <w:rPr>
          <w:color w:val="auto"/>
        </w:rPr>
        <w:t xml:space="preserve"> или повторяемостью один раз в 1</w:t>
      </w:r>
      <w:r w:rsidR="00D372C6">
        <w:rPr>
          <w:color w:val="auto"/>
        </w:rPr>
        <w:t xml:space="preserve"> </w:t>
      </w:r>
      <w:r w:rsidR="00E334F3" w:rsidRPr="00B34003">
        <w:rPr>
          <w:color w:val="auto"/>
        </w:rPr>
        <w:t>000 лет</w:t>
      </w:r>
      <w:r w:rsidRPr="00B34003">
        <w:rPr>
          <w:color w:val="auto"/>
        </w:rPr>
        <w:t>.</w:t>
      </w:r>
    </w:p>
    <w:p w:rsidR="000F21BF" w:rsidRPr="00B34003" w:rsidRDefault="000F21BF" w:rsidP="00C75AC5">
      <w:pPr>
        <w:spacing w:line="384" w:lineRule="auto"/>
        <w:rPr>
          <w:color w:val="auto"/>
        </w:rPr>
      </w:pPr>
      <w:r w:rsidRPr="00B34003">
        <w:rPr>
          <w:b/>
          <w:color w:val="auto"/>
        </w:rPr>
        <w:t>Прямой динамический метод расчета</w:t>
      </w:r>
      <w:r w:rsidRPr="00B34003">
        <w:rPr>
          <w:color w:val="auto"/>
        </w:rPr>
        <w:t xml:space="preserve"> – вычисление </w:t>
      </w:r>
      <w:r w:rsidR="00FA3F32">
        <w:rPr>
          <w:color w:val="auto"/>
        </w:rPr>
        <w:t>НДС</w:t>
      </w:r>
      <w:r w:rsidRPr="00B34003">
        <w:rPr>
          <w:color w:val="auto"/>
        </w:rPr>
        <w:t xml:space="preserve"> </w:t>
      </w:r>
      <w:r w:rsidR="00FA3F32">
        <w:rPr>
          <w:color w:val="auto"/>
        </w:rPr>
        <w:br/>
      </w:r>
      <w:r w:rsidRPr="00B34003">
        <w:rPr>
          <w:color w:val="auto"/>
        </w:rPr>
        <w:t>и кинематических параметров конструкций путем интегрирования уравнений движения.</w:t>
      </w:r>
    </w:p>
    <w:p w:rsidR="00FB6D9E" w:rsidRPr="00B34003" w:rsidRDefault="002F1CFA" w:rsidP="00C75AC5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003">
        <w:rPr>
          <w:rFonts w:ascii="Times New Roman" w:hAnsi="Times New Roman" w:cs="Times New Roman"/>
          <w:b/>
          <w:sz w:val="28"/>
          <w:szCs w:val="28"/>
        </w:rPr>
        <w:t>Разлом активный</w:t>
      </w:r>
      <w:r w:rsidRPr="00B34003">
        <w:rPr>
          <w:rFonts w:ascii="Times New Roman" w:hAnsi="Times New Roman" w:cs="Times New Roman"/>
          <w:sz w:val="28"/>
          <w:szCs w:val="28"/>
        </w:rPr>
        <w:t xml:space="preserve"> – тектонический разлом, по которому за последние 1 млн. лет (четвертичный период) произошло относительное перемещение примыкающих блоков на 0,5 м и более.</w:t>
      </w:r>
    </w:p>
    <w:p w:rsidR="0072503B" w:rsidRPr="00B34003" w:rsidRDefault="0072503B" w:rsidP="0072503B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003">
        <w:rPr>
          <w:rFonts w:ascii="Times New Roman" w:hAnsi="Times New Roman" w:cs="Times New Roman"/>
          <w:b/>
          <w:sz w:val="28"/>
          <w:szCs w:val="28"/>
        </w:rPr>
        <w:t>Расчетные динамические физико-механические характеристики материалов</w:t>
      </w:r>
      <w:r w:rsidRPr="00B34003">
        <w:rPr>
          <w:rFonts w:ascii="Times New Roman" w:hAnsi="Times New Roman" w:cs="Times New Roman"/>
          <w:sz w:val="28"/>
          <w:szCs w:val="28"/>
        </w:rPr>
        <w:t xml:space="preserve"> – характеристики материалов с учетом их динамического упрочнения при различных скоростях </w:t>
      </w:r>
      <w:proofErr w:type="spellStart"/>
      <w:r w:rsidRPr="00B34003">
        <w:rPr>
          <w:rFonts w:ascii="Times New Roman" w:hAnsi="Times New Roman" w:cs="Times New Roman"/>
          <w:sz w:val="28"/>
          <w:szCs w:val="28"/>
        </w:rPr>
        <w:t>нагружения</w:t>
      </w:r>
      <w:proofErr w:type="spellEnd"/>
      <w:r w:rsidRPr="00B34003">
        <w:rPr>
          <w:rFonts w:ascii="Times New Roman" w:hAnsi="Times New Roman" w:cs="Times New Roman"/>
          <w:sz w:val="28"/>
          <w:szCs w:val="28"/>
        </w:rPr>
        <w:t>.</w:t>
      </w:r>
    </w:p>
    <w:p w:rsidR="00FB6D9E" w:rsidRPr="00B34003" w:rsidRDefault="006A22EF" w:rsidP="00C75AC5">
      <w:pPr>
        <w:pStyle w:val="33"/>
        <w:spacing w:after="0" w:line="384" w:lineRule="auto"/>
        <w:ind w:firstLine="709"/>
        <w:rPr>
          <w:rFonts w:eastAsia="Arial Unicode MS"/>
          <w:b w:val="0"/>
          <w:color w:val="auto"/>
          <w:sz w:val="28"/>
          <w:szCs w:val="28"/>
        </w:rPr>
      </w:pPr>
      <w:r w:rsidRPr="00B34003">
        <w:rPr>
          <w:color w:val="auto"/>
          <w:sz w:val="28"/>
          <w:szCs w:val="28"/>
        </w:rPr>
        <w:t>Расчетные сейсмические воздействия</w:t>
      </w:r>
      <w:r w:rsidRPr="009D297D">
        <w:rPr>
          <w:b w:val="0"/>
          <w:color w:val="auto"/>
          <w:sz w:val="28"/>
          <w:szCs w:val="28"/>
        </w:rPr>
        <w:t xml:space="preserve"> </w:t>
      </w:r>
      <w:r w:rsidRPr="00B34003">
        <w:rPr>
          <w:color w:val="auto"/>
          <w:sz w:val="28"/>
          <w:szCs w:val="28"/>
        </w:rPr>
        <w:t>–</w:t>
      </w:r>
      <w:r w:rsidRPr="009D297D">
        <w:rPr>
          <w:b w:val="0"/>
          <w:color w:val="auto"/>
          <w:sz w:val="28"/>
          <w:szCs w:val="28"/>
        </w:rPr>
        <w:t xml:space="preserve"> </w:t>
      </w:r>
      <w:r w:rsidRPr="00B34003">
        <w:rPr>
          <w:b w:val="0"/>
          <w:color w:val="auto"/>
          <w:sz w:val="28"/>
          <w:szCs w:val="28"/>
        </w:rPr>
        <w:t>набор параметров (</w:t>
      </w:r>
      <w:r w:rsidR="00E334F3" w:rsidRPr="00B34003">
        <w:rPr>
          <w:b w:val="0"/>
          <w:sz w:val="28"/>
          <w:szCs w:val="28"/>
        </w:rPr>
        <w:t>балл, пиковое ускорение, коэффициенты динамичности</w:t>
      </w:r>
      <w:r w:rsidRPr="00B34003">
        <w:rPr>
          <w:b w:val="0"/>
          <w:color w:val="auto"/>
          <w:sz w:val="28"/>
          <w:szCs w:val="28"/>
        </w:rPr>
        <w:t xml:space="preserve">, </w:t>
      </w:r>
      <w:proofErr w:type="spellStart"/>
      <w:r w:rsidRPr="00B34003">
        <w:rPr>
          <w:b w:val="0"/>
          <w:color w:val="auto"/>
          <w:sz w:val="28"/>
          <w:szCs w:val="28"/>
        </w:rPr>
        <w:t>акселерограмм</w:t>
      </w:r>
      <w:r w:rsidR="00E334F3" w:rsidRPr="00B34003">
        <w:rPr>
          <w:b w:val="0"/>
          <w:color w:val="auto"/>
          <w:sz w:val="28"/>
          <w:szCs w:val="28"/>
        </w:rPr>
        <w:t>ы</w:t>
      </w:r>
      <w:proofErr w:type="spellEnd"/>
      <w:r w:rsidRPr="00B34003">
        <w:rPr>
          <w:b w:val="0"/>
          <w:color w:val="auto"/>
          <w:sz w:val="28"/>
          <w:szCs w:val="28"/>
        </w:rPr>
        <w:t xml:space="preserve"> и спектр</w:t>
      </w:r>
      <w:r w:rsidR="00E334F3" w:rsidRPr="00B34003">
        <w:rPr>
          <w:b w:val="0"/>
          <w:color w:val="auto"/>
          <w:sz w:val="28"/>
          <w:szCs w:val="28"/>
        </w:rPr>
        <w:t>ы</w:t>
      </w:r>
      <w:r w:rsidRPr="00B34003">
        <w:rPr>
          <w:b w:val="0"/>
          <w:color w:val="auto"/>
          <w:sz w:val="28"/>
          <w:szCs w:val="28"/>
        </w:rPr>
        <w:t xml:space="preserve"> ответа), характеризующих сейсмические воздействия при ПЗ, МРЗ и ЗЗ</w:t>
      </w:r>
      <w:r w:rsidR="00105DA3">
        <w:rPr>
          <w:b w:val="0"/>
          <w:color w:val="auto"/>
          <w:sz w:val="28"/>
          <w:szCs w:val="28"/>
        </w:rPr>
        <w:t xml:space="preserve"> </w:t>
      </w:r>
      <w:r w:rsidRPr="00B34003">
        <w:rPr>
          <w:b w:val="0"/>
          <w:color w:val="auto"/>
          <w:sz w:val="28"/>
          <w:szCs w:val="28"/>
        </w:rPr>
        <w:t>и необходимых для расчетов сейсмостойкости АС</w:t>
      </w:r>
      <w:r w:rsidR="002F1CFA" w:rsidRPr="00B34003">
        <w:rPr>
          <w:rFonts w:eastAsia="Arial Unicode MS"/>
          <w:b w:val="0"/>
          <w:color w:val="auto"/>
          <w:sz w:val="28"/>
          <w:szCs w:val="28"/>
        </w:rPr>
        <w:t>.</w:t>
      </w:r>
    </w:p>
    <w:p w:rsidR="0049728A" w:rsidRPr="00B34003" w:rsidRDefault="0049728A" w:rsidP="00C75AC5">
      <w:pPr>
        <w:pStyle w:val="33"/>
        <w:spacing w:after="0" w:line="384" w:lineRule="auto"/>
        <w:ind w:firstLine="709"/>
        <w:rPr>
          <w:b w:val="0"/>
          <w:sz w:val="28"/>
          <w:szCs w:val="28"/>
        </w:rPr>
      </w:pPr>
      <w:r w:rsidRPr="00B34003">
        <w:rPr>
          <w:sz w:val="28"/>
          <w:szCs w:val="28"/>
        </w:rPr>
        <w:t>Реалистичный подход к оценке сейсмической опасности</w:t>
      </w:r>
      <w:r w:rsidRPr="009D297D">
        <w:rPr>
          <w:b w:val="0"/>
          <w:sz w:val="28"/>
          <w:szCs w:val="28"/>
        </w:rPr>
        <w:t xml:space="preserve"> </w:t>
      </w:r>
      <w:r w:rsidRPr="00B34003">
        <w:rPr>
          <w:sz w:val="28"/>
          <w:szCs w:val="28"/>
        </w:rPr>
        <w:t>–</w:t>
      </w:r>
      <w:r w:rsidRPr="009D297D">
        <w:rPr>
          <w:b w:val="0"/>
          <w:sz w:val="28"/>
          <w:szCs w:val="28"/>
        </w:rPr>
        <w:t xml:space="preserve"> </w:t>
      </w:r>
      <w:r w:rsidR="00102023" w:rsidRPr="00B34003">
        <w:rPr>
          <w:b w:val="0"/>
          <w:sz w:val="28"/>
          <w:szCs w:val="28"/>
        </w:rPr>
        <w:t>подход, п</w:t>
      </w:r>
      <w:r w:rsidRPr="00B34003">
        <w:rPr>
          <w:b w:val="0"/>
          <w:sz w:val="28"/>
          <w:szCs w:val="28"/>
        </w:rPr>
        <w:t>рименя</w:t>
      </w:r>
      <w:r w:rsidR="00102023" w:rsidRPr="00B34003">
        <w:rPr>
          <w:b w:val="0"/>
          <w:sz w:val="28"/>
          <w:szCs w:val="28"/>
        </w:rPr>
        <w:t xml:space="preserve">ющийся </w:t>
      </w:r>
      <w:r w:rsidRPr="00B34003">
        <w:rPr>
          <w:b w:val="0"/>
          <w:sz w:val="28"/>
          <w:szCs w:val="28"/>
        </w:rPr>
        <w:t xml:space="preserve">при оценке реалистичных (неконсервативных) исходных характеристик площадки АС для выполнения вероятностного анализа </w:t>
      </w:r>
      <w:r w:rsidR="005C72D6">
        <w:rPr>
          <w:b w:val="0"/>
          <w:sz w:val="28"/>
          <w:szCs w:val="28"/>
        </w:rPr>
        <w:t>ЗПА</w:t>
      </w:r>
      <w:r w:rsidR="00EC7EBA" w:rsidRPr="00B34003">
        <w:rPr>
          <w:b w:val="0"/>
          <w:sz w:val="28"/>
          <w:szCs w:val="28"/>
        </w:rPr>
        <w:t xml:space="preserve"> при сейсмических воздействиях</w:t>
      </w:r>
      <w:r w:rsidRPr="00B34003">
        <w:rPr>
          <w:b w:val="0"/>
          <w:sz w:val="28"/>
          <w:szCs w:val="28"/>
        </w:rPr>
        <w:t>.</w:t>
      </w:r>
    </w:p>
    <w:p w:rsidR="0030429D" w:rsidRPr="00B34003" w:rsidRDefault="0030429D" w:rsidP="00C75AC5">
      <w:pPr>
        <w:pStyle w:val="33"/>
        <w:spacing w:after="0" w:line="384" w:lineRule="auto"/>
        <w:ind w:firstLine="709"/>
        <w:rPr>
          <w:b w:val="0"/>
          <w:color w:val="auto"/>
          <w:sz w:val="28"/>
          <w:szCs w:val="28"/>
        </w:rPr>
      </w:pPr>
      <w:r w:rsidRPr="00B34003">
        <w:rPr>
          <w:color w:val="auto"/>
          <w:sz w:val="28"/>
          <w:szCs w:val="28"/>
        </w:rPr>
        <w:t>Режимные наблюдения</w:t>
      </w:r>
      <w:r w:rsidRPr="00B34003">
        <w:rPr>
          <w:b w:val="0"/>
          <w:color w:val="auto"/>
          <w:sz w:val="28"/>
          <w:szCs w:val="28"/>
        </w:rPr>
        <w:t xml:space="preserve"> </w:t>
      </w:r>
      <w:r w:rsidR="00FD579B">
        <w:rPr>
          <w:b w:val="0"/>
          <w:color w:val="auto"/>
          <w:sz w:val="28"/>
          <w:szCs w:val="28"/>
        </w:rPr>
        <w:t>–</w:t>
      </w:r>
      <w:r w:rsidR="00FD579B" w:rsidRPr="00B34003">
        <w:rPr>
          <w:b w:val="0"/>
          <w:color w:val="auto"/>
          <w:sz w:val="28"/>
          <w:szCs w:val="28"/>
        </w:rPr>
        <w:t xml:space="preserve"> </w:t>
      </w:r>
      <w:r w:rsidRPr="00B34003">
        <w:rPr>
          <w:b w:val="0"/>
          <w:color w:val="auto"/>
          <w:sz w:val="28"/>
          <w:szCs w:val="28"/>
        </w:rPr>
        <w:t>долговременные наблюдения за развитием техногенных и природных процессов и явлени</w:t>
      </w:r>
      <w:r w:rsidR="00976216" w:rsidRPr="00B34003">
        <w:rPr>
          <w:b w:val="0"/>
          <w:color w:val="auto"/>
          <w:sz w:val="28"/>
          <w:szCs w:val="28"/>
        </w:rPr>
        <w:t>й</w:t>
      </w:r>
      <w:r w:rsidRPr="00B34003">
        <w:rPr>
          <w:b w:val="0"/>
          <w:color w:val="auto"/>
          <w:sz w:val="28"/>
          <w:szCs w:val="28"/>
        </w:rPr>
        <w:t xml:space="preserve"> в зоне взаимодействия оснований и сооружений.</w:t>
      </w:r>
    </w:p>
    <w:p w:rsidR="00FB6D9E" w:rsidRPr="00B34003" w:rsidRDefault="002F1CFA" w:rsidP="00C75AC5">
      <w:pPr>
        <w:pStyle w:val="33"/>
        <w:spacing w:after="0" w:line="384" w:lineRule="auto"/>
        <w:ind w:firstLine="709"/>
        <w:rPr>
          <w:color w:val="auto"/>
          <w:sz w:val="28"/>
          <w:szCs w:val="28"/>
        </w:rPr>
      </w:pPr>
      <w:r w:rsidRPr="00B34003">
        <w:rPr>
          <w:color w:val="auto"/>
          <w:sz w:val="28"/>
          <w:szCs w:val="28"/>
        </w:rPr>
        <w:t>Сейсмичность района (площадки) АС</w:t>
      </w:r>
      <w:r w:rsidRPr="009D297D">
        <w:rPr>
          <w:b w:val="0"/>
          <w:color w:val="auto"/>
          <w:sz w:val="28"/>
          <w:szCs w:val="28"/>
        </w:rPr>
        <w:t xml:space="preserve"> </w:t>
      </w:r>
      <w:r w:rsidRPr="00B34003">
        <w:rPr>
          <w:b w:val="0"/>
          <w:color w:val="auto"/>
          <w:sz w:val="28"/>
          <w:szCs w:val="28"/>
        </w:rPr>
        <w:t>– интенсивность возможных сейсмических сотрясений в баллах по шкале MSK-64 в районе размещения АС и на площадке размещения АС при ПЗ, МРЗ, ЗЗ</w:t>
      </w:r>
      <w:r w:rsidR="00A90694" w:rsidRPr="00B34003">
        <w:rPr>
          <w:b w:val="0"/>
          <w:color w:val="auto"/>
          <w:sz w:val="28"/>
          <w:szCs w:val="28"/>
        </w:rPr>
        <w:t xml:space="preserve">, установленных </w:t>
      </w:r>
      <w:r w:rsidR="00976216" w:rsidRPr="00B34003">
        <w:rPr>
          <w:b w:val="0"/>
          <w:color w:val="auto"/>
          <w:sz w:val="28"/>
          <w:szCs w:val="28"/>
        </w:rPr>
        <w:t xml:space="preserve">согласно картам ОСР </w:t>
      </w:r>
      <w:r w:rsidR="00976216" w:rsidRPr="009D297D">
        <w:rPr>
          <w:b w:val="0"/>
          <w:color w:val="auto"/>
          <w:sz w:val="28"/>
          <w:szCs w:val="28"/>
        </w:rPr>
        <w:t xml:space="preserve">и </w:t>
      </w:r>
      <w:r w:rsidR="009D297D" w:rsidRPr="009D297D">
        <w:rPr>
          <w:b w:val="0"/>
          <w:color w:val="auto"/>
          <w:sz w:val="28"/>
          <w:szCs w:val="28"/>
        </w:rPr>
        <w:t>сейсмологически</w:t>
      </w:r>
      <w:r w:rsidR="009D297D">
        <w:rPr>
          <w:b w:val="0"/>
          <w:color w:val="auto"/>
          <w:sz w:val="28"/>
          <w:szCs w:val="28"/>
        </w:rPr>
        <w:t>м</w:t>
      </w:r>
      <w:r w:rsidR="009D297D" w:rsidRPr="009D297D">
        <w:rPr>
          <w:b w:val="0"/>
          <w:color w:val="auto"/>
          <w:sz w:val="28"/>
          <w:szCs w:val="28"/>
        </w:rPr>
        <w:t xml:space="preserve"> исследован</w:t>
      </w:r>
      <w:r w:rsidR="009D297D">
        <w:rPr>
          <w:b w:val="0"/>
          <w:color w:val="auto"/>
          <w:sz w:val="28"/>
          <w:szCs w:val="28"/>
        </w:rPr>
        <w:t>иям</w:t>
      </w:r>
      <w:r w:rsidR="00976216" w:rsidRPr="00B34003">
        <w:rPr>
          <w:b w:val="0"/>
          <w:color w:val="auto"/>
          <w:sz w:val="28"/>
          <w:szCs w:val="28"/>
        </w:rPr>
        <w:t xml:space="preserve"> </w:t>
      </w:r>
      <w:r w:rsidR="00A90694" w:rsidRPr="00B34003">
        <w:rPr>
          <w:b w:val="0"/>
          <w:color w:val="auto"/>
          <w:sz w:val="28"/>
          <w:szCs w:val="28"/>
        </w:rPr>
        <w:t>для средних грунтовых условий и свободной поверхности.</w:t>
      </w:r>
    </w:p>
    <w:p w:rsidR="00FB6D9E" w:rsidRPr="00B34003" w:rsidRDefault="002F1CFA" w:rsidP="00C75AC5">
      <w:pPr>
        <w:pStyle w:val="33"/>
        <w:spacing w:after="0" w:line="384" w:lineRule="auto"/>
        <w:ind w:firstLine="709"/>
        <w:rPr>
          <w:b w:val="0"/>
          <w:color w:val="auto"/>
          <w:sz w:val="28"/>
          <w:szCs w:val="28"/>
        </w:rPr>
      </w:pPr>
      <w:r w:rsidRPr="00B34003">
        <w:rPr>
          <w:color w:val="auto"/>
          <w:sz w:val="28"/>
          <w:szCs w:val="28"/>
        </w:rPr>
        <w:t>Сейсмологические исследования</w:t>
      </w:r>
      <w:r w:rsidRPr="009D297D">
        <w:rPr>
          <w:b w:val="0"/>
          <w:color w:val="auto"/>
          <w:sz w:val="28"/>
          <w:szCs w:val="28"/>
        </w:rPr>
        <w:t xml:space="preserve"> </w:t>
      </w:r>
      <w:r w:rsidR="00EF3F2A" w:rsidRPr="00B34003">
        <w:rPr>
          <w:b w:val="0"/>
          <w:color w:val="auto"/>
          <w:sz w:val="28"/>
          <w:szCs w:val="28"/>
        </w:rPr>
        <w:t xml:space="preserve">– комплекс работ </w:t>
      </w:r>
      <w:r w:rsidRPr="00B34003">
        <w:rPr>
          <w:b w:val="0"/>
          <w:color w:val="auto"/>
          <w:sz w:val="28"/>
          <w:szCs w:val="28"/>
        </w:rPr>
        <w:t>по УОСР</w:t>
      </w:r>
      <w:r w:rsidRPr="00B34003">
        <w:rPr>
          <w:rFonts w:eastAsia="Arial Unicode MS"/>
          <w:b w:val="0"/>
          <w:color w:val="auto"/>
          <w:sz w:val="28"/>
          <w:szCs w:val="28"/>
        </w:rPr>
        <w:t xml:space="preserve">, ДСР </w:t>
      </w:r>
      <w:r w:rsidRPr="00B34003">
        <w:rPr>
          <w:b w:val="0"/>
          <w:color w:val="auto"/>
          <w:sz w:val="28"/>
          <w:szCs w:val="28"/>
        </w:rPr>
        <w:t xml:space="preserve">района </w:t>
      </w:r>
      <w:r w:rsidRPr="00B34003">
        <w:rPr>
          <w:rFonts w:eastAsia="Arial Unicode MS"/>
          <w:b w:val="0"/>
          <w:color w:val="auto"/>
          <w:sz w:val="28"/>
          <w:szCs w:val="28"/>
        </w:rPr>
        <w:t>и ближнего района (пункта),</w:t>
      </w:r>
      <w:r w:rsidRPr="00B34003">
        <w:rPr>
          <w:b w:val="0"/>
          <w:color w:val="auto"/>
          <w:sz w:val="28"/>
          <w:szCs w:val="28"/>
        </w:rPr>
        <w:t xml:space="preserve"> СМР площадки для обоснования безопасного размещения АС и получения кривых сейсмической опасности от зон ВОЗ и определение параметров сейсмических воздействий ПЗ, МРЗ и ЗЗ для выполнения детерминистического и вероятностного анализов безопасности АС</w:t>
      </w:r>
      <w:r w:rsidRPr="00B34003">
        <w:rPr>
          <w:rFonts w:eastAsia="Arial Unicode MS"/>
          <w:b w:val="0"/>
          <w:color w:val="auto"/>
          <w:sz w:val="28"/>
          <w:szCs w:val="28"/>
        </w:rPr>
        <w:t>.</w:t>
      </w:r>
    </w:p>
    <w:p w:rsidR="00FB6D9E" w:rsidRPr="00B34003" w:rsidRDefault="002F1CFA" w:rsidP="00C75AC5">
      <w:pPr>
        <w:pStyle w:val="ConsPlusNormal"/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003">
        <w:rPr>
          <w:rFonts w:ascii="Times New Roman" w:hAnsi="Times New Roman" w:cs="Times New Roman"/>
          <w:b/>
          <w:sz w:val="28"/>
          <w:szCs w:val="28"/>
        </w:rPr>
        <w:t>Сейсмическое микрорайонирование</w:t>
      </w:r>
      <w:r w:rsidRPr="00B34003">
        <w:rPr>
          <w:rFonts w:ascii="Times New Roman" w:hAnsi="Times New Roman" w:cs="Times New Roman"/>
          <w:sz w:val="28"/>
          <w:szCs w:val="28"/>
        </w:rPr>
        <w:t xml:space="preserve"> – </w:t>
      </w:r>
      <w:r w:rsidR="006D02D2" w:rsidRPr="00B34003">
        <w:rPr>
          <w:rFonts w:ascii="Times New Roman" w:hAnsi="Times New Roman" w:cs="Times New Roman"/>
          <w:sz w:val="28"/>
          <w:szCs w:val="28"/>
        </w:rPr>
        <w:t>оценка влияния локальных грунтовых условий и рельефа на параметры сейсмических воздействий</w:t>
      </w:r>
      <w:r w:rsidRPr="00B34003">
        <w:rPr>
          <w:rFonts w:ascii="Times New Roman" w:hAnsi="Times New Roman" w:cs="Times New Roman"/>
          <w:sz w:val="28"/>
          <w:szCs w:val="28"/>
        </w:rPr>
        <w:t>.</w:t>
      </w:r>
    </w:p>
    <w:p w:rsidR="0072503B" w:rsidRPr="00B34003" w:rsidRDefault="0072503B" w:rsidP="0072503B">
      <w:pPr>
        <w:numPr>
          <w:ilvl w:val="0"/>
          <w:numId w:val="1"/>
        </w:numPr>
        <w:suppressAutoHyphens/>
        <w:spacing w:line="384" w:lineRule="auto"/>
        <w:ind w:left="0" w:firstLine="709"/>
        <w:rPr>
          <w:rFonts w:eastAsia="Times New Roman"/>
          <w:b/>
          <w:color w:val="auto"/>
          <w:lang w:eastAsia="ru-RU"/>
        </w:rPr>
      </w:pPr>
      <w:r w:rsidRPr="00B34003">
        <w:rPr>
          <w:rFonts w:eastAsia="Times New Roman"/>
          <w:b/>
          <w:color w:val="auto"/>
          <w:lang w:eastAsia="ru-RU"/>
        </w:rPr>
        <w:t>Сейсмический мониторинг территории</w:t>
      </w:r>
      <w:r w:rsidRPr="00B34003">
        <w:rPr>
          <w:rFonts w:eastAsia="Times New Roman"/>
          <w:color w:val="auto"/>
          <w:lang w:eastAsia="ru-RU"/>
        </w:rPr>
        <w:t xml:space="preserve"> </w:t>
      </w:r>
      <w:r w:rsidR="00681DB3" w:rsidRPr="00B34003">
        <w:t xml:space="preserve">– </w:t>
      </w:r>
      <w:r w:rsidRPr="00B34003">
        <w:rPr>
          <w:rFonts w:eastAsia="Times New Roman"/>
          <w:color w:val="auto"/>
          <w:lang w:eastAsia="ru-RU"/>
        </w:rPr>
        <w:t>комплекс работ, направленный на регистрацию, обработку и анализ сейсмических сигналов естественного и техногенного происхождения.</w:t>
      </w:r>
    </w:p>
    <w:p w:rsidR="00681DB3" w:rsidRPr="00B34003" w:rsidRDefault="00681DB3" w:rsidP="00681DB3">
      <w:pPr>
        <w:numPr>
          <w:ilvl w:val="0"/>
          <w:numId w:val="1"/>
        </w:numPr>
        <w:suppressAutoHyphens/>
        <w:spacing w:line="384" w:lineRule="auto"/>
        <w:ind w:left="0" w:firstLine="709"/>
        <w:rPr>
          <w:rFonts w:eastAsia="Times New Roman"/>
          <w:b/>
          <w:color w:val="auto"/>
          <w:lang w:eastAsia="ru-RU"/>
        </w:rPr>
      </w:pPr>
      <w:r w:rsidRPr="00B34003">
        <w:rPr>
          <w:rStyle w:val="Bodytext2Bold"/>
          <w:rFonts w:eastAsia="Calibri"/>
          <w:color w:val="auto"/>
          <w:sz w:val="28"/>
          <w:szCs w:val="28"/>
        </w:rPr>
        <w:t>Сейсмическая повреждаемость элемента (сооружения, оборудования или их составной части) при сейсмическом воздействии заданной интенсивности</w:t>
      </w:r>
      <w:r w:rsidRPr="00A01A4E">
        <w:rPr>
          <w:rStyle w:val="Bodytext2Bold"/>
          <w:rFonts w:eastAsia="Calibri"/>
          <w:b w:val="0"/>
          <w:color w:val="auto"/>
          <w:sz w:val="28"/>
          <w:szCs w:val="28"/>
        </w:rPr>
        <w:t xml:space="preserve"> </w:t>
      </w:r>
      <w:r w:rsidRPr="00B34003">
        <w:t>–</w:t>
      </w:r>
      <w:r w:rsidRPr="00B34003">
        <w:rPr>
          <w:color w:val="auto"/>
        </w:rPr>
        <w:t xml:space="preserve"> условная вероятность отказа элемента при достижении на свободной поверхности грунта заданного уровня интенсивности сейсмического воздействия. Уровень сейсмического воздействия может быть задан спектром ответа этого воздействия на свободной поверхности площадки.</w:t>
      </w:r>
    </w:p>
    <w:p w:rsidR="00FB6D9E" w:rsidRPr="00B34003" w:rsidRDefault="002F1CFA" w:rsidP="00C75AC5">
      <w:pPr>
        <w:pStyle w:val="33"/>
        <w:spacing w:after="0" w:line="384" w:lineRule="auto"/>
        <w:ind w:firstLine="709"/>
        <w:rPr>
          <w:color w:val="auto"/>
        </w:rPr>
      </w:pPr>
      <w:r w:rsidRPr="00B34003">
        <w:rPr>
          <w:color w:val="auto"/>
          <w:sz w:val="28"/>
          <w:szCs w:val="28"/>
        </w:rPr>
        <w:t>Сейсмограмма</w:t>
      </w:r>
      <w:r w:rsidRPr="009D297D">
        <w:rPr>
          <w:b w:val="0"/>
          <w:color w:val="auto"/>
          <w:sz w:val="28"/>
          <w:szCs w:val="28"/>
        </w:rPr>
        <w:t xml:space="preserve"> </w:t>
      </w:r>
      <w:r w:rsidRPr="00B34003">
        <w:rPr>
          <w:b w:val="0"/>
          <w:color w:val="auto"/>
          <w:sz w:val="28"/>
          <w:szCs w:val="28"/>
        </w:rPr>
        <w:t>– непрерывная запись (с помощью сейсмографов) перемещений поверхности Земли, вызванных землетрясением или взрывом.</w:t>
      </w:r>
    </w:p>
    <w:p w:rsidR="00C75AC5" w:rsidRPr="00B34003" w:rsidRDefault="00C75AC5" w:rsidP="00C75AC5">
      <w:pPr>
        <w:spacing w:line="384" w:lineRule="auto"/>
        <w:rPr>
          <w:color w:val="auto"/>
        </w:rPr>
      </w:pPr>
      <w:r w:rsidRPr="00B34003">
        <w:rPr>
          <w:b/>
          <w:color w:val="auto"/>
        </w:rPr>
        <w:t>Сейсмостойкость АС</w:t>
      </w:r>
      <w:r w:rsidRPr="00B34003">
        <w:rPr>
          <w:color w:val="auto"/>
        </w:rPr>
        <w:t xml:space="preserve"> – </w:t>
      </w:r>
      <w:r w:rsidR="00101968" w:rsidRPr="00B34003">
        <w:t xml:space="preserve">свойство зданий, </w:t>
      </w:r>
      <w:r w:rsidR="00101968" w:rsidRPr="0039156E">
        <w:t xml:space="preserve">сооружений, систем </w:t>
      </w:r>
      <w:r w:rsidR="008078D7" w:rsidRPr="0039156E">
        <w:br/>
      </w:r>
      <w:r w:rsidR="00101968" w:rsidRPr="0039156E">
        <w:t>и элементов АС сохранять при землетрясении способность выполнять</w:t>
      </w:r>
      <w:r w:rsidR="00101968" w:rsidRPr="00B34003">
        <w:t xml:space="preserve"> заданные функции в соответствии с проектом АС или сохранять свою целостность в объеме, предусмотренном проектом АС</w:t>
      </w:r>
      <w:r w:rsidRPr="00B34003">
        <w:rPr>
          <w:color w:val="auto"/>
        </w:rPr>
        <w:t>.</w:t>
      </w:r>
    </w:p>
    <w:p w:rsidR="00A76E4D" w:rsidRPr="00B34003" w:rsidRDefault="00A76E4D" w:rsidP="00C75AC5">
      <w:pPr>
        <w:spacing w:line="384" w:lineRule="auto"/>
        <w:rPr>
          <w:color w:val="auto"/>
        </w:rPr>
      </w:pPr>
      <w:r w:rsidRPr="00B34003">
        <w:rPr>
          <w:b/>
          <w:bCs/>
          <w:color w:val="auto"/>
        </w:rPr>
        <w:t>Скорость</w:t>
      </w:r>
      <w:r w:rsidRPr="00B34003">
        <w:rPr>
          <w:b/>
          <w:color w:val="auto"/>
        </w:rPr>
        <w:t xml:space="preserve"> </w:t>
      </w:r>
      <w:r w:rsidRPr="00B34003">
        <w:rPr>
          <w:b/>
          <w:bCs/>
          <w:color w:val="auto"/>
        </w:rPr>
        <w:t>деформации</w:t>
      </w:r>
      <w:r w:rsidRPr="00B34003">
        <w:rPr>
          <w:color w:val="auto"/>
        </w:rPr>
        <w:t xml:space="preserve"> </w:t>
      </w:r>
      <w:r w:rsidR="00AC2A16">
        <w:rPr>
          <w:color w:val="auto"/>
        </w:rPr>
        <w:t>–</w:t>
      </w:r>
      <w:r w:rsidR="00AC2A16" w:rsidRPr="00B34003">
        <w:rPr>
          <w:color w:val="auto"/>
        </w:rPr>
        <w:t xml:space="preserve"> </w:t>
      </w:r>
      <w:r w:rsidRPr="00B34003">
        <w:rPr>
          <w:color w:val="auto"/>
        </w:rPr>
        <w:t xml:space="preserve">изменение степени </w:t>
      </w:r>
      <w:r w:rsidRPr="00B34003">
        <w:rPr>
          <w:bCs/>
          <w:color w:val="auto"/>
        </w:rPr>
        <w:t>деформации</w:t>
      </w:r>
      <w:r w:rsidRPr="00B34003">
        <w:rPr>
          <w:color w:val="auto"/>
        </w:rPr>
        <w:t xml:space="preserve"> в единицу времени (</w:t>
      </w:r>
      <w:r w:rsidRPr="009D297D">
        <w:rPr>
          <w:i/>
          <w:color w:val="auto"/>
          <w:lang w:val="en-US"/>
        </w:rPr>
        <w:t>V</w:t>
      </w:r>
      <w:r w:rsidRPr="00B34003">
        <w:rPr>
          <w:color w:val="auto"/>
        </w:rPr>
        <w:t xml:space="preserve"> = </w:t>
      </w:r>
      <w:r w:rsidRPr="00B34003">
        <w:rPr>
          <w:color w:val="auto"/>
        </w:rPr>
        <w:sym w:font="Symbol" w:char="F044"/>
      </w:r>
      <w:r w:rsidRPr="00B34003">
        <w:rPr>
          <w:color w:val="auto"/>
        </w:rPr>
        <w:sym w:font="Symbol" w:char="F065"/>
      </w:r>
      <w:r w:rsidRPr="00B34003">
        <w:rPr>
          <w:color w:val="auto"/>
        </w:rPr>
        <w:t>/</w:t>
      </w:r>
      <w:r w:rsidRPr="00B34003">
        <w:rPr>
          <w:color w:val="auto"/>
        </w:rPr>
        <w:sym w:font="Symbol" w:char="F044"/>
      </w:r>
      <w:r w:rsidRPr="009D297D">
        <w:rPr>
          <w:i/>
          <w:color w:val="auto"/>
          <w:lang w:val="en-US"/>
        </w:rPr>
        <w:t>t</w:t>
      </w:r>
      <w:r w:rsidRPr="00B34003">
        <w:rPr>
          <w:color w:val="auto"/>
        </w:rPr>
        <w:t>).</w:t>
      </w:r>
    </w:p>
    <w:p w:rsidR="00FB6D9E" w:rsidRPr="00B34003" w:rsidRDefault="002F1CFA" w:rsidP="00C75AC5">
      <w:pPr>
        <w:pStyle w:val="33"/>
        <w:spacing w:after="0" w:line="384" w:lineRule="auto"/>
        <w:ind w:firstLine="709"/>
        <w:rPr>
          <w:b w:val="0"/>
          <w:color w:val="auto"/>
          <w:sz w:val="28"/>
          <w:szCs w:val="28"/>
        </w:rPr>
      </w:pPr>
      <w:r w:rsidRPr="00B34003">
        <w:rPr>
          <w:color w:val="auto"/>
          <w:sz w:val="28"/>
          <w:szCs w:val="28"/>
        </w:rPr>
        <w:t xml:space="preserve">Спектр коэффициентов динамичности </w:t>
      </w:r>
      <w:r w:rsidRPr="00B34003">
        <w:rPr>
          <w:b w:val="0"/>
          <w:color w:val="auto"/>
          <w:sz w:val="28"/>
          <w:szCs w:val="28"/>
        </w:rPr>
        <w:t>– безразмерный спектр, полученный делением значений спектра ответа на максимальное ускорение колебания грунта или отметки, для которой построен спектр.</w:t>
      </w:r>
    </w:p>
    <w:p w:rsidR="00101968" w:rsidRPr="00B34003" w:rsidRDefault="00101968" w:rsidP="00C75AC5">
      <w:pPr>
        <w:pStyle w:val="33"/>
        <w:spacing w:after="0" w:line="384" w:lineRule="auto"/>
        <w:ind w:firstLine="709"/>
        <w:rPr>
          <w:b w:val="0"/>
          <w:sz w:val="28"/>
          <w:szCs w:val="28"/>
        </w:rPr>
      </w:pPr>
      <w:r w:rsidRPr="00B34003">
        <w:rPr>
          <w:sz w:val="28"/>
          <w:szCs w:val="28"/>
        </w:rPr>
        <w:t xml:space="preserve">Спектр ответа в ускорениях – </w:t>
      </w:r>
      <w:r w:rsidRPr="00B34003">
        <w:rPr>
          <w:b w:val="0"/>
          <w:sz w:val="28"/>
          <w:szCs w:val="28"/>
        </w:rPr>
        <w:t>совокупность (распределение) спектральных ускорений одномерных осцилляторов (линейно-упругих диссипативных систем с одной степенью свободы) в зависимости от собственных частот (периодов) колебаний</w:t>
      </w:r>
      <w:r w:rsidR="009E1AB6" w:rsidRPr="00B34003">
        <w:rPr>
          <w:b w:val="0"/>
          <w:sz w:val="28"/>
          <w:szCs w:val="28"/>
        </w:rPr>
        <w:t>.</w:t>
      </w:r>
    </w:p>
    <w:p w:rsidR="009E1AB6" w:rsidRPr="00B34003" w:rsidRDefault="009E1AB6" w:rsidP="00C75AC5">
      <w:pPr>
        <w:pStyle w:val="33"/>
        <w:spacing w:after="0" w:line="384" w:lineRule="auto"/>
        <w:ind w:firstLine="709"/>
        <w:rPr>
          <w:b w:val="0"/>
          <w:color w:val="auto"/>
          <w:sz w:val="28"/>
          <w:szCs w:val="28"/>
        </w:rPr>
      </w:pPr>
      <w:r w:rsidRPr="00B34003">
        <w:rPr>
          <w:sz w:val="28"/>
          <w:szCs w:val="28"/>
        </w:rPr>
        <w:t>Спектральное ускорение</w:t>
      </w:r>
      <w:r w:rsidRPr="009D297D">
        <w:rPr>
          <w:b w:val="0"/>
          <w:sz w:val="28"/>
          <w:szCs w:val="28"/>
        </w:rPr>
        <w:t xml:space="preserve"> </w:t>
      </w:r>
      <w:r w:rsidR="00296867">
        <w:rPr>
          <w:b w:val="0"/>
          <w:sz w:val="28"/>
          <w:szCs w:val="28"/>
        </w:rPr>
        <w:t>–</w:t>
      </w:r>
      <w:r w:rsidR="00296867" w:rsidRPr="00B34003">
        <w:rPr>
          <w:b w:val="0"/>
          <w:sz w:val="28"/>
          <w:szCs w:val="28"/>
        </w:rPr>
        <w:t xml:space="preserve"> </w:t>
      </w:r>
      <w:r w:rsidRPr="00B34003">
        <w:rPr>
          <w:b w:val="0"/>
          <w:sz w:val="28"/>
          <w:szCs w:val="28"/>
        </w:rPr>
        <w:t xml:space="preserve">максимальное по модулю абсолютное ускорение одномерного осциллятора при воздействии, заданном </w:t>
      </w:r>
      <w:proofErr w:type="spellStart"/>
      <w:r w:rsidRPr="00B34003">
        <w:rPr>
          <w:b w:val="0"/>
          <w:sz w:val="28"/>
          <w:szCs w:val="28"/>
        </w:rPr>
        <w:t>акселерограммой</w:t>
      </w:r>
      <w:proofErr w:type="spellEnd"/>
      <w:r w:rsidRPr="00B34003">
        <w:rPr>
          <w:b w:val="0"/>
          <w:sz w:val="28"/>
          <w:szCs w:val="28"/>
        </w:rPr>
        <w:t>.</w:t>
      </w:r>
    </w:p>
    <w:p w:rsidR="004E011E" w:rsidRPr="00B34003" w:rsidRDefault="004E011E" w:rsidP="00C75AC5">
      <w:pPr>
        <w:spacing w:line="384" w:lineRule="auto"/>
        <w:rPr>
          <w:color w:val="auto"/>
        </w:rPr>
      </w:pPr>
      <w:r w:rsidRPr="00B34003">
        <w:rPr>
          <w:b/>
          <w:color w:val="auto"/>
        </w:rPr>
        <w:t>Спектр отклика по перемещениям (или спектр перемещений)</w:t>
      </w:r>
      <w:r w:rsidRPr="009D297D">
        <w:rPr>
          <w:color w:val="auto"/>
        </w:rPr>
        <w:t xml:space="preserve"> </w:t>
      </w:r>
      <w:r w:rsidRPr="00B34003">
        <w:rPr>
          <w:b/>
          <w:color w:val="auto"/>
        </w:rPr>
        <w:t>–</w:t>
      </w:r>
      <w:r w:rsidR="00296867" w:rsidRPr="009D297D">
        <w:rPr>
          <w:color w:val="auto"/>
        </w:rPr>
        <w:t xml:space="preserve"> </w:t>
      </w:r>
      <w:r w:rsidRPr="00B34003">
        <w:rPr>
          <w:color w:val="auto"/>
        </w:rPr>
        <w:t>зависимость максимальных значений модулей относительных перемещений линейных осцилляторов от собственных частот и параметров демпфирования при вынужденных колебаниях, вызванных сейсмическими колебаниями основания.</w:t>
      </w:r>
    </w:p>
    <w:p w:rsidR="00062000" w:rsidRPr="00B34003" w:rsidRDefault="00062000" w:rsidP="00C75AC5">
      <w:pPr>
        <w:spacing w:line="384" w:lineRule="auto"/>
        <w:rPr>
          <w:color w:val="auto"/>
        </w:rPr>
      </w:pPr>
      <w:r w:rsidRPr="00B34003">
        <w:rPr>
          <w:b/>
          <w:color w:val="auto"/>
        </w:rPr>
        <w:t>Спектр отклика поэтажный</w:t>
      </w:r>
      <w:r w:rsidRPr="00B34003">
        <w:rPr>
          <w:color w:val="auto"/>
        </w:rPr>
        <w:t xml:space="preserve"> </w:t>
      </w:r>
      <w:r w:rsidRPr="00B34003">
        <w:rPr>
          <w:color w:val="auto"/>
        </w:rPr>
        <w:sym w:font="Symbol" w:char="F02D"/>
      </w:r>
      <w:r w:rsidRPr="00B34003">
        <w:rPr>
          <w:color w:val="auto"/>
        </w:rPr>
        <w:t xml:space="preserve"> спектр отклика, вычисленный на отметке сооружения.</w:t>
      </w:r>
    </w:p>
    <w:p w:rsidR="00062000" w:rsidRPr="00B34003" w:rsidRDefault="00062000" w:rsidP="00C75AC5">
      <w:pPr>
        <w:spacing w:line="384" w:lineRule="auto"/>
        <w:rPr>
          <w:color w:val="auto"/>
        </w:rPr>
      </w:pPr>
      <w:r w:rsidRPr="00B34003">
        <w:rPr>
          <w:b/>
          <w:color w:val="auto"/>
        </w:rPr>
        <w:t>Спектр отклика по скоростям (или спектр скоростей)</w:t>
      </w:r>
      <w:r w:rsidRPr="00B34003">
        <w:rPr>
          <w:color w:val="auto"/>
        </w:rPr>
        <w:t xml:space="preserve"> </w:t>
      </w:r>
      <w:r w:rsidRPr="00B34003">
        <w:rPr>
          <w:b/>
          <w:color w:val="auto"/>
        </w:rPr>
        <w:t>–</w:t>
      </w:r>
      <w:r w:rsidRPr="009D297D">
        <w:rPr>
          <w:color w:val="auto"/>
        </w:rPr>
        <w:t xml:space="preserve"> </w:t>
      </w:r>
      <w:r w:rsidRPr="00B34003">
        <w:rPr>
          <w:color w:val="auto"/>
        </w:rPr>
        <w:t>зависимость максимальных значений модулей относительных скоростей линейных осцилляторов от собственных частот и параметров демпфирования при вынужденных колебаниях, вызванных сейсмическими колебаниями основания.</w:t>
      </w:r>
    </w:p>
    <w:p w:rsidR="00B700F0" w:rsidRPr="00B34003" w:rsidRDefault="00B700F0" w:rsidP="00C75AC5">
      <w:pPr>
        <w:spacing w:line="384" w:lineRule="auto"/>
        <w:rPr>
          <w:color w:val="auto"/>
        </w:rPr>
      </w:pPr>
      <w:r w:rsidRPr="00B34003">
        <w:rPr>
          <w:b/>
          <w:bCs/>
          <w:color w:val="auto"/>
        </w:rPr>
        <w:t>Типовой</w:t>
      </w:r>
      <w:r w:rsidRPr="00B34003">
        <w:rPr>
          <w:b/>
          <w:color w:val="auto"/>
        </w:rPr>
        <w:t xml:space="preserve"> (базовый) </w:t>
      </w:r>
      <w:r w:rsidRPr="00B34003">
        <w:rPr>
          <w:b/>
          <w:bCs/>
          <w:color w:val="auto"/>
        </w:rPr>
        <w:t>проект</w:t>
      </w:r>
      <w:r w:rsidRPr="00B34003">
        <w:rPr>
          <w:color w:val="auto"/>
        </w:rPr>
        <w:t xml:space="preserve"> </w:t>
      </w:r>
      <w:r w:rsidR="00791720">
        <w:rPr>
          <w:color w:val="auto"/>
        </w:rPr>
        <w:t>–</w:t>
      </w:r>
      <w:r w:rsidR="00791720" w:rsidRPr="00B34003">
        <w:rPr>
          <w:color w:val="auto"/>
        </w:rPr>
        <w:t xml:space="preserve"> </w:t>
      </w:r>
      <w:r w:rsidRPr="00B34003">
        <w:rPr>
          <w:bCs/>
          <w:color w:val="auto"/>
        </w:rPr>
        <w:t>проект</w:t>
      </w:r>
      <w:r w:rsidRPr="00B34003">
        <w:rPr>
          <w:color w:val="auto"/>
        </w:rPr>
        <w:t>, который может быть применен для большого числа разнообразных объектов и использован для реализации многими исполнителями в различных условиях.</w:t>
      </w:r>
    </w:p>
    <w:p w:rsidR="00F274AE" w:rsidRPr="00B34003" w:rsidRDefault="00F274AE" w:rsidP="00C75AC5">
      <w:pPr>
        <w:spacing w:line="384" w:lineRule="auto"/>
        <w:rPr>
          <w:color w:val="auto"/>
        </w:rPr>
      </w:pPr>
      <w:r w:rsidRPr="00B34003">
        <w:rPr>
          <w:b/>
          <w:color w:val="auto"/>
        </w:rPr>
        <w:t>Ускорение нулевого периода</w:t>
      </w:r>
      <w:r w:rsidRPr="00B34003">
        <w:rPr>
          <w:color w:val="auto"/>
        </w:rPr>
        <w:t xml:space="preserve"> – </w:t>
      </w:r>
      <w:r w:rsidR="009E1AB6" w:rsidRPr="00B34003">
        <w:t xml:space="preserve">значение спектра ускорений при собственной частоте осциллятора выше некоторой частоты (называемой частотой ускорения нулевого периода), равное максимальному по модулю значению исходной </w:t>
      </w:r>
      <w:proofErr w:type="spellStart"/>
      <w:r w:rsidR="009E1AB6" w:rsidRPr="00B34003">
        <w:t>акселерограммы</w:t>
      </w:r>
      <w:proofErr w:type="spellEnd"/>
      <w:r w:rsidRPr="00B34003">
        <w:rPr>
          <w:color w:val="auto"/>
        </w:rPr>
        <w:t>.</w:t>
      </w:r>
    </w:p>
    <w:p w:rsidR="00FB6D9E" w:rsidRPr="00B34003" w:rsidRDefault="002F1CFA" w:rsidP="00C75AC5">
      <w:pPr>
        <w:pStyle w:val="33"/>
        <w:spacing w:after="0" w:line="384" w:lineRule="auto"/>
        <w:ind w:firstLine="709"/>
        <w:rPr>
          <w:b w:val="0"/>
          <w:color w:val="auto"/>
          <w:sz w:val="28"/>
          <w:szCs w:val="28"/>
        </w:rPr>
      </w:pPr>
      <w:r w:rsidRPr="00B34003">
        <w:rPr>
          <w:color w:val="auto"/>
          <w:sz w:val="28"/>
          <w:szCs w:val="28"/>
        </w:rPr>
        <w:t>Уточнение ОСР</w:t>
      </w:r>
      <w:r w:rsidRPr="009D297D">
        <w:rPr>
          <w:b w:val="0"/>
          <w:color w:val="auto"/>
          <w:sz w:val="28"/>
          <w:szCs w:val="28"/>
        </w:rPr>
        <w:t xml:space="preserve"> </w:t>
      </w:r>
      <w:r w:rsidRPr="00B34003">
        <w:rPr>
          <w:b w:val="0"/>
          <w:color w:val="auto"/>
          <w:sz w:val="28"/>
          <w:szCs w:val="28"/>
        </w:rPr>
        <w:t xml:space="preserve">– </w:t>
      </w:r>
      <w:r w:rsidR="00AB298D" w:rsidRPr="00B34003">
        <w:rPr>
          <w:b w:val="0"/>
          <w:color w:val="auto"/>
          <w:sz w:val="28"/>
          <w:szCs w:val="28"/>
        </w:rPr>
        <w:t>оценка возможности проявления в региональных зонах ВОЗ предельных землетрясений, не учитываемых при ОСР.</w:t>
      </w:r>
    </w:p>
    <w:p w:rsidR="00F274AE" w:rsidRPr="00B34003" w:rsidRDefault="00F274AE" w:rsidP="00C75AC5">
      <w:pPr>
        <w:pStyle w:val="33"/>
        <w:spacing w:after="0" w:line="384" w:lineRule="auto"/>
        <w:ind w:firstLine="709"/>
        <w:rPr>
          <w:b w:val="0"/>
          <w:color w:val="auto"/>
          <w:sz w:val="28"/>
          <w:szCs w:val="28"/>
        </w:rPr>
      </w:pPr>
      <w:r w:rsidRPr="00B34003">
        <w:rPr>
          <w:color w:val="auto"/>
          <w:sz w:val="28"/>
          <w:szCs w:val="28"/>
        </w:rPr>
        <w:t xml:space="preserve">Частота </w:t>
      </w:r>
      <w:r w:rsidR="009E1AB6" w:rsidRPr="00B34003">
        <w:rPr>
          <w:color w:val="auto"/>
          <w:sz w:val="28"/>
          <w:szCs w:val="28"/>
        </w:rPr>
        <w:t xml:space="preserve">ускорения </w:t>
      </w:r>
      <w:r w:rsidRPr="00B34003">
        <w:rPr>
          <w:color w:val="auto"/>
          <w:sz w:val="28"/>
          <w:szCs w:val="28"/>
        </w:rPr>
        <w:t>нулевого периода</w:t>
      </w:r>
      <w:r w:rsidRPr="00B34003">
        <w:rPr>
          <w:b w:val="0"/>
          <w:color w:val="auto"/>
          <w:sz w:val="28"/>
          <w:szCs w:val="28"/>
        </w:rPr>
        <w:t xml:space="preserve"> </w:t>
      </w:r>
      <w:r w:rsidRPr="00B34003">
        <w:rPr>
          <w:b w:val="0"/>
          <w:color w:val="auto"/>
          <w:sz w:val="28"/>
          <w:szCs w:val="28"/>
        </w:rPr>
        <w:sym w:font="Symbol" w:char="F02D"/>
      </w:r>
      <w:r w:rsidRPr="00B34003">
        <w:rPr>
          <w:b w:val="0"/>
          <w:color w:val="auto"/>
          <w:sz w:val="28"/>
          <w:szCs w:val="28"/>
        </w:rPr>
        <w:t xml:space="preserve"> </w:t>
      </w:r>
      <w:r w:rsidR="009E1AB6" w:rsidRPr="00B34003">
        <w:rPr>
          <w:b w:val="0"/>
          <w:sz w:val="28"/>
          <w:szCs w:val="28"/>
        </w:rPr>
        <w:t>собственная частота осциллятора, выше которой спектр ускорений имеет постоянные значения, не зависящие от частоты и параметра затухания осциллятора</w:t>
      </w:r>
      <w:r w:rsidRPr="00B34003">
        <w:rPr>
          <w:b w:val="0"/>
          <w:color w:val="auto"/>
          <w:sz w:val="28"/>
          <w:szCs w:val="28"/>
        </w:rPr>
        <w:t>.</w:t>
      </w:r>
    </w:p>
    <w:p w:rsidR="009A0417" w:rsidRPr="00B34003" w:rsidRDefault="002B125A" w:rsidP="00C75AC5">
      <w:pPr>
        <w:pStyle w:val="33"/>
        <w:spacing w:after="0" w:line="384" w:lineRule="auto"/>
        <w:ind w:firstLine="709"/>
        <w:rPr>
          <w:b w:val="0"/>
          <w:color w:val="auto"/>
          <w:sz w:val="28"/>
          <w:szCs w:val="28"/>
        </w:rPr>
      </w:pPr>
      <w:r w:rsidRPr="00B34003">
        <w:rPr>
          <w:sz w:val="28"/>
          <w:szCs w:val="28"/>
        </w:rPr>
        <w:t>Э</w:t>
      </w:r>
      <w:r w:rsidR="009E1AB6" w:rsidRPr="00B34003">
        <w:rPr>
          <w:sz w:val="28"/>
          <w:szCs w:val="28"/>
        </w:rPr>
        <w:t>талонный грунт</w:t>
      </w:r>
      <w:r w:rsidR="009E1AB6" w:rsidRPr="00B34003">
        <w:rPr>
          <w:b w:val="0"/>
          <w:sz w:val="28"/>
          <w:szCs w:val="28"/>
        </w:rPr>
        <w:t xml:space="preserve"> </w:t>
      </w:r>
      <w:r w:rsidR="00296867">
        <w:rPr>
          <w:b w:val="0"/>
          <w:sz w:val="28"/>
          <w:szCs w:val="28"/>
        </w:rPr>
        <w:t>–</w:t>
      </w:r>
      <w:r w:rsidR="00296867" w:rsidRPr="00B34003">
        <w:rPr>
          <w:b w:val="0"/>
          <w:sz w:val="28"/>
          <w:szCs w:val="28"/>
        </w:rPr>
        <w:t xml:space="preserve"> </w:t>
      </w:r>
      <w:r w:rsidR="009E1AB6" w:rsidRPr="00B34003">
        <w:rPr>
          <w:b w:val="0"/>
          <w:sz w:val="28"/>
          <w:szCs w:val="28"/>
        </w:rPr>
        <w:t xml:space="preserve">грунт, определяемый в результате </w:t>
      </w:r>
      <w:r w:rsidR="005C4593">
        <w:rPr>
          <w:b w:val="0"/>
          <w:sz w:val="28"/>
          <w:szCs w:val="28"/>
        </w:rPr>
        <w:t>СМР</w:t>
      </w:r>
      <w:r w:rsidR="009E1AB6" w:rsidRPr="00B34003">
        <w:rPr>
          <w:b w:val="0"/>
          <w:sz w:val="28"/>
          <w:szCs w:val="28"/>
        </w:rPr>
        <w:t xml:space="preserve"> и по которому определяются сейсмические воздействия при ПЗ, МРЗ и ЗЗ</w:t>
      </w:r>
      <w:r w:rsidRPr="00B34003">
        <w:rPr>
          <w:b w:val="0"/>
          <w:sz w:val="28"/>
          <w:szCs w:val="28"/>
        </w:rPr>
        <w:t xml:space="preserve"> для площадки АС</w:t>
      </w:r>
      <w:r w:rsidR="009A0417" w:rsidRPr="00B34003">
        <w:rPr>
          <w:b w:val="0"/>
          <w:color w:val="auto"/>
          <w:sz w:val="28"/>
          <w:szCs w:val="28"/>
        </w:rPr>
        <w:t>.</w:t>
      </w:r>
    </w:p>
    <w:p w:rsidR="00FB6D9E" w:rsidRPr="00B34003" w:rsidRDefault="00FB6D9E">
      <w:pPr>
        <w:pStyle w:val="33"/>
        <w:spacing w:after="0" w:line="360" w:lineRule="auto"/>
        <w:rPr>
          <w:b w:val="0"/>
          <w:sz w:val="28"/>
          <w:szCs w:val="28"/>
        </w:rPr>
      </w:pPr>
    </w:p>
    <w:p w:rsidR="00FB6D9E" w:rsidRPr="00B34003" w:rsidRDefault="002F1CFA" w:rsidP="009A07FA">
      <w:pPr>
        <w:ind w:firstLine="0"/>
        <w:jc w:val="center"/>
      </w:pPr>
      <w:r w:rsidRPr="00B34003">
        <w:t>________________</w:t>
      </w:r>
    </w:p>
    <w:p w:rsidR="00FB6D9E" w:rsidRPr="00B34003" w:rsidRDefault="002F1CFA">
      <w:pPr>
        <w:rPr>
          <w:lang w:eastAsia="ru-RU"/>
        </w:rPr>
      </w:pPr>
      <w:bookmarkStart w:id="1" w:name="_MON_1329302051"/>
      <w:bookmarkStart w:id="2" w:name="_MON_1329301302"/>
      <w:bookmarkStart w:id="3" w:name="_MON_1329301269"/>
      <w:bookmarkStart w:id="4" w:name="_MON_1329301004"/>
      <w:bookmarkStart w:id="5" w:name="_MON_1306852601"/>
      <w:bookmarkStart w:id="6" w:name="_MON_1306850418"/>
      <w:bookmarkStart w:id="7" w:name="_MON_1303553606"/>
      <w:bookmarkStart w:id="8" w:name="_MON_1303553256"/>
      <w:bookmarkStart w:id="9" w:name="_MON_1303552455"/>
      <w:bookmarkStart w:id="10" w:name="_MON_130355194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B34003">
        <w:br w:type="page"/>
      </w:r>
    </w:p>
    <w:p w:rsidR="00FB6D9E" w:rsidRPr="00B34003" w:rsidRDefault="002F1CFA" w:rsidP="009A07FA">
      <w:pPr>
        <w:spacing w:line="240" w:lineRule="auto"/>
        <w:ind w:left="4536" w:firstLine="0"/>
        <w:jc w:val="center"/>
        <w:rPr>
          <w:color w:val="auto"/>
        </w:rPr>
      </w:pPr>
      <w:r w:rsidRPr="00B34003">
        <w:rPr>
          <w:color w:val="auto"/>
        </w:rPr>
        <w:t>ПРИЛОЖЕНИЕ №</w:t>
      </w:r>
      <w:r w:rsidR="009A0417" w:rsidRPr="00B34003">
        <w:rPr>
          <w:color w:val="auto"/>
        </w:rPr>
        <w:t xml:space="preserve"> 3</w:t>
      </w:r>
    </w:p>
    <w:p w:rsidR="00FB6D9E" w:rsidRPr="00B34003" w:rsidRDefault="002F1CFA" w:rsidP="009A07FA">
      <w:pPr>
        <w:spacing w:line="240" w:lineRule="auto"/>
        <w:ind w:left="4536" w:firstLine="0"/>
        <w:jc w:val="center"/>
        <w:rPr>
          <w:spacing w:val="20"/>
        </w:rPr>
      </w:pPr>
      <w:r w:rsidRPr="00B34003">
        <w:rPr>
          <w:bCs/>
        </w:rPr>
        <w:t xml:space="preserve">к </w:t>
      </w:r>
      <w:r w:rsidRPr="00B34003">
        <w:t xml:space="preserve">федеральным нормам и правилам </w:t>
      </w:r>
      <w:r w:rsidRPr="00B34003">
        <w:br/>
        <w:t>в области использования атомной энергии</w:t>
      </w:r>
      <w:r w:rsidRPr="00B34003">
        <w:br/>
      </w:r>
      <w:r w:rsidRPr="00B34003">
        <w:rPr>
          <w:bCs/>
        </w:rPr>
        <w:t>«</w:t>
      </w:r>
      <w:r w:rsidRPr="00B34003">
        <w:t>Основные требования к обеспечению</w:t>
      </w:r>
      <w:r w:rsidRPr="00B34003">
        <w:br/>
        <w:t>сейсмостойкости атомных станций</w:t>
      </w:r>
      <w:r w:rsidRPr="00B34003">
        <w:rPr>
          <w:bCs/>
        </w:rPr>
        <w:t>»,</w:t>
      </w:r>
      <w:r w:rsidRPr="00B34003">
        <w:rPr>
          <w:bCs/>
        </w:rPr>
        <w:br/>
        <w:t>утвержденным</w:t>
      </w:r>
      <w:r w:rsidRPr="00B34003">
        <w:t xml:space="preserve"> приказом Федеральной</w:t>
      </w:r>
      <w:r w:rsidRPr="00B34003">
        <w:br/>
        <w:t>службы по экологическому,</w:t>
      </w:r>
      <w:r w:rsidRPr="00B34003">
        <w:br/>
        <w:t>технологическому и атомному надзору</w:t>
      </w:r>
      <w:r w:rsidRPr="00B34003">
        <w:br/>
        <w:t>от «__» _________ 20__ г. № _____</w:t>
      </w:r>
    </w:p>
    <w:p w:rsidR="00FB6D9E" w:rsidRPr="00B34003" w:rsidRDefault="00FB6D9E" w:rsidP="00C53679">
      <w:pPr>
        <w:jc w:val="center"/>
        <w:rPr>
          <w:b/>
        </w:rPr>
      </w:pPr>
    </w:p>
    <w:p w:rsidR="001B7BE2" w:rsidRPr="00B34003" w:rsidRDefault="009E1AB6" w:rsidP="00C53679">
      <w:pPr>
        <w:jc w:val="center"/>
        <w:rPr>
          <w:b/>
        </w:rPr>
      </w:pPr>
      <w:r w:rsidRPr="00B34003">
        <w:rPr>
          <w:b/>
        </w:rPr>
        <w:t>Требования к базе данных</w:t>
      </w:r>
      <w:r w:rsidR="00871C8A" w:rsidRPr="00B34003">
        <w:rPr>
          <w:b/>
        </w:rPr>
        <w:t xml:space="preserve">, формируемой на этапе </w:t>
      </w:r>
      <w:r w:rsidRPr="00B34003">
        <w:rPr>
          <w:b/>
        </w:rPr>
        <w:t>выбор</w:t>
      </w:r>
      <w:r w:rsidR="00871C8A" w:rsidRPr="00B34003">
        <w:rPr>
          <w:b/>
        </w:rPr>
        <w:t>а</w:t>
      </w:r>
      <w:r w:rsidRPr="00B34003">
        <w:rPr>
          <w:b/>
        </w:rPr>
        <w:t xml:space="preserve"> площадки для размещения атомной станции</w:t>
      </w:r>
    </w:p>
    <w:p w:rsidR="009E1AB6" w:rsidRPr="00B34003" w:rsidRDefault="009E1AB6" w:rsidP="009E1AB6">
      <w:pPr>
        <w:pStyle w:val="affa"/>
        <w:numPr>
          <w:ilvl w:val="0"/>
          <w:numId w:val="32"/>
        </w:numPr>
        <w:ind w:left="0" w:firstLine="709"/>
        <w:rPr>
          <w:color w:val="auto"/>
        </w:rPr>
      </w:pPr>
      <w:r w:rsidRPr="00B34003">
        <w:rPr>
          <w:color w:val="auto"/>
        </w:rPr>
        <w:t xml:space="preserve">Цель создания базы данных </w:t>
      </w:r>
      <w:r w:rsidR="002B125A" w:rsidRPr="00B34003">
        <w:rPr>
          <w:color w:val="auto"/>
        </w:rPr>
        <w:sym w:font="Symbol" w:char="F02D"/>
      </w:r>
      <w:r w:rsidRPr="009D297D">
        <w:rPr>
          <w:color w:val="auto"/>
        </w:rPr>
        <w:t xml:space="preserve"> </w:t>
      </w:r>
      <w:r w:rsidRPr="00B34003">
        <w:rPr>
          <w:color w:val="auto"/>
        </w:rPr>
        <w:t xml:space="preserve">детализация и уточнение результатов ОСР района размещения АС для обоснования достаточности исходных данных для разработки организационных и технических решений, позволяющих ослабить возможные последствия колебаний грунта при землетрясении, </w:t>
      </w:r>
      <w:r w:rsidRPr="00A01A4E">
        <w:rPr>
          <w:color w:val="auto"/>
        </w:rPr>
        <w:t>связанных</w:t>
      </w:r>
      <w:r w:rsidRPr="00B34003">
        <w:rPr>
          <w:color w:val="auto"/>
        </w:rPr>
        <w:t xml:space="preserve"> с остаточным смещением грунта, включая </w:t>
      </w:r>
      <w:proofErr w:type="spellStart"/>
      <w:r w:rsidRPr="00B34003">
        <w:rPr>
          <w:color w:val="auto"/>
        </w:rPr>
        <w:t>разрывообразование</w:t>
      </w:r>
      <w:proofErr w:type="spellEnd"/>
      <w:r w:rsidRPr="00B34003">
        <w:rPr>
          <w:color w:val="auto"/>
        </w:rPr>
        <w:t xml:space="preserve">, просадки, разрушение грунта или </w:t>
      </w:r>
      <w:proofErr w:type="spellStart"/>
      <w:r w:rsidRPr="00B34003">
        <w:rPr>
          <w:color w:val="auto"/>
        </w:rPr>
        <w:t>криповые</w:t>
      </w:r>
      <w:proofErr w:type="spellEnd"/>
      <w:r w:rsidRPr="00B34003">
        <w:rPr>
          <w:color w:val="auto"/>
        </w:rPr>
        <w:t xml:space="preserve"> перемещения по разлому.</w:t>
      </w:r>
    </w:p>
    <w:p w:rsidR="009E1AB6" w:rsidRPr="00B34003" w:rsidRDefault="009E1AB6" w:rsidP="009E1AB6">
      <w:pPr>
        <w:pStyle w:val="aff5"/>
        <w:tabs>
          <w:tab w:val="left" w:pos="500"/>
        </w:tabs>
        <w:spacing w:line="360" w:lineRule="auto"/>
        <w:rPr>
          <w:color w:val="auto"/>
          <w:sz w:val="28"/>
          <w:szCs w:val="28"/>
        </w:rPr>
      </w:pPr>
      <w:r w:rsidRPr="00B34003">
        <w:rPr>
          <w:rStyle w:val="80"/>
          <w:rFonts w:eastAsia="Arial Unicode MS"/>
          <w:color w:val="auto"/>
          <w:sz w:val="28"/>
          <w:szCs w:val="28"/>
        </w:rPr>
        <w:t xml:space="preserve">База данных должна включать </w:t>
      </w:r>
      <w:r w:rsidRPr="00B34003">
        <w:rPr>
          <w:rStyle w:val="tlid-translation"/>
          <w:color w:val="auto"/>
          <w:sz w:val="28"/>
          <w:szCs w:val="28"/>
        </w:rPr>
        <w:t xml:space="preserve">геофизическую, геотехническую </w:t>
      </w:r>
      <w:r w:rsidR="008078D7">
        <w:rPr>
          <w:rStyle w:val="tlid-translation"/>
          <w:color w:val="auto"/>
          <w:sz w:val="28"/>
          <w:szCs w:val="28"/>
        </w:rPr>
        <w:br/>
      </w:r>
      <w:r w:rsidRPr="00B34003">
        <w:rPr>
          <w:rStyle w:val="tlid-translation"/>
          <w:color w:val="auto"/>
          <w:sz w:val="28"/>
          <w:szCs w:val="28"/>
        </w:rPr>
        <w:t xml:space="preserve">и сейсмологическую информацию и любые другие сведения, необходимые для оценки сейсмических воздействий, </w:t>
      </w:r>
      <w:proofErr w:type="spellStart"/>
      <w:r w:rsidRPr="00B34003">
        <w:rPr>
          <w:rStyle w:val="tlid-translation"/>
          <w:color w:val="auto"/>
          <w:sz w:val="28"/>
          <w:szCs w:val="28"/>
        </w:rPr>
        <w:t>разрывообразования</w:t>
      </w:r>
      <w:proofErr w:type="spellEnd"/>
      <w:r w:rsidRPr="00B34003">
        <w:rPr>
          <w:rStyle w:val="tlid-translation"/>
          <w:color w:val="auto"/>
          <w:sz w:val="28"/>
          <w:szCs w:val="28"/>
        </w:rPr>
        <w:t xml:space="preserve"> и геологических опасностей на площадке</w:t>
      </w:r>
      <w:r w:rsidRPr="00B34003">
        <w:rPr>
          <w:rStyle w:val="80"/>
          <w:rFonts w:eastAsia="Arial Unicode MS"/>
          <w:color w:val="auto"/>
          <w:sz w:val="28"/>
          <w:szCs w:val="28"/>
        </w:rPr>
        <w:t xml:space="preserve">, </w:t>
      </w:r>
      <w:r w:rsidRPr="00A01A4E">
        <w:rPr>
          <w:rStyle w:val="80"/>
          <w:rFonts w:eastAsia="Arial Unicode MS"/>
          <w:color w:val="auto"/>
          <w:sz w:val="28"/>
          <w:szCs w:val="28"/>
        </w:rPr>
        <w:t>касающи</w:t>
      </w:r>
      <w:r w:rsidR="00A01A4E" w:rsidRPr="009D297D">
        <w:rPr>
          <w:rStyle w:val="80"/>
          <w:rFonts w:eastAsia="Arial Unicode MS"/>
          <w:color w:val="auto"/>
          <w:sz w:val="28"/>
          <w:szCs w:val="28"/>
        </w:rPr>
        <w:t>еся</w:t>
      </w:r>
      <w:r w:rsidRPr="00B34003">
        <w:rPr>
          <w:rStyle w:val="80"/>
          <w:rFonts w:eastAsia="Arial Unicode MS"/>
          <w:color w:val="auto"/>
          <w:sz w:val="28"/>
          <w:szCs w:val="28"/>
        </w:rPr>
        <w:t xml:space="preserve"> всех видов опасности, связанной </w:t>
      </w:r>
      <w:r w:rsidR="008078D7">
        <w:rPr>
          <w:rStyle w:val="80"/>
          <w:rFonts w:eastAsia="Arial Unicode MS"/>
          <w:color w:val="auto"/>
          <w:sz w:val="28"/>
          <w:szCs w:val="28"/>
        </w:rPr>
        <w:br/>
      </w:r>
      <w:r w:rsidRPr="00B34003">
        <w:rPr>
          <w:rStyle w:val="80"/>
          <w:rFonts w:eastAsia="Arial Unicode MS"/>
          <w:color w:val="auto"/>
          <w:sz w:val="28"/>
          <w:szCs w:val="28"/>
        </w:rPr>
        <w:t>с землетрясениями любого генезиса</w:t>
      </w:r>
      <w:r w:rsidR="007459C4" w:rsidRPr="00B34003">
        <w:rPr>
          <w:rStyle w:val="80"/>
          <w:rFonts w:eastAsia="Arial Unicode MS"/>
          <w:color w:val="auto"/>
          <w:sz w:val="28"/>
          <w:szCs w:val="28"/>
        </w:rPr>
        <w:t>.</w:t>
      </w:r>
    </w:p>
    <w:p w:rsidR="009E1AB6" w:rsidRPr="00B34003" w:rsidRDefault="009E1AB6" w:rsidP="009E1AB6">
      <w:pPr>
        <w:rPr>
          <w:b/>
          <w:color w:val="auto"/>
        </w:rPr>
      </w:pPr>
      <w:r w:rsidRPr="00B34003">
        <w:rPr>
          <w:rStyle w:val="70"/>
          <w:rFonts w:eastAsia="Arial Unicode MS"/>
          <w:color w:val="auto"/>
          <w:sz w:val="28"/>
          <w:szCs w:val="28"/>
        </w:rPr>
        <w:t xml:space="preserve">Собранная база данных должна быть единообразной по всему региону </w:t>
      </w:r>
      <w:r w:rsidR="007753AB">
        <w:rPr>
          <w:rStyle w:val="70"/>
          <w:rFonts w:eastAsia="Arial Unicode MS"/>
          <w:color w:val="auto"/>
          <w:sz w:val="28"/>
          <w:szCs w:val="28"/>
        </w:rPr>
        <w:br/>
      </w:r>
      <w:r w:rsidRPr="00B34003">
        <w:rPr>
          <w:rStyle w:val="70"/>
          <w:rFonts w:eastAsia="Arial Unicode MS"/>
          <w:color w:val="auto"/>
          <w:sz w:val="28"/>
          <w:szCs w:val="28"/>
        </w:rPr>
        <w:t>и достаточно полной для описания сейсмотектонических характеристик территории др</w:t>
      </w:r>
      <w:r w:rsidR="008D52F4" w:rsidRPr="00B34003">
        <w:rPr>
          <w:rStyle w:val="70"/>
          <w:rFonts w:eastAsia="Arial Unicode MS"/>
          <w:color w:val="auto"/>
          <w:sz w:val="28"/>
          <w:szCs w:val="28"/>
        </w:rPr>
        <w:t xml:space="preserve">угих государств или территории </w:t>
      </w:r>
      <w:r w:rsidRPr="00B34003">
        <w:rPr>
          <w:rStyle w:val="70"/>
          <w:rFonts w:eastAsia="Arial Unicode MS"/>
          <w:color w:val="auto"/>
          <w:sz w:val="28"/>
          <w:szCs w:val="28"/>
        </w:rPr>
        <w:t xml:space="preserve">акваторий, прилегающих </w:t>
      </w:r>
      <w:r w:rsidR="008078D7">
        <w:rPr>
          <w:rStyle w:val="70"/>
          <w:rFonts w:eastAsia="Arial Unicode MS"/>
          <w:color w:val="auto"/>
          <w:sz w:val="28"/>
          <w:szCs w:val="28"/>
        </w:rPr>
        <w:br/>
      </w:r>
      <w:r w:rsidRPr="00B34003">
        <w:rPr>
          <w:rStyle w:val="70"/>
          <w:rFonts w:eastAsia="Arial Unicode MS"/>
          <w:color w:val="auto"/>
          <w:sz w:val="28"/>
          <w:szCs w:val="28"/>
        </w:rPr>
        <w:t xml:space="preserve">к площадке АС и важных для оценки </w:t>
      </w:r>
      <w:r w:rsidRPr="00B34003">
        <w:rPr>
          <w:rStyle w:val="80"/>
          <w:rFonts w:eastAsia="Arial Unicode MS"/>
          <w:color w:val="auto"/>
          <w:sz w:val="28"/>
          <w:szCs w:val="28"/>
        </w:rPr>
        <w:t xml:space="preserve">всех видов опасности, связанной </w:t>
      </w:r>
      <w:r w:rsidR="008078D7">
        <w:rPr>
          <w:rStyle w:val="80"/>
          <w:rFonts w:eastAsia="Arial Unicode MS"/>
          <w:color w:val="auto"/>
          <w:sz w:val="28"/>
          <w:szCs w:val="28"/>
        </w:rPr>
        <w:br/>
      </w:r>
      <w:r w:rsidRPr="00B34003">
        <w:rPr>
          <w:rStyle w:val="80"/>
          <w:rFonts w:eastAsia="Arial Unicode MS"/>
          <w:color w:val="auto"/>
          <w:sz w:val="28"/>
          <w:szCs w:val="28"/>
        </w:rPr>
        <w:t>с землетрясениями</w:t>
      </w:r>
      <w:r w:rsidR="007459C4" w:rsidRPr="00B34003">
        <w:rPr>
          <w:rStyle w:val="70"/>
          <w:rFonts w:eastAsia="Arial Unicode MS"/>
          <w:color w:val="auto"/>
          <w:sz w:val="28"/>
          <w:szCs w:val="28"/>
        </w:rPr>
        <w:t>.</w:t>
      </w:r>
    </w:p>
    <w:p w:rsidR="009E1AB6" w:rsidRPr="00B34003" w:rsidRDefault="009E1AB6" w:rsidP="009E1AB6">
      <w:pPr>
        <w:rPr>
          <w:rStyle w:val="tlid-translation"/>
          <w:color w:val="auto"/>
        </w:rPr>
      </w:pPr>
      <w:r w:rsidRPr="00B34003">
        <w:rPr>
          <w:rStyle w:val="tlid-translation"/>
          <w:color w:val="auto"/>
        </w:rPr>
        <w:t xml:space="preserve">Источником создания базы данных являются инженерные изыскания </w:t>
      </w:r>
      <w:r w:rsidR="00721CC3">
        <w:rPr>
          <w:rStyle w:val="tlid-translation"/>
          <w:color w:val="auto"/>
        </w:rPr>
        <w:br/>
      </w:r>
      <w:r w:rsidRPr="00B34003">
        <w:rPr>
          <w:rStyle w:val="tlid-translation"/>
          <w:color w:val="auto"/>
        </w:rPr>
        <w:t>и исследования по выбору площадки, которые должны проводиться как минимум на четырех масштабных уровнях</w:t>
      </w:r>
      <w:r w:rsidR="000B770B">
        <w:rPr>
          <w:rStyle w:val="tlid-translation"/>
          <w:color w:val="auto"/>
        </w:rPr>
        <w:t>:</w:t>
      </w:r>
      <w:r w:rsidRPr="00B34003">
        <w:rPr>
          <w:rStyle w:val="tlid-translation"/>
          <w:color w:val="auto"/>
        </w:rPr>
        <w:t xml:space="preserve"> региональном (ОСР или УОСР), детальном (ДСР), ближнем региональном (уточнение геодинамических </w:t>
      </w:r>
      <w:r w:rsidR="008078D7">
        <w:rPr>
          <w:rStyle w:val="tlid-translation"/>
          <w:color w:val="auto"/>
        </w:rPr>
        <w:br/>
      </w:r>
      <w:r w:rsidRPr="00B34003">
        <w:rPr>
          <w:rStyle w:val="tlid-translation"/>
          <w:color w:val="auto"/>
        </w:rPr>
        <w:t xml:space="preserve">и сейсмотектонических условий) и территории площадки (СМР) </w:t>
      </w:r>
      <w:r w:rsidR="00296867">
        <w:rPr>
          <w:rStyle w:val="tlid-translation"/>
          <w:color w:val="auto"/>
        </w:rPr>
        <w:br/>
      </w:r>
      <w:r w:rsidRPr="00B34003">
        <w:rPr>
          <w:rStyle w:val="tlid-translation"/>
          <w:color w:val="auto"/>
        </w:rPr>
        <w:t>с нарастающей степенью детализации исследований, данных и информации на каждом уровне</w:t>
      </w:r>
      <w:r w:rsidR="007459C4" w:rsidRPr="00B34003">
        <w:rPr>
          <w:rStyle w:val="tlid-translation"/>
          <w:color w:val="auto"/>
        </w:rPr>
        <w:t>.</w:t>
      </w:r>
    </w:p>
    <w:p w:rsidR="00C53679" w:rsidRPr="00B34003" w:rsidRDefault="009E1AB6" w:rsidP="009E1AB6">
      <w:pPr>
        <w:rPr>
          <w:color w:val="auto"/>
        </w:rPr>
      </w:pPr>
      <w:r w:rsidRPr="00B34003">
        <w:rPr>
          <w:rStyle w:val="tlid-translation"/>
          <w:color w:val="auto"/>
        </w:rPr>
        <w:t>Степень детализации информации определяется масштабом исследования. Первые три уровня исследований и изысканий должны обеспечивать все более и более подробные геологические и геофизические данные и информацию. Исследование территории площадки ориентировано на создание геотехнической базы данных. Вся информация должна храниться в одинаковых системах координат в целях упрощения сравнения и интеграции данных</w:t>
      </w:r>
      <w:r w:rsidR="007459C4" w:rsidRPr="00B34003">
        <w:rPr>
          <w:rStyle w:val="tlid-translation"/>
          <w:color w:val="auto"/>
        </w:rPr>
        <w:t>.</w:t>
      </w:r>
    </w:p>
    <w:p w:rsidR="008D52F4" w:rsidRPr="00B34003" w:rsidRDefault="008D52F4" w:rsidP="008D52F4">
      <w:pPr>
        <w:pStyle w:val="affa"/>
        <w:numPr>
          <w:ilvl w:val="0"/>
          <w:numId w:val="32"/>
        </w:numPr>
        <w:ind w:left="0" w:firstLine="709"/>
        <w:rPr>
          <w:rStyle w:val="tlid-translation"/>
          <w:color w:val="auto"/>
        </w:rPr>
      </w:pPr>
      <w:r w:rsidRPr="00B34003">
        <w:rPr>
          <w:rStyle w:val="tlid-translation"/>
          <w:color w:val="auto"/>
        </w:rPr>
        <w:t xml:space="preserve">Для </w:t>
      </w:r>
      <w:proofErr w:type="spellStart"/>
      <w:r w:rsidRPr="00B34003">
        <w:rPr>
          <w:rStyle w:val="tlid-translation"/>
          <w:color w:val="auto"/>
        </w:rPr>
        <w:t>внутриплит</w:t>
      </w:r>
      <w:r w:rsidR="00334630" w:rsidRPr="00B34003">
        <w:rPr>
          <w:rStyle w:val="tlid-translation"/>
          <w:color w:val="auto"/>
        </w:rPr>
        <w:t>ных</w:t>
      </w:r>
      <w:proofErr w:type="spellEnd"/>
      <w:r w:rsidR="00334630" w:rsidRPr="00B34003">
        <w:rPr>
          <w:rStyle w:val="tlid-translation"/>
          <w:color w:val="auto"/>
        </w:rPr>
        <w:t xml:space="preserve"> </w:t>
      </w:r>
      <w:r w:rsidRPr="00B34003">
        <w:rPr>
          <w:rStyle w:val="tlid-translation"/>
          <w:color w:val="auto"/>
        </w:rPr>
        <w:t xml:space="preserve">тектонических режимов должно особое внимание уделяться сбору сейсмологических данных </w:t>
      </w:r>
      <w:r w:rsidR="00334630" w:rsidRPr="00B34003">
        <w:rPr>
          <w:rStyle w:val="tlid-translation"/>
          <w:color w:val="auto"/>
        </w:rPr>
        <w:t xml:space="preserve">за более продолжительный период наблюдений </w:t>
      </w:r>
      <w:r w:rsidRPr="00B34003">
        <w:rPr>
          <w:rStyle w:val="tlid-translation"/>
          <w:color w:val="auto"/>
        </w:rPr>
        <w:t xml:space="preserve">по сейсмическим источникам, </w:t>
      </w:r>
      <w:r w:rsidR="00334630" w:rsidRPr="00B34003">
        <w:rPr>
          <w:rStyle w:val="tlid-translation"/>
          <w:color w:val="auto"/>
        </w:rPr>
        <w:t>находящи</w:t>
      </w:r>
      <w:r w:rsidR="00EC5294">
        <w:rPr>
          <w:rStyle w:val="tlid-translation"/>
          <w:color w:val="auto"/>
        </w:rPr>
        <w:t>м</w:t>
      </w:r>
      <w:r w:rsidR="00334630" w:rsidRPr="00B34003">
        <w:rPr>
          <w:rStyle w:val="tlid-translation"/>
          <w:color w:val="auto"/>
        </w:rPr>
        <w:t xml:space="preserve">ся </w:t>
      </w:r>
      <w:r w:rsidRPr="00B34003">
        <w:rPr>
          <w:rStyle w:val="tlid-translation"/>
          <w:color w:val="auto"/>
        </w:rPr>
        <w:t xml:space="preserve">за пределами стандартных границ района размещения АС. </w:t>
      </w:r>
      <w:r w:rsidR="008078D7">
        <w:rPr>
          <w:rStyle w:val="tlid-translation"/>
          <w:color w:val="auto"/>
        </w:rPr>
        <w:br/>
      </w:r>
      <w:r w:rsidRPr="00B34003">
        <w:rPr>
          <w:rStyle w:val="tlid-translation"/>
          <w:color w:val="auto"/>
        </w:rPr>
        <w:t>В прибрежных районах (в акваториях) масштаб исследований должен быть достаточным для того, чтобы можно было полностью проанализировать тектонические и геодинамические характеристики района и компенсировать любое отсутствие или недостаток сейсмологических данных.</w:t>
      </w:r>
    </w:p>
    <w:p w:rsidR="008D52F4" w:rsidRPr="00B34003" w:rsidRDefault="008D52F4" w:rsidP="008D52F4">
      <w:pPr>
        <w:rPr>
          <w:rStyle w:val="80"/>
          <w:rFonts w:eastAsia="Arial Unicode MS"/>
          <w:color w:val="auto"/>
          <w:sz w:val="28"/>
          <w:szCs w:val="28"/>
        </w:rPr>
      </w:pPr>
      <w:proofErr w:type="gramStart"/>
      <w:r w:rsidRPr="00B34003">
        <w:rPr>
          <w:rStyle w:val="tlid-translation"/>
          <w:color w:val="auto"/>
        </w:rPr>
        <w:t>Геолого-геофизическая, геодинамическая, сейсмологическая, сейсмотектоническая и геотехническая информация должн</w:t>
      </w:r>
      <w:r w:rsidR="00EC5294">
        <w:rPr>
          <w:rStyle w:val="tlid-translation"/>
          <w:color w:val="auto"/>
        </w:rPr>
        <w:t>ы</w:t>
      </w:r>
      <w:r w:rsidRPr="00B34003">
        <w:rPr>
          <w:rStyle w:val="tlid-translation"/>
          <w:color w:val="auto"/>
        </w:rPr>
        <w:t xml:space="preserve"> быть</w:t>
      </w:r>
      <w:r w:rsidRPr="00B34003">
        <w:rPr>
          <w:rStyle w:val="80"/>
          <w:rFonts w:eastAsia="Arial Unicode MS"/>
          <w:color w:val="auto"/>
          <w:sz w:val="28"/>
          <w:szCs w:val="28"/>
        </w:rPr>
        <w:t xml:space="preserve"> скомпонован</w:t>
      </w:r>
      <w:r w:rsidR="00EC5294">
        <w:rPr>
          <w:rStyle w:val="80"/>
          <w:rFonts w:eastAsia="Arial Unicode MS"/>
          <w:color w:val="auto"/>
          <w:sz w:val="28"/>
          <w:szCs w:val="28"/>
        </w:rPr>
        <w:t>ы</w:t>
      </w:r>
      <w:r w:rsidRPr="00B34003">
        <w:rPr>
          <w:rStyle w:val="80"/>
          <w:rFonts w:eastAsia="Arial Unicode MS"/>
          <w:color w:val="auto"/>
          <w:sz w:val="28"/>
          <w:szCs w:val="28"/>
        </w:rPr>
        <w:t xml:space="preserve"> в последовательную, комплексную и всестороннюю базу данных, которая будет использоваться для оценки и решения вопросов, касающихся всех видов опасности, связанной с землетрясениями, на всех этапах жизненного цикла АС</w:t>
      </w:r>
      <w:r w:rsidR="00EC5294">
        <w:rPr>
          <w:rStyle w:val="80"/>
          <w:rFonts w:eastAsia="Arial Unicode MS"/>
          <w:color w:val="auto"/>
          <w:sz w:val="28"/>
          <w:szCs w:val="28"/>
        </w:rPr>
        <w:t>,</w:t>
      </w:r>
      <w:r w:rsidRPr="00B34003">
        <w:rPr>
          <w:rStyle w:val="80"/>
          <w:rFonts w:eastAsia="Arial Unicode MS"/>
          <w:color w:val="auto"/>
          <w:sz w:val="28"/>
          <w:szCs w:val="28"/>
        </w:rPr>
        <w:t xml:space="preserve"> с учетом ее постоянного пополнения по результатам мониторинговых наблюдений, сбора и анализа новых данных, появляющихся в процессе сооружения, эксплуатации и вывода АС</w:t>
      </w:r>
      <w:proofErr w:type="gramEnd"/>
      <w:r w:rsidRPr="00B34003">
        <w:rPr>
          <w:rStyle w:val="80"/>
          <w:rFonts w:eastAsia="Arial Unicode MS"/>
          <w:color w:val="auto"/>
          <w:sz w:val="28"/>
          <w:szCs w:val="28"/>
        </w:rPr>
        <w:t xml:space="preserve"> из эксплуатации.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rStyle w:val="60"/>
          <w:rFonts w:eastAsia="Arial Unicode MS"/>
          <w:color w:val="auto"/>
          <w:sz w:val="28"/>
          <w:szCs w:val="28"/>
        </w:rPr>
        <w:t>В любых сейсмотектонических условиях</w:t>
      </w:r>
      <w:r w:rsidRPr="00B34003">
        <w:rPr>
          <w:color w:val="auto"/>
        </w:rPr>
        <w:t xml:space="preserve"> оценки опасностей, связанных с землетрясениями, для новых и действующих ядерных установок </w:t>
      </w:r>
      <w:r w:rsidR="003E74B6">
        <w:rPr>
          <w:color w:val="auto"/>
        </w:rPr>
        <w:t>АС</w:t>
      </w:r>
      <w:r w:rsidRPr="00B34003">
        <w:rPr>
          <w:color w:val="auto"/>
        </w:rPr>
        <w:t>, должны выполняться инженерные изыскания и исследования с учетом требований по определению:</w:t>
      </w:r>
    </w:p>
    <w:p w:rsidR="00ED52A3" w:rsidRPr="00B34003" w:rsidRDefault="00ED52A3" w:rsidP="00ED52A3">
      <w:r w:rsidRPr="00B34003">
        <w:rPr>
          <w:color w:val="auto"/>
        </w:rPr>
        <w:t xml:space="preserve">магнитуды и частоты </w:t>
      </w:r>
      <w:r w:rsidRPr="00B34003">
        <w:t xml:space="preserve">максимальных </w:t>
      </w:r>
      <w:r w:rsidRPr="00B34003">
        <w:rPr>
          <w:color w:val="auto"/>
        </w:rPr>
        <w:t>землетрясений</w:t>
      </w:r>
      <w:r w:rsidR="00885213" w:rsidRPr="00B34003">
        <w:rPr>
          <w:color w:val="auto"/>
        </w:rPr>
        <w:t>,</w:t>
      </w:r>
      <w:r w:rsidRPr="00B34003">
        <w:rPr>
          <w:color w:val="auto"/>
        </w:rPr>
        <w:t xml:space="preserve"> параметров сейсмического режима</w:t>
      </w:r>
      <w:r w:rsidRPr="00B34003">
        <w:t xml:space="preserve"> </w:t>
      </w:r>
      <w:r w:rsidR="00885213" w:rsidRPr="00B34003">
        <w:t>для</w:t>
      </w:r>
      <w:r w:rsidRPr="00B34003">
        <w:t xml:space="preserve"> район</w:t>
      </w:r>
      <w:r w:rsidR="00885213" w:rsidRPr="00B34003">
        <w:t>а</w:t>
      </w:r>
      <w:r w:rsidRPr="00B34003">
        <w:t xml:space="preserve"> размещения АС и зон ВОЗ, значимых для оценки сейсмической опасности АС</w:t>
      </w:r>
      <w:r w:rsidRPr="00B34003">
        <w:rPr>
          <w:color w:val="auto"/>
        </w:rPr>
        <w:t>;</w:t>
      </w:r>
    </w:p>
    <w:p w:rsidR="00ED52A3" w:rsidRPr="00B34003" w:rsidRDefault="00ED52A3" w:rsidP="00ED52A3">
      <w:r w:rsidRPr="00B34003">
        <w:t>затухания интенсивности (балл, ускорение) с удалением от очага землетрясения до площадки АС в районе размещения АС;</w:t>
      </w:r>
    </w:p>
    <w:p w:rsidR="00ED52A3" w:rsidRPr="00B34003" w:rsidRDefault="00ED52A3" w:rsidP="00ED52A3">
      <w:pPr>
        <w:rPr>
          <w:color w:val="auto"/>
        </w:rPr>
      </w:pPr>
      <w:r w:rsidRPr="00B34003">
        <w:t>спектральных характеристик грунтов площадки размещения АС;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>параметров сейсмических воздействий уровня ПЗ, МРЗ, ЗЗ для проведения детерминистического анализа безопасности внешних воздействий;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>кривых сейсмической опасности и спектров ответа сейсмических воздействий, необходимых для проведения ВАБ внешних воздействий;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>опасности, обусловленной колебаниями грунта, с целью определения сейсмических воздействий для проектных основ и других актуальных параметров, как для новых, так и для существующих ядерных установок;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>возможности подвижек по разломам, величины и скорости их смещения, которые могут повлиять на пригодность площадки и безопасность эксплуатации установки, размещенной на этой площадке;</w:t>
      </w:r>
    </w:p>
    <w:p w:rsidR="00C53679" w:rsidRPr="00B34003" w:rsidRDefault="008D52F4" w:rsidP="008D52F4">
      <w:pPr>
        <w:rPr>
          <w:color w:val="auto"/>
        </w:rPr>
      </w:pPr>
      <w:r w:rsidRPr="00B34003">
        <w:rPr>
          <w:color w:val="auto"/>
        </w:rPr>
        <w:t xml:space="preserve">достаточности включенных в проект технических решений, позволяющих ослабить возможные последствия колебаний грунта при землетрясении, связанных с остаточным смещением грунта, включая </w:t>
      </w:r>
      <w:proofErr w:type="spellStart"/>
      <w:r w:rsidRPr="00B34003">
        <w:rPr>
          <w:color w:val="auto"/>
        </w:rPr>
        <w:t>разрывообразование</w:t>
      </w:r>
      <w:proofErr w:type="spellEnd"/>
      <w:r w:rsidRPr="00B34003">
        <w:rPr>
          <w:color w:val="auto"/>
        </w:rPr>
        <w:t xml:space="preserve">, просадки, разрушение грунта или </w:t>
      </w:r>
      <w:proofErr w:type="spellStart"/>
      <w:r w:rsidRPr="00B34003">
        <w:rPr>
          <w:color w:val="auto"/>
        </w:rPr>
        <w:t>криповые</w:t>
      </w:r>
      <w:proofErr w:type="spellEnd"/>
      <w:r w:rsidRPr="00B34003">
        <w:rPr>
          <w:color w:val="auto"/>
        </w:rPr>
        <w:t xml:space="preserve"> перемещения по разлому, в противном случае площадка должна быть отклонена</w:t>
      </w:r>
      <w:r w:rsidR="00C53679" w:rsidRPr="00B34003">
        <w:rPr>
          <w:color w:val="auto"/>
        </w:rPr>
        <w:t>.</w:t>
      </w:r>
    </w:p>
    <w:p w:rsidR="008D52F4" w:rsidRPr="00B34003" w:rsidRDefault="008D52F4" w:rsidP="008D52F4">
      <w:pPr>
        <w:pStyle w:val="affa"/>
        <w:numPr>
          <w:ilvl w:val="0"/>
          <w:numId w:val="32"/>
        </w:numPr>
        <w:rPr>
          <w:color w:val="auto"/>
        </w:rPr>
      </w:pPr>
      <w:r w:rsidRPr="00B34003">
        <w:rPr>
          <w:color w:val="auto"/>
        </w:rPr>
        <w:t>База данных должна содержать: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 xml:space="preserve">1) результаты актуализации базы данных ОСР, а также оценки </w:t>
      </w:r>
      <w:r w:rsidR="008078D7">
        <w:rPr>
          <w:color w:val="auto"/>
        </w:rPr>
        <w:br/>
      </w:r>
      <w:r w:rsidRPr="00B34003">
        <w:rPr>
          <w:color w:val="auto"/>
        </w:rPr>
        <w:t>и обоснование: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>возможности реализации в региональных зонах ВОЗ ЗЗ, не учитываемых при ОСР;</w:t>
      </w:r>
    </w:p>
    <w:p w:rsidR="008D52F4" w:rsidRPr="00B34003" w:rsidRDefault="008D52F4" w:rsidP="008D52F4">
      <w:pPr>
        <w:pStyle w:val="aff9"/>
        <w:spacing w:beforeAutospacing="0" w:afterAutospacing="0" w:line="360" w:lineRule="auto"/>
        <w:rPr>
          <w:color w:val="auto"/>
          <w:sz w:val="28"/>
          <w:szCs w:val="28"/>
        </w:rPr>
      </w:pPr>
      <w:r w:rsidRPr="00B34003">
        <w:rPr>
          <w:color w:val="auto"/>
          <w:sz w:val="28"/>
          <w:szCs w:val="28"/>
        </w:rPr>
        <w:t>магнитуды и частоты максимальных землетрясений в региональных зонах ВОЗ;</w:t>
      </w:r>
    </w:p>
    <w:p w:rsidR="008D52F4" w:rsidRPr="00B34003" w:rsidRDefault="008D52F4" w:rsidP="008D52F4">
      <w:pPr>
        <w:pStyle w:val="aff9"/>
        <w:spacing w:beforeAutospacing="0" w:afterAutospacing="0" w:line="360" w:lineRule="auto"/>
        <w:rPr>
          <w:color w:val="auto"/>
          <w:sz w:val="28"/>
          <w:szCs w:val="28"/>
        </w:rPr>
      </w:pPr>
      <w:r w:rsidRPr="00B34003">
        <w:rPr>
          <w:color w:val="auto"/>
          <w:sz w:val="28"/>
          <w:szCs w:val="28"/>
        </w:rPr>
        <w:t>параметров сейсмического режима, расчетной глубины, минимального удаления региональных зон ВОЗ от площадки АС;</w:t>
      </w:r>
    </w:p>
    <w:p w:rsidR="008D52F4" w:rsidRPr="00B34003" w:rsidRDefault="008D52F4" w:rsidP="008D52F4">
      <w:pPr>
        <w:pStyle w:val="aff9"/>
        <w:spacing w:beforeAutospacing="0" w:afterAutospacing="0" w:line="360" w:lineRule="auto"/>
        <w:rPr>
          <w:color w:val="auto"/>
          <w:sz w:val="28"/>
          <w:szCs w:val="28"/>
        </w:rPr>
      </w:pPr>
      <w:r w:rsidRPr="00B34003">
        <w:rPr>
          <w:color w:val="auto"/>
          <w:sz w:val="28"/>
          <w:szCs w:val="28"/>
        </w:rPr>
        <w:t xml:space="preserve">безопасного расстояния с учетом возможности реализации </w:t>
      </w:r>
      <w:r w:rsidR="008078D7">
        <w:rPr>
          <w:color w:val="auto"/>
          <w:sz w:val="28"/>
          <w:szCs w:val="28"/>
        </w:rPr>
        <w:br/>
      </w:r>
      <w:r w:rsidRPr="00B34003">
        <w:rPr>
          <w:color w:val="auto"/>
          <w:sz w:val="28"/>
          <w:szCs w:val="28"/>
        </w:rPr>
        <w:t xml:space="preserve">в региональных зонах ВОЗ </w:t>
      </w:r>
      <w:r w:rsidR="005C72D6">
        <w:rPr>
          <w:color w:val="auto"/>
          <w:sz w:val="28"/>
          <w:szCs w:val="28"/>
        </w:rPr>
        <w:t>ЗЗ</w:t>
      </w:r>
      <w:r w:rsidRPr="00B34003">
        <w:rPr>
          <w:color w:val="auto"/>
          <w:sz w:val="28"/>
          <w:szCs w:val="28"/>
        </w:rPr>
        <w:t>, интенсивность и частота которого могут превышать оценки, принятые при ОСР;</w:t>
      </w:r>
    </w:p>
    <w:p w:rsidR="008D52F4" w:rsidRPr="00B34003" w:rsidRDefault="008D52F4" w:rsidP="008D52F4">
      <w:pPr>
        <w:pStyle w:val="affa"/>
        <w:ind w:left="0"/>
        <w:rPr>
          <w:color w:val="auto"/>
        </w:rPr>
      </w:pPr>
      <w:r w:rsidRPr="00B34003">
        <w:rPr>
          <w:color w:val="auto"/>
        </w:rPr>
        <w:t>параметров (интенсивность, спектральный состав) ПЗ, МРЗ и ЗЗ для средних грунтов площадки размещения АС и их неопределенности при удаленных (транзитных) очагах землетрясений с использованием детерминистического и вероятностного метод</w:t>
      </w:r>
      <w:r w:rsidR="00886192">
        <w:rPr>
          <w:color w:val="auto"/>
        </w:rPr>
        <w:t>ов</w:t>
      </w:r>
      <w:r w:rsidRPr="00B34003">
        <w:rPr>
          <w:color w:val="auto"/>
        </w:rPr>
        <w:t xml:space="preserve"> оценки сейсмической опасности с учетом возможности проявления редких катастрофических землетрясений, не учитываемых при разработке ОСР, на основе геодинамических и сейсмотектонических данных;</w:t>
      </w:r>
    </w:p>
    <w:p w:rsidR="008D52F4" w:rsidRPr="00D44F64" w:rsidRDefault="008D52F4" w:rsidP="008D52F4">
      <w:pPr>
        <w:rPr>
          <w:color w:val="auto"/>
        </w:rPr>
      </w:pPr>
      <w:r w:rsidRPr="00D44F64">
        <w:rPr>
          <w:color w:val="auto"/>
        </w:rPr>
        <w:t xml:space="preserve">каталог инструментальных, исторических и доисторических землетрясений (включая </w:t>
      </w:r>
      <w:proofErr w:type="spellStart"/>
      <w:r w:rsidRPr="00D44F64">
        <w:rPr>
          <w:color w:val="auto"/>
        </w:rPr>
        <w:t>палеоземлетрясения</w:t>
      </w:r>
      <w:proofErr w:type="spellEnd"/>
      <w:r w:rsidRPr="00D44F64">
        <w:rPr>
          <w:color w:val="auto"/>
        </w:rPr>
        <w:t>) региона размещения АС;</w:t>
      </w:r>
    </w:p>
    <w:p w:rsidR="008D52F4" w:rsidRPr="00B34003" w:rsidRDefault="008D52F4" w:rsidP="008D52F4">
      <w:pPr>
        <w:rPr>
          <w:color w:val="auto"/>
        </w:rPr>
      </w:pPr>
      <w:r w:rsidRPr="00D44F64">
        <w:rPr>
          <w:color w:val="auto"/>
        </w:rPr>
        <w:t>региональные зависимости затухания интенсивности сейсмических воздействий с удалением от очагов землетрясений;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>2) результаты ДСР района размещения АС: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>карт</w:t>
      </w:r>
      <w:r w:rsidR="001B226A">
        <w:rPr>
          <w:color w:val="auto"/>
        </w:rPr>
        <w:t>у</w:t>
      </w:r>
      <w:r w:rsidRPr="00B34003">
        <w:rPr>
          <w:color w:val="auto"/>
        </w:rPr>
        <w:t>-схем</w:t>
      </w:r>
      <w:r w:rsidR="001B226A">
        <w:rPr>
          <w:color w:val="auto"/>
        </w:rPr>
        <w:t>у</w:t>
      </w:r>
      <w:r w:rsidRPr="00B34003">
        <w:rPr>
          <w:color w:val="auto"/>
        </w:rPr>
        <w:t xml:space="preserve"> ДСР района размещения АС (</w:t>
      </w:r>
      <w:r w:rsidRPr="009D297D">
        <w:rPr>
          <w:i/>
          <w:color w:val="auto"/>
        </w:rPr>
        <w:t>М</w:t>
      </w:r>
      <w:r w:rsidRPr="00B34003">
        <w:rPr>
          <w:color w:val="auto"/>
        </w:rPr>
        <w:t xml:space="preserve"> 1:500 000) с указанием положения геодинамических зон, включая активные разломы, очагов землетрясений, потенциальных зон ВОЗ и необходимых разрезов;</w:t>
      </w:r>
    </w:p>
    <w:p w:rsidR="008D52F4" w:rsidRPr="00B34003" w:rsidRDefault="008D52F4" w:rsidP="008D52F4">
      <w:pPr>
        <w:pStyle w:val="affa"/>
        <w:ind w:left="0"/>
        <w:rPr>
          <w:color w:val="auto"/>
        </w:rPr>
      </w:pPr>
      <w:r w:rsidRPr="00B34003">
        <w:rPr>
          <w:color w:val="auto"/>
        </w:rPr>
        <w:t>оценки параметров ПЗ, МРЗ и ЗЗ для средних грунтов площадки размещения АС с использованием детерминистического и вероятностного метод</w:t>
      </w:r>
      <w:r w:rsidR="00886192">
        <w:rPr>
          <w:color w:val="auto"/>
        </w:rPr>
        <w:t>ов</w:t>
      </w:r>
      <w:r w:rsidRPr="00B34003">
        <w:rPr>
          <w:color w:val="auto"/>
        </w:rPr>
        <w:t xml:space="preserve"> оценки сейсмической опасности площадки;</w:t>
      </w:r>
    </w:p>
    <w:p w:rsidR="008D52F4" w:rsidRPr="00B34003" w:rsidRDefault="008D52F4" w:rsidP="008D52F4">
      <w:pPr>
        <w:pStyle w:val="affa"/>
        <w:ind w:left="0"/>
        <w:rPr>
          <w:color w:val="auto"/>
        </w:rPr>
      </w:pPr>
      <w:r w:rsidRPr="00B34003">
        <w:rPr>
          <w:color w:val="auto"/>
        </w:rPr>
        <w:t>в условиях отсутствия достоверных и статистически представительных сейсмологических данных для определения параметров ПЗ, МРЗ и ЗЗ могут быть использованы альтернативные оценки параметров сейсмического режима на основе геодинамических и сейсмотектонических данных по району размещения АС;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>пояснительн</w:t>
      </w:r>
      <w:r w:rsidR="001B226A">
        <w:rPr>
          <w:color w:val="auto"/>
        </w:rPr>
        <w:t>ую</w:t>
      </w:r>
      <w:r w:rsidRPr="00B34003">
        <w:rPr>
          <w:color w:val="auto"/>
        </w:rPr>
        <w:t xml:space="preserve"> записк</w:t>
      </w:r>
      <w:r w:rsidR="001B226A">
        <w:rPr>
          <w:color w:val="auto"/>
        </w:rPr>
        <w:t>у</w:t>
      </w:r>
      <w:r w:rsidRPr="00B34003">
        <w:rPr>
          <w:color w:val="auto"/>
        </w:rPr>
        <w:t xml:space="preserve"> (отчет), в которой должны быть приведены характеристики геодинамических зон, включая активные разломы, потенциальных зон ВОЗ: максимальная протяженность, ширина, максимальная и минимальная долговременн</w:t>
      </w:r>
      <w:r w:rsidR="00976F11">
        <w:rPr>
          <w:color w:val="auto"/>
        </w:rPr>
        <w:t>ые</w:t>
      </w:r>
      <w:r w:rsidRPr="00B34003">
        <w:rPr>
          <w:color w:val="auto"/>
        </w:rPr>
        <w:t xml:space="preserve"> скорост</w:t>
      </w:r>
      <w:r w:rsidR="00976F11">
        <w:rPr>
          <w:color w:val="auto"/>
        </w:rPr>
        <w:t>и</w:t>
      </w:r>
      <w:r w:rsidRPr="00B34003">
        <w:rPr>
          <w:color w:val="auto"/>
        </w:rPr>
        <w:t xml:space="preserve"> тектонической деформации, магнитуда и частота максимального землетрясения, параметры сейсмического режима, минимальное удаление от площадки АС, безопасное расстояние, оценки параметров (интенсивность, спектральный состав) ПЗ, МРЗ и ЗЗ для средних грунтов площадки размещения АС и их неопределенности;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 xml:space="preserve">каталог инструментальных, исторических и доисторических землетрясений (включая </w:t>
      </w:r>
      <w:proofErr w:type="spellStart"/>
      <w:r w:rsidRPr="00B34003">
        <w:rPr>
          <w:color w:val="auto"/>
        </w:rPr>
        <w:t>палеоземлетрясения</w:t>
      </w:r>
      <w:proofErr w:type="spellEnd"/>
      <w:r w:rsidRPr="00B34003">
        <w:rPr>
          <w:color w:val="auto"/>
        </w:rPr>
        <w:t>) в районе размещения АС;</w:t>
      </w:r>
    </w:p>
    <w:p w:rsidR="00885213" w:rsidRPr="00B34003" w:rsidRDefault="00885213" w:rsidP="008D52F4">
      <w:pPr>
        <w:rPr>
          <w:color w:val="auto"/>
        </w:rPr>
      </w:pPr>
      <w:r w:rsidRPr="00B34003">
        <w:rPr>
          <w:color w:val="auto"/>
        </w:rPr>
        <w:t xml:space="preserve">каталог землетрясений, </w:t>
      </w:r>
      <w:proofErr w:type="spellStart"/>
      <w:r w:rsidRPr="00B34003">
        <w:rPr>
          <w:color w:val="auto"/>
        </w:rPr>
        <w:t>микроземлетрясений</w:t>
      </w:r>
      <w:proofErr w:type="spellEnd"/>
      <w:r w:rsidRPr="00B34003">
        <w:rPr>
          <w:color w:val="auto"/>
        </w:rPr>
        <w:t xml:space="preserve"> и взрывов по данным режимных и мониторинговых наблюдений в районе размещения АС;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 xml:space="preserve">характеристики затухания интенсивности сейсмических воздействий </w:t>
      </w:r>
      <w:r w:rsidR="008078D7">
        <w:rPr>
          <w:color w:val="auto"/>
        </w:rPr>
        <w:br/>
      </w:r>
      <w:r w:rsidRPr="00B34003">
        <w:rPr>
          <w:color w:val="auto"/>
        </w:rPr>
        <w:t>с удалением от очагов землетрясений;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>3) результаты уточнения геодинамических и сейсмотектонических условий ближнего района (пункта) размещения АС: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>карт</w:t>
      </w:r>
      <w:r w:rsidR="001B226A">
        <w:rPr>
          <w:color w:val="auto"/>
        </w:rPr>
        <w:t>у</w:t>
      </w:r>
      <w:r w:rsidRPr="00B34003">
        <w:rPr>
          <w:color w:val="auto"/>
        </w:rPr>
        <w:t>-схем</w:t>
      </w:r>
      <w:r w:rsidR="001B226A">
        <w:rPr>
          <w:color w:val="auto"/>
        </w:rPr>
        <w:t>у</w:t>
      </w:r>
      <w:r w:rsidRPr="00B34003">
        <w:rPr>
          <w:color w:val="auto"/>
        </w:rPr>
        <w:t xml:space="preserve"> геодинамических и сейсмотектонических условий ближнего района (пункта) размещения АС (</w:t>
      </w:r>
      <w:r w:rsidRPr="009D297D">
        <w:rPr>
          <w:i/>
          <w:color w:val="auto"/>
        </w:rPr>
        <w:t>М</w:t>
      </w:r>
      <w:r w:rsidRPr="00B34003">
        <w:rPr>
          <w:color w:val="auto"/>
        </w:rPr>
        <w:t xml:space="preserve"> 1:50 000) с указанием положения геодинамических зон, включая активные разломы, очагов землетрясений и потенциальных зон ВОЗ и необходимых разрезов;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>пояснительн</w:t>
      </w:r>
      <w:r w:rsidR="001B226A">
        <w:rPr>
          <w:color w:val="auto"/>
        </w:rPr>
        <w:t>ую</w:t>
      </w:r>
      <w:r w:rsidRPr="00B34003">
        <w:rPr>
          <w:color w:val="auto"/>
        </w:rPr>
        <w:t xml:space="preserve"> записк</w:t>
      </w:r>
      <w:r w:rsidR="001B226A">
        <w:rPr>
          <w:color w:val="auto"/>
        </w:rPr>
        <w:t>у</w:t>
      </w:r>
      <w:r w:rsidRPr="00B34003">
        <w:rPr>
          <w:color w:val="auto"/>
        </w:rPr>
        <w:t xml:space="preserve"> (отчет), в которой должны быть приведены характеристики геодинамических зон, активных разломов и потенциальных зон ВОЗ: максимальная протяженность, ширина, максимальная </w:t>
      </w:r>
      <w:r w:rsidR="008078D7">
        <w:rPr>
          <w:color w:val="auto"/>
        </w:rPr>
        <w:br/>
      </w:r>
      <w:r w:rsidRPr="00B34003">
        <w:rPr>
          <w:color w:val="auto"/>
        </w:rPr>
        <w:t>и минимальная долговременн</w:t>
      </w:r>
      <w:r w:rsidR="00C04050">
        <w:rPr>
          <w:color w:val="auto"/>
        </w:rPr>
        <w:t>ые</w:t>
      </w:r>
      <w:r w:rsidRPr="00B34003">
        <w:rPr>
          <w:color w:val="auto"/>
        </w:rPr>
        <w:t xml:space="preserve"> скорост</w:t>
      </w:r>
      <w:r w:rsidR="00C04050">
        <w:rPr>
          <w:color w:val="auto"/>
        </w:rPr>
        <w:t>и</w:t>
      </w:r>
      <w:r w:rsidRPr="00B34003">
        <w:rPr>
          <w:color w:val="auto"/>
        </w:rPr>
        <w:t xml:space="preserve"> тектонической деформации, магнитуда и частота максимального землетрясения, параметры сейсмического режима, минимальное удаление от площадки АС, безопасное расстояние, средние оценки и стандартные отклонения параметров (интенсивность, спектральный состав) уровня ПЗ, МРЗ и ЗЗ для средних грунтов площадки размещения АС и их неопределенности);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 xml:space="preserve">результаты анализа сейсмичности площадки, выполненного для других блоков АС, расположенных на рассматриваемой площадке (при наличии </w:t>
      </w:r>
      <w:r w:rsidR="008078D7">
        <w:rPr>
          <w:color w:val="auto"/>
        </w:rPr>
        <w:br/>
      </w:r>
      <w:r w:rsidRPr="00B34003">
        <w:rPr>
          <w:color w:val="auto"/>
        </w:rPr>
        <w:t>и обосновании достоверности результатов анализа);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 xml:space="preserve">результаты режимных </w:t>
      </w:r>
      <w:r w:rsidR="001800F9" w:rsidRPr="00B34003">
        <w:rPr>
          <w:color w:val="auto"/>
        </w:rPr>
        <w:t xml:space="preserve">и мониторинговых </w:t>
      </w:r>
      <w:r w:rsidRPr="00B34003">
        <w:rPr>
          <w:color w:val="auto"/>
        </w:rPr>
        <w:t>сейсмологических наблюдений в районе размещения АС, проводимых в составе комплексных инженерных изысканий к обоснованию выбора площадки и разработке проекта АС;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 xml:space="preserve">каталог инструментальных и исторических землетрясений, включая </w:t>
      </w:r>
      <w:proofErr w:type="spellStart"/>
      <w:r w:rsidRPr="00B34003">
        <w:rPr>
          <w:color w:val="auto"/>
        </w:rPr>
        <w:t>палеоземлетрясения</w:t>
      </w:r>
      <w:proofErr w:type="spellEnd"/>
      <w:r w:rsidRPr="00B34003">
        <w:rPr>
          <w:color w:val="auto"/>
        </w:rPr>
        <w:t xml:space="preserve"> и </w:t>
      </w:r>
      <w:proofErr w:type="spellStart"/>
      <w:r w:rsidRPr="00B34003">
        <w:rPr>
          <w:color w:val="auto"/>
        </w:rPr>
        <w:t>микроземлетрясения</w:t>
      </w:r>
      <w:proofErr w:type="spellEnd"/>
      <w:r w:rsidRPr="00B34003">
        <w:rPr>
          <w:color w:val="auto"/>
        </w:rPr>
        <w:t>;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 xml:space="preserve">характеристики затухания интенсивности сейсмических воздействий </w:t>
      </w:r>
      <w:r w:rsidR="008078D7">
        <w:rPr>
          <w:color w:val="auto"/>
        </w:rPr>
        <w:br/>
      </w:r>
      <w:r w:rsidRPr="00B34003">
        <w:rPr>
          <w:color w:val="auto"/>
        </w:rPr>
        <w:t>с удалением от очагов землетрясений;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>4) результаты СМР площадки: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 xml:space="preserve">карты-схемы </w:t>
      </w:r>
      <w:r w:rsidR="005C4593">
        <w:rPr>
          <w:color w:val="auto"/>
        </w:rPr>
        <w:t>СМР</w:t>
      </w:r>
      <w:r w:rsidRPr="00B34003">
        <w:rPr>
          <w:color w:val="auto"/>
        </w:rPr>
        <w:t xml:space="preserve"> площадки АС для естественных и </w:t>
      </w:r>
      <w:proofErr w:type="spellStart"/>
      <w:r w:rsidRPr="00B34003">
        <w:rPr>
          <w:color w:val="auto"/>
        </w:rPr>
        <w:t>техногенно</w:t>
      </w:r>
      <w:proofErr w:type="spellEnd"/>
      <w:r w:rsidR="00E13D49">
        <w:rPr>
          <w:color w:val="auto"/>
        </w:rPr>
        <w:t xml:space="preserve"> </w:t>
      </w:r>
      <w:r w:rsidRPr="00B34003">
        <w:rPr>
          <w:color w:val="auto"/>
        </w:rPr>
        <w:t>измененных условий в приращениях интенсивности относительно средних грунтовых условий;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>пояснительн</w:t>
      </w:r>
      <w:r w:rsidR="001B226A">
        <w:rPr>
          <w:color w:val="auto"/>
        </w:rPr>
        <w:t>ую</w:t>
      </w:r>
      <w:r w:rsidRPr="00B34003">
        <w:rPr>
          <w:color w:val="auto"/>
        </w:rPr>
        <w:t xml:space="preserve"> записк</w:t>
      </w:r>
      <w:r w:rsidR="001B226A">
        <w:rPr>
          <w:color w:val="auto"/>
        </w:rPr>
        <w:t>у</w:t>
      </w:r>
      <w:r w:rsidRPr="00B34003">
        <w:rPr>
          <w:color w:val="auto"/>
        </w:rPr>
        <w:t xml:space="preserve"> (отчет), в которой должны быть приведены: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>сейсмогеологическая модель площадки АС с указанием ее неопределенности;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 xml:space="preserve">частотные характеристики грунтовой толщи площадки АС; 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>сейсмичность площадки АС и параметры сейсмических воздействий уровня ПЗ, МРЗ и ЗЗ для конкретных условий размещения АС;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>кривые сейсмической опасности для квантилей спектральных ускорений различных периодов колебаний вплоть до нулевого периода и оценки их неопределенности, принятые с учетом значимых для оценки сейсмической опасности зон ВОЗ;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 xml:space="preserve">отношения </w:t>
      </w:r>
      <w:proofErr w:type="spellStart"/>
      <w:proofErr w:type="gramStart"/>
      <w:r w:rsidRPr="009D297D">
        <w:rPr>
          <w:i/>
          <w:color w:val="auto"/>
        </w:rPr>
        <w:t>а</w:t>
      </w:r>
      <w:r w:rsidRPr="00B34003">
        <w:rPr>
          <w:color w:val="auto"/>
          <w:vertAlign w:val="subscript"/>
        </w:rPr>
        <w:t>г</w:t>
      </w:r>
      <w:proofErr w:type="spellEnd"/>
      <w:r w:rsidRPr="00B34003">
        <w:rPr>
          <w:color w:val="auto"/>
        </w:rPr>
        <w:t>/</w:t>
      </w:r>
      <w:proofErr w:type="spellStart"/>
      <w:r w:rsidRPr="002D76B8">
        <w:rPr>
          <w:i/>
          <w:color w:val="auto"/>
        </w:rPr>
        <w:t>а</w:t>
      </w:r>
      <w:r w:rsidRPr="00B34003">
        <w:rPr>
          <w:color w:val="auto"/>
          <w:vertAlign w:val="subscript"/>
        </w:rPr>
        <w:t>в</w:t>
      </w:r>
      <w:proofErr w:type="spellEnd"/>
      <w:proofErr w:type="gramEnd"/>
      <w:r w:rsidRPr="00B34003">
        <w:rPr>
          <w:color w:val="auto"/>
        </w:rPr>
        <w:t xml:space="preserve">, где </w:t>
      </w:r>
      <w:proofErr w:type="spellStart"/>
      <w:r w:rsidRPr="002D76B8">
        <w:rPr>
          <w:i/>
          <w:color w:val="auto"/>
        </w:rPr>
        <w:t>а</w:t>
      </w:r>
      <w:r w:rsidRPr="00B34003">
        <w:rPr>
          <w:color w:val="auto"/>
          <w:vertAlign w:val="subscript"/>
        </w:rPr>
        <w:t>г</w:t>
      </w:r>
      <w:proofErr w:type="spellEnd"/>
      <w:r w:rsidRPr="00B34003">
        <w:rPr>
          <w:color w:val="auto"/>
        </w:rPr>
        <w:t xml:space="preserve"> – максимальное горизонтальное </w:t>
      </w:r>
      <w:r w:rsidR="008078D7">
        <w:rPr>
          <w:color w:val="auto"/>
        </w:rPr>
        <w:br/>
      </w:r>
      <w:r w:rsidRPr="00B34003">
        <w:rPr>
          <w:color w:val="auto"/>
        </w:rPr>
        <w:t xml:space="preserve">и </w:t>
      </w:r>
      <w:proofErr w:type="spellStart"/>
      <w:r w:rsidRPr="002D76B8">
        <w:rPr>
          <w:i/>
          <w:color w:val="auto"/>
        </w:rPr>
        <w:t>а</w:t>
      </w:r>
      <w:r w:rsidRPr="00B34003">
        <w:rPr>
          <w:color w:val="auto"/>
          <w:vertAlign w:val="subscript"/>
        </w:rPr>
        <w:t>в</w:t>
      </w:r>
      <w:proofErr w:type="spellEnd"/>
      <w:r w:rsidRPr="00B34003">
        <w:rPr>
          <w:color w:val="auto"/>
        </w:rPr>
        <w:t xml:space="preserve"> – максимальное вертикальное ускорение колебаний грунта на свободной поверхности площадки АС;</w:t>
      </w:r>
    </w:p>
    <w:p w:rsidR="008D52F4" w:rsidRPr="00B34003" w:rsidRDefault="008D52F4" w:rsidP="008D52F4">
      <w:pPr>
        <w:rPr>
          <w:color w:val="auto"/>
        </w:rPr>
      </w:pPr>
      <w:r w:rsidRPr="00B34003">
        <w:rPr>
          <w:color w:val="auto"/>
        </w:rPr>
        <w:t xml:space="preserve">прогнозные оценки возможного изменения условий размещения АС </w:t>
      </w:r>
      <w:r w:rsidR="008078D7">
        <w:rPr>
          <w:color w:val="auto"/>
        </w:rPr>
        <w:br/>
      </w:r>
      <w:r w:rsidRPr="00B34003">
        <w:rPr>
          <w:color w:val="auto"/>
        </w:rPr>
        <w:t>в процессе сооружения, эксплуатации и вывода из эксплуатации АС</w:t>
      </w:r>
      <w:r w:rsidR="009612BB">
        <w:rPr>
          <w:color w:val="auto"/>
        </w:rPr>
        <w:t>.</w:t>
      </w:r>
    </w:p>
    <w:p w:rsidR="00C53679" w:rsidRPr="00B34003" w:rsidRDefault="00334630" w:rsidP="008D52F4">
      <w:pPr>
        <w:rPr>
          <w:color w:val="auto"/>
        </w:rPr>
      </w:pPr>
      <w:r w:rsidRPr="00B34003">
        <w:rPr>
          <w:rStyle w:val="tlid-translation"/>
          <w:color w:val="auto"/>
        </w:rPr>
        <w:t>В</w:t>
      </w:r>
      <w:r w:rsidR="008D52F4" w:rsidRPr="00B34003">
        <w:rPr>
          <w:rStyle w:val="tlid-translation"/>
          <w:color w:val="auto"/>
        </w:rPr>
        <w:t xml:space="preserve"> период эксплуатации атомной электростанции (например, в связи </w:t>
      </w:r>
      <w:r w:rsidR="008078D7">
        <w:rPr>
          <w:rStyle w:val="tlid-translation"/>
          <w:color w:val="auto"/>
        </w:rPr>
        <w:br/>
      </w:r>
      <w:r w:rsidR="008D52F4" w:rsidRPr="00B34003">
        <w:rPr>
          <w:rStyle w:val="tlid-translation"/>
          <w:color w:val="auto"/>
        </w:rPr>
        <w:t xml:space="preserve">с периодической оценкой безопасности, или в формате вероятностной оценки сейсмической опасности площадки в рамках сейсмического ВАБ) должна быть актуализирована комплексная база данных для периода времени </w:t>
      </w:r>
      <w:r w:rsidR="008078D7">
        <w:rPr>
          <w:rStyle w:val="tlid-translation"/>
          <w:color w:val="auto"/>
        </w:rPr>
        <w:br/>
      </w:r>
      <w:r w:rsidR="008D52F4" w:rsidRPr="00B34003">
        <w:rPr>
          <w:rStyle w:val="tlid-translation"/>
          <w:color w:val="auto"/>
        </w:rPr>
        <w:t>с момента последнего сбора данных до текущего момента, и в нее должны быть включены результаты последних научных исследований, и проведен анализ сейсмической опасности площадки</w:t>
      </w:r>
      <w:r w:rsidR="007459C4" w:rsidRPr="00B34003">
        <w:rPr>
          <w:rStyle w:val="tlid-translation"/>
          <w:color w:val="auto"/>
        </w:rPr>
        <w:t>.</w:t>
      </w:r>
    </w:p>
    <w:p w:rsidR="00C53679" w:rsidRPr="00B34003" w:rsidRDefault="00C53679" w:rsidP="008D52F4">
      <w:pPr>
        <w:pStyle w:val="affa"/>
        <w:numPr>
          <w:ilvl w:val="0"/>
          <w:numId w:val="32"/>
        </w:numPr>
        <w:spacing w:line="348" w:lineRule="auto"/>
        <w:ind w:left="0" w:firstLine="709"/>
      </w:pPr>
      <w:r w:rsidRPr="00B34003">
        <w:t xml:space="preserve">В проекте АС должны быть представлены и обоснованы: </w:t>
      </w:r>
    </w:p>
    <w:p w:rsidR="00F93694" w:rsidRPr="00B34003" w:rsidRDefault="00F93694" w:rsidP="00F93694">
      <w:pPr>
        <w:pStyle w:val="affa"/>
        <w:ind w:left="0"/>
      </w:pPr>
      <w:r w:rsidRPr="00B34003">
        <w:t>размещение площадки АС в пределах тектонического блока, ненарушенного геодинамическими зонами, включая активные разломы;</w:t>
      </w:r>
    </w:p>
    <w:p w:rsidR="00F93694" w:rsidRPr="00B34003" w:rsidRDefault="00F93694" w:rsidP="00F93694">
      <w:pPr>
        <w:pStyle w:val="affa"/>
        <w:ind w:left="0"/>
      </w:pPr>
      <w:r w:rsidRPr="00B34003">
        <w:t>отсутствие на площадке АС первичных деформаций грунтов при землетрясениях до ЗЗ включительно;</w:t>
      </w:r>
    </w:p>
    <w:p w:rsidR="00F93694" w:rsidRPr="00B34003" w:rsidRDefault="00F93694" w:rsidP="00F93694">
      <w:pPr>
        <w:pStyle w:val="affa"/>
        <w:ind w:left="0"/>
      </w:pPr>
      <w:r w:rsidRPr="00B34003">
        <w:t>динамическая устойчивость грунтов основания АС при землетрясениях до ЗЗ включительно;</w:t>
      </w:r>
    </w:p>
    <w:p w:rsidR="00F93694" w:rsidRPr="00B34003" w:rsidRDefault="00F93694" w:rsidP="00F93694">
      <w:pPr>
        <w:pStyle w:val="affa"/>
        <w:ind w:left="0"/>
      </w:pPr>
      <w:r w:rsidRPr="00B34003">
        <w:t>оценки неопределенности результатов ДСР района и ближнего района (пункта) размещения АС и СМР площадки АС;</w:t>
      </w:r>
    </w:p>
    <w:p w:rsidR="00F93694" w:rsidRPr="00B34003" w:rsidRDefault="00F93694" w:rsidP="00F93694">
      <w:pPr>
        <w:pStyle w:val="affa"/>
        <w:ind w:left="0"/>
      </w:pPr>
      <w:r w:rsidRPr="00B34003">
        <w:t xml:space="preserve">параметры сейсмических воздействий ПЗ, МРЗ, ЗЗ, включая интенсивность в баллах, значения максимального горизонтального ускорения, скорости, перемещения в трех пространственных измерениях, длительность сейсмических колебаний, </w:t>
      </w:r>
      <w:r w:rsidR="001800F9" w:rsidRPr="00B34003">
        <w:t xml:space="preserve">коэффициенты динамичности, </w:t>
      </w:r>
      <w:r w:rsidRPr="00B34003">
        <w:t xml:space="preserve">спектры ответа </w:t>
      </w:r>
      <w:r w:rsidR="008078D7">
        <w:br/>
      </w:r>
      <w:r w:rsidRPr="00B34003">
        <w:t xml:space="preserve">и </w:t>
      </w:r>
      <w:proofErr w:type="spellStart"/>
      <w:r w:rsidRPr="00B34003">
        <w:t>акселерограммы</w:t>
      </w:r>
      <w:proofErr w:type="spellEnd"/>
      <w:r w:rsidRPr="00B34003">
        <w:t xml:space="preserve"> для естественных грунтовых условий и </w:t>
      </w:r>
      <w:proofErr w:type="spellStart"/>
      <w:r w:rsidRPr="00B34003">
        <w:t>техногенно</w:t>
      </w:r>
      <w:proofErr w:type="spellEnd"/>
      <w:r w:rsidR="00E13D49">
        <w:t xml:space="preserve"> </w:t>
      </w:r>
      <w:r w:rsidRPr="00B34003">
        <w:t>измененных условий площадки АС при характерных типах сейсмических воздействий и оценки их неопределенности;</w:t>
      </w:r>
    </w:p>
    <w:p w:rsidR="00F93694" w:rsidRPr="00B34003" w:rsidRDefault="00F93694" w:rsidP="00F93694">
      <w:pPr>
        <w:pStyle w:val="affa"/>
        <w:ind w:left="0"/>
      </w:pPr>
      <w:r w:rsidRPr="00B34003">
        <w:t>параметры сейсмических воздействий с интенсивностью, превышающей ЗЗ, в объеме, необходимом для обоснования выполнения целевых ориентиров безопасности, обоснования отсутствия порогового эффекта и обоснования мер по управлению авариями, вызванными такими воздействиями;</w:t>
      </w:r>
    </w:p>
    <w:p w:rsidR="00C53679" w:rsidRPr="00B34003" w:rsidRDefault="00F93694" w:rsidP="00F93694">
      <w:pPr>
        <w:pStyle w:val="affa"/>
        <w:ind w:left="0"/>
      </w:pPr>
      <w:r w:rsidRPr="00B34003">
        <w:t>кривые сейсмической опасности для квантилей спектральных ускорений различных периодов колебаний вплоть до нулевого периода от значимых для оценки сейсмической опасности зон ВОЗ</w:t>
      </w:r>
      <w:r w:rsidR="00C53679" w:rsidRPr="00B34003">
        <w:t>.</w:t>
      </w:r>
    </w:p>
    <w:p w:rsidR="00C53679" w:rsidRPr="00B34003" w:rsidRDefault="00C53679" w:rsidP="008D52F4">
      <w:pPr>
        <w:pStyle w:val="affa"/>
        <w:numPr>
          <w:ilvl w:val="0"/>
          <w:numId w:val="32"/>
        </w:numPr>
        <w:spacing w:line="348" w:lineRule="auto"/>
        <w:ind w:left="0" w:firstLine="709"/>
      </w:pPr>
      <w:r w:rsidRPr="00B34003">
        <w:t>При размещении АС необходимо учитывать:</w:t>
      </w:r>
    </w:p>
    <w:p w:rsidR="00C53679" w:rsidRPr="00B34003" w:rsidRDefault="00C53679" w:rsidP="00E46844">
      <w:pPr>
        <w:spacing w:line="348" w:lineRule="auto"/>
      </w:pPr>
      <w:r w:rsidRPr="00B34003">
        <w:t>результаты детерминистического и</w:t>
      </w:r>
      <w:r w:rsidR="00CA2565">
        <w:t xml:space="preserve"> </w:t>
      </w:r>
      <w:r w:rsidR="000C6B3F" w:rsidRPr="00B34003">
        <w:t>(</w:t>
      </w:r>
      <w:r w:rsidRPr="00B34003">
        <w:t>или</w:t>
      </w:r>
      <w:r w:rsidR="000C6B3F" w:rsidRPr="00B34003">
        <w:t>)</w:t>
      </w:r>
      <w:r w:rsidRPr="00B34003">
        <w:t xml:space="preserve"> вероятностного анализа сейсмичности</w:t>
      </w:r>
      <w:r w:rsidR="00360514" w:rsidRPr="00B34003">
        <w:t xml:space="preserve"> </w:t>
      </w:r>
      <w:r w:rsidRPr="00B34003">
        <w:t xml:space="preserve">площадки АС по материалам детальных изысканий </w:t>
      </w:r>
      <w:r w:rsidR="00FD579B">
        <w:br/>
      </w:r>
      <w:r w:rsidRPr="00B34003">
        <w:t xml:space="preserve">и исследований района размещения АС и площадки размещения АС, полученных согласно </w:t>
      </w:r>
      <w:r w:rsidR="008B2C59" w:rsidRPr="00B34003">
        <w:t>требованиям главы</w:t>
      </w:r>
      <w:r w:rsidRPr="00B34003">
        <w:t xml:space="preserve"> </w:t>
      </w:r>
      <w:r w:rsidRPr="00B34003">
        <w:rPr>
          <w:lang w:val="en-US"/>
        </w:rPr>
        <w:t>I</w:t>
      </w:r>
      <w:r w:rsidR="003E0C6F" w:rsidRPr="00B34003">
        <w:rPr>
          <w:lang w:val="en-US"/>
        </w:rPr>
        <w:t>II</w:t>
      </w:r>
      <w:r w:rsidRPr="00B34003">
        <w:t xml:space="preserve"> настоящих Правил</w:t>
      </w:r>
      <w:r w:rsidR="008B2C59" w:rsidRPr="00B34003">
        <w:t>,</w:t>
      </w:r>
      <w:r w:rsidRPr="00B34003">
        <w:t xml:space="preserve"> с учетом приложения № 4 и приложения № 5 к настоящим Правилам;</w:t>
      </w:r>
    </w:p>
    <w:p w:rsidR="00C53679" w:rsidRPr="00B34003" w:rsidRDefault="00C53679" w:rsidP="00E46844">
      <w:pPr>
        <w:spacing w:line="348" w:lineRule="auto"/>
      </w:pPr>
      <w:r w:rsidRPr="00B34003">
        <w:t xml:space="preserve">результаты анализа сейсмичности площадки, выполненного для других блоков АС, расположенных на рассматриваемой площадке (при наличии </w:t>
      </w:r>
      <w:r w:rsidR="008078D7">
        <w:br/>
      </w:r>
      <w:r w:rsidRPr="00B34003">
        <w:t>и обосновании достоверности результатов анализа);</w:t>
      </w:r>
    </w:p>
    <w:p w:rsidR="00C53679" w:rsidRPr="00B34003" w:rsidRDefault="00C53679" w:rsidP="00E46844">
      <w:pPr>
        <w:spacing w:line="348" w:lineRule="auto"/>
      </w:pPr>
      <w:r w:rsidRPr="00B34003">
        <w:t xml:space="preserve">результаты режимных сейсмологических наблюдений в районе размещения АС в составе комплексных инженерных изысканий </w:t>
      </w:r>
      <w:r w:rsidR="00FD579B">
        <w:br/>
      </w:r>
      <w:r w:rsidRPr="00B34003">
        <w:t>к обоснованию выбора площадки и разработке проекта АС.</w:t>
      </w:r>
    </w:p>
    <w:p w:rsidR="00C53679" w:rsidRPr="00B34003" w:rsidRDefault="00F93694" w:rsidP="00F93694">
      <w:pPr>
        <w:pStyle w:val="affa"/>
        <w:numPr>
          <w:ilvl w:val="0"/>
          <w:numId w:val="32"/>
        </w:numPr>
        <w:ind w:left="0" w:firstLine="709"/>
      </w:pPr>
      <w:r w:rsidRPr="00B34003">
        <w:t xml:space="preserve">Стандартные параметры сейсмических воздействий должны быть приняты согласно приложению № 6 к настоящим Правилам с учетом конкретных естественных и </w:t>
      </w:r>
      <w:proofErr w:type="spellStart"/>
      <w:r w:rsidRPr="00B34003">
        <w:t>техногенно</w:t>
      </w:r>
      <w:proofErr w:type="spellEnd"/>
      <w:r w:rsidR="00E13D49">
        <w:t xml:space="preserve"> </w:t>
      </w:r>
      <w:r w:rsidRPr="00B34003">
        <w:t>измененных грунтовых условий площадки АС (требования к учету грунтовых условий при определении сейсмичности площадки АС приведены в приложении № 5 к настоящим Правилам)</w:t>
      </w:r>
      <w:r w:rsidR="00C53679" w:rsidRPr="00B34003">
        <w:t>.</w:t>
      </w:r>
    </w:p>
    <w:p w:rsidR="00C53679" w:rsidRPr="00B34003" w:rsidRDefault="00C53679" w:rsidP="008D52F4">
      <w:pPr>
        <w:pStyle w:val="affa"/>
        <w:numPr>
          <w:ilvl w:val="0"/>
          <w:numId w:val="32"/>
        </w:numPr>
        <w:spacing w:line="348" w:lineRule="auto"/>
        <w:ind w:left="0" w:firstLine="709"/>
      </w:pPr>
      <w:r w:rsidRPr="00B34003">
        <w:t xml:space="preserve">Размещение АС типового (базового) проекта </w:t>
      </w:r>
      <w:r w:rsidR="006B2DFD" w:rsidRPr="00B34003">
        <w:t>на</w:t>
      </w:r>
      <w:r w:rsidRPr="00B34003">
        <w:t xml:space="preserve"> конкретной площадке должно осуществляться с учетом результатов </w:t>
      </w:r>
      <w:r w:rsidR="007E4FDE">
        <w:t>ВАБ</w:t>
      </w:r>
      <w:r w:rsidRPr="00B34003">
        <w:t xml:space="preserve"> АС для сейсмических воздействий на основе результатов </w:t>
      </w:r>
      <w:r w:rsidR="007E4FDE">
        <w:t>ВАБ</w:t>
      </w:r>
      <w:r w:rsidRPr="00B34003">
        <w:t xml:space="preserve"> АС, выполненного </w:t>
      </w:r>
      <w:r w:rsidR="00CA2565">
        <w:br/>
      </w:r>
      <w:r w:rsidRPr="00B34003">
        <w:t xml:space="preserve">с учетом кривых сейсмической опасности для площадки АС. </w:t>
      </w:r>
    </w:p>
    <w:p w:rsidR="006B2DFD" w:rsidRPr="00B34003" w:rsidRDefault="006B2DFD" w:rsidP="00E46844">
      <w:pPr>
        <w:spacing w:line="348" w:lineRule="auto"/>
      </w:pPr>
      <w:r w:rsidRPr="00B34003">
        <w:t xml:space="preserve">При размещении типового (базового) проекта АС площадка предварительно признается пригодной для размещения по сейсмическим условиям, если сейсмичность площадки АС (балл, пиковое ускорение </w:t>
      </w:r>
      <w:r w:rsidR="00FD579B">
        <w:br/>
      </w:r>
      <w:r w:rsidRPr="00B34003">
        <w:t>и коэффициенты динамичности</w:t>
      </w:r>
      <w:r w:rsidR="00CF0AB7" w:rsidRPr="00B34003">
        <w:t>)</w:t>
      </w:r>
      <w:r w:rsidRPr="00B34003">
        <w:t xml:space="preserve"> меньше либо соответствует </w:t>
      </w:r>
      <w:r w:rsidR="00CF0AB7" w:rsidRPr="00B34003">
        <w:t xml:space="preserve">стандартным сейсмическим воздействиям, </w:t>
      </w:r>
      <w:r w:rsidRPr="00B34003">
        <w:t>учитыва</w:t>
      </w:r>
      <w:r w:rsidR="00CF0AB7" w:rsidRPr="00B34003">
        <w:t>емым</w:t>
      </w:r>
      <w:r w:rsidRPr="00B34003">
        <w:t xml:space="preserve"> при разработке типового проекта АС.</w:t>
      </w:r>
    </w:p>
    <w:p w:rsidR="00C53679" w:rsidRPr="00B34003" w:rsidRDefault="00C53679" w:rsidP="008D52F4">
      <w:pPr>
        <w:pStyle w:val="affa"/>
        <w:numPr>
          <w:ilvl w:val="0"/>
          <w:numId w:val="32"/>
        </w:numPr>
        <w:spacing w:line="348" w:lineRule="auto"/>
        <w:ind w:left="0" w:firstLine="709"/>
      </w:pPr>
      <w:r w:rsidRPr="00B34003">
        <w:t xml:space="preserve">Объем сейсмологической информации, представляемой при размещении АС, должен соответствовать </w:t>
      </w:r>
      <w:r w:rsidR="009C7D1E" w:rsidRPr="00B34003">
        <w:t xml:space="preserve">требованиям к объему работ по уточнению геодинамических и сейсмических условий размещения площадки АС </w:t>
      </w:r>
      <w:r w:rsidRPr="00B34003">
        <w:t xml:space="preserve">(приложение № </w:t>
      </w:r>
      <w:r w:rsidR="00B65EFC" w:rsidRPr="00B34003">
        <w:t>4</w:t>
      </w:r>
      <w:r w:rsidRPr="00B34003">
        <w:t xml:space="preserve"> настоящих Правил), а также соответствовать положениям </w:t>
      </w:r>
      <w:r w:rsidRPr="00B34003">
        <w:rPr>
          <w:bCs/>
        </w:rPr>
        <w:t>федеральных норм и правил в области использования атомной энергии</w:t>
      </w:r>
      <w:r w:rsidR="00726171" w:rsidRPr="00B34003">
        <w:rPr>
          <w:bCs/>
        </w:rPr>
        <w:t xml:space="preserve"> «Площадка атомной станции. Требования безопасности» </w:t>
      </w:r>
      <w:r w:rsidR="00FD579B">
        <w:rPr>
          <w:bCs/>
        </w:rPr>
        <w:br/>
      </w:r>
      <w:r w:rsidR="00726171" w:rsidRPr="00B34003">
        <w:rPr>
          <w:bCs/>
        </w:rPr>
        <w:t xml:space="preserve">(НП-032-19), утвержденных приказом </w:t>
      </w:r>
      <w:proofErr w:type="spellStart"/>
      <w:r w:rsidR="00726171" w:rsidRPr="00B34003">
        <w:rPr>
          <w:bCs/>
        </w:rPr>
        <w:t>Ростехнадзора</w:t>
      </w:r>
      <w:proofErr w:type="spellEnd"/>
      <w:r w:rsidR="00726171" w:rsidRPr="00B34003">
        <w:rPr>
          <w:bCs/>
        </w:rPr>
        <w:t xml:space="preserve"> от 19 июля 2019 г. № 287 (зарегистрирован Минюстом России 2 декабря 2019 г., регистрационный № 56661)</w:t>
      </w:r>
      <w:r w:rsidRPr="00B34003">
        <w:rPr>
          <w:bCs/>
        </w:rPr>
        <w:t>.</w:t>
      </w:r>
    </w:p>
    <w:p w:rsidR="00D945DF" w:rsidRPr="00B34003" w:rsidRDefault="00B65EFC" w:rsidP="00E46844">
      <w:pPr>
        <w:jc w:val="center"/>
      </w:pPr>
      <w:r w:rsidRPr="00B34003">
        <w:t>________________</w:t>
      </w:r>
    </w:p>
    <w:p w:rsidR="00D945DF" w:rsidRPr="00B34003" w:rsidRDefault="00D945DF">
      <w:pPr>
        <w:spacing w:line="240" w:lineRule="auto"/>
        <w:ind w:firstLine="0"/>
        <w:jc w:val="left"/>
      </w:pPr>
      <w:r w:rsidRPr="00B34003">
        <w:br w:type="page"/>
      </w:r>
    </w:p>
    <w:p w:rsidR="001B7BE2" w:rsidRPr="00B34003" w:rsidRDefault="001B7BE2" w:rsidP="001B7BE2">
      <w:pPr>
        <w:spacing w:line="240" w:lineRule="auto"/>
        <w:ind w:left="4536" w:firstLine="0"/>
        <w:jc w:val="center"/>
        <w:rPr>
          <w:color w:val="auto"/>
        </w:rPr>
      </w:pPr>
      <w:r w:rsidRPr="00B34003">
        <w:rPr>
          <w:color w:val="auto"/>
        </w:rPr>
        <w:t>ПРИЛОЖЕНИЕ № 4</w:t>
      </w:r>
    </w:p>
    <w:p w:rsidR="001B7BE2" w:rsidRPr="00B34003" w:rsidRDefault="001B7BE2" w:rsidP="001B7BE2">
      <w:pPr>
        <w:spacing w:line="240" w:lineRule="auto"/>
        <w:ind w:left="4536" w:firstLine="0"/>
        <w:jc w:val="center"/>
        <w:rPr>
          <w:spacing w:val="20"/>
        </w:rPr>
      </w:pPr>
      <w:r w:rsidRPr="00B34003">
        <w:rPr>
          <w:bCs/>
        </w:rPr>
        <w:t xml:space="preserve">к </w:t>
      </w:r>
      <w:r w:rsidRPr="00B34003">
        <w:t xml:space="preserve">федеральным нормам и правилам </w:t>
      </w:r>
      <w:r w:rsidRPr="00B34003">
        <w:br/>
        <w:t>в области использования атомной энергии</w:t>
      </w:r>
      <w:r w:rsidRPr="00B34003">
        <w:br/>
      </w:r>
      <w:r w:rsidRPr="00B34003">
        <w:rPr>
          <w:bCs/>
        </w:rPr>
        <w:t>«</w:t>
      </w:r>
      <w:r w:rsidRPr="00B34003">
        <w:t>Основные требования к обеспечению</w:t>
      </w:r>
      <w:r w:rsidRPr="00B34003">
        <w:br/>
        <w:t>сейсмостойкости атомных станций</w:t>
      </w:r>
      <w:r w:rsidRPr="00B34003">
        <w:rPr>
          <w:bCs/>
        </w:rPr>
        <w:t>»,</w:t>
      </w:r>
      <w:r w:rsidRPr="00B34003">
        <w:rPr>
          <w:bCs/>
        </w:rPr>
        <w:br/>
        <w:t>утвержденным</w:t>
      </w:r>
      <w:r w:rsidRPr="00B34003">
        <w:t xml:space="preserve"> приказом Федеральной</w:t>
      </w:r>
      <w:r w:rsidRPr="00B34003">
        <w:br/>
        <w:t>службы по экологическому,</w:t>
      </w:r>
      <w:r w:rsidRPr="00B34003">
        <w:br/>
        <w:t>технологическому и атомному надзору</w:t>
      </w:r>
      <w:r w:rsidRPr="00B34003">
        <w:br/>
        <w:t>от «__» _________ 20__ г. № _____</w:t>
      </w:r>
    </w:p>
    <w:p w:rsidR="001B7BE2" w:rsidRPr="00B34003" w:rsidRDefault="001B7BE2"/>
    <w:p w:rsidR="007046F0" w:rsidRPr="00B34003" w:rsidRDefault="007046F0" w:rsidP="007046F0">
      <w:pPr>
        <w:spacing w:after="120" w:line="240" w:lineRule="auto"/>
        <w:ind w:firstLine="0"/>
        <w:jc w:val="center"/>
        <w:rPr>
          <w:b/>
        </w:rPr>
      </w:pPr>
      <w:r w:rsidRPr="00B34003">
        <w:rPr>
          <w:b/>
        </w:rPr>
        <w:t>Т</w:t>
      </w:r>
      <w:r w:rsidR="00726171" w:rsidRPr="00B34003">
        <w:rPr>
          <w:b/>
        </w:rPr>
        <w:t xml:space="preserve">ребования к </w:t>
      </w:r>
      <w:r w:rsidR="00F93694" w:rsidRPr="00B34003">
        <w:rPr>
          <w:b/>
        </w:rPr>
        <w:t xml:space="preserve">составу и </w:t>
      </w:r>
      <w:r w:rsidR="00726171" w:rsidRPr="00B34003">
        <w:rPr>
          <w:b/>
        </w:rPr>
        <w:t xml:space="preserve">объему работ </w:t>
      </w:r>
      <w:r w:rsidRPr="00B34003">
        <w:rPr>
          <w:b/>
        </w:rPr>
        <w:t xml:space="preserve">по </w:t>
      </w:r>
      <w:r w:rsidR="00DE0224" w:rsidRPr="00B34003">
        <w:rPr>
          <w:b/>
        </w:rPr>
        <w:t xml:space="preserve">установлению </w:t>
      </w:r>
      <w:r w:rsidRPr="00B34003">
        <w:rPr>
          <w:b/>
        </w:rPr>
        <w:t xml:space="preserve">геодинамических и сейсмических условий размещения площадки атомной станции </w:t>
      </w:r>
    </w:p>
    <w:p w:rsidR="007046F0" w:rsidRPr="00B34003" w:rsidRDefault="007046F0" w:rsidP="007046F0">
      <w:r w:rsidRPr="00B34003">
        <w:t>I. Цель работ</w:t>
      </w:r>
      <w:r w:rsidR="00F93694" w:rsidRPr="00B34003">
        <w:t>:</w:t>
      </w:r>
    </w:p>
    <w:p w:rsidR="007046F0" w:rsidRPr="00B34003" w:rsidRDefault="007046F0" w:rsidP="00F93694">
      <w:pPr>
        <w:rPr>
          <w:b/>
          <w:u w:val="single"/>
        </w:rPr>
      </w:pPr>
      <w:r w:rsidRPr="00B34003">
        <w:t>1. </w:t>
      </w:r>
      <w:r w:rsidR="00F93694" w:rsidRPr="00B34003">
        <w:t>Обоснование безопасного размещения площадки АС в пределах тектонического блока</w:t>
      </w:r>
      <w:r w:rsidR="006300C7">
        <w:t>,</w:t>
      </w:r>
      <w:r w:rsidR="00F93694" w:rsidRPr="00B34003">
        <w:t xml:space="preserve"> ненарушенного активными разломами </w:t>
      </w:r>
      <w:r w:rsidR="008078D7">
        <w:br/>
      </w:r>
      <w:r w:rsidR="00F93694" w:rsidRPr="00B34003">
        <w:t>и геодинамическими зонами; определение исходных данных для сейсмостойкого проектирования, включая параметры ПЗ, МРЗ и ЗЗ, выраженные в терминах баллов макросейсмической шкалы</w:t>
      </w:r>
      <w:r w:rsidR="009F413C" w:rsidRPr="00B34003">
        <w:t xml:space="preserve"> </w:t>
      </w:r>
      <w:r w:rsidR="009F413C" w:rsidRPr="00B34003">
        <w:rPr>
          <w:lang w:val="en-US"/>
        </w:rPr>
        <w:t>MSK</w:t>
      </w:r>
      <w:r w:rsidR="009F413C" w:rsidRPr="00B34003">
        <w:t>-64, пиковых</w:t>
      </w:r>
      <w:r w:rsidR="00F93694" w:rsidRPr="00B34003">
        <w:t xml:space="preserve"> ускорений, </w:t>
      </w:r>
      <w:r w:rsidR="009F413C" w:rsidRPr="00B34003">
        <w:t xml:space="preserve">коэффициентов динамичности, </w:t>
      </w:r>
      <w:r w:rsidR="00F93694" w:rsidRPr="00B34003">
        <w:t>а также спектр</w:t>
      </w:r>
      <w:r w:rsidR="009F413C" w:rsidRPr="00B34003">
        <w:t>ов</w:t>
      </w:r>
      <w:r w:rsidR="00F93694" w:rsidRPr="00B34003">
        <w:t xml:space="preserve"> ответа </w:t>
      </w:r>
      <w:r w:rsidR="008078D7">
        <w:br/>
      </w:r>
      <w:r w:rsidR="00F93694" w:rsidRPr="00B34003">
        <w:t>и соответствующи</w:t>
      </w:r>
      <w:r w:rsidR="009F413C" w:rsidRPr="00B34003">
        <w:t>х</w:t>
      </w:r>
      <w:r w:rsidR="00F93694" w:rsidRPr="00B34003">
        <w:t xml:space="preserve"> им трехкомпонентных </w:t>
      </w:r>
      <w:proofErr w:type="spellStart"/>
      <w:r w:rsidR="00F93694" w:rsidRPr="00B34003">
        <w:t>акселерограмм</w:t>
      </w:r>
      <w:proofErr w:type="spellEnd"/>
      <w:r w:rsidR="00F93694" w:rsidRPr="00B34003">
        <w:t xml:space="preserve"> для конкретных условий площадки размещения АС; контроль стабильности </w:t>
      </w:r>
      <w:r w:rsidR="009F413C" w:rsidRPr="00B34003">
        <w:t xml:space="preserve">принятых </w:t>
      </w:r>
      <w:r w:rsidR="00FD579B">
        <w:br/>
      </w:r>
      <w:r w:rsidR="009F413C" w:rsidRPr="00B34003">
        <w:t xml:space="preserve">в проекте АС </w:t>
      </w:r>
      <w:r w:rsidR="00F93694" w:rsidRPr="00B34003">
        <w:t>параметров сейсмического режима и параметров сейсмических воздействий при сооружении, эксплуатации и выводе из эксплуатации АС.</w:t>
      </w:r>
    </w:p>
    <w:p w:rsidR="007046F0" w:rsidRPr="00B34003" w:rsidRDefault="007046F0" w:rsidP="007046F0">
      <w:r w:rsidRPr="00B34003">
        <w:rPr>
          <w:bCs/>
        </w:rPr>
        <w:t>II.</w:t>
      </w:r>
      <w:r w:rsidRPr="00B34003">
        <w:t> Основные задачи</w:t>
      </w:r>
    </w:p>
    <w:p w:rsidR="007046F0" w:rsidRPr="00B34003" w:rsidRDefault="007046F0" w:rsidP="007046F0">
      <w:r w:rsidRPr="00B34003">
        <w:t xml:space="preserve">2. Выявление и определение параметров (характеристик) сейсмоактивных и </w:t>
      </w:r>
      <w:proofErr w:type="spellStart"/>
      <w:r w:rsidRPr="00B34003">
        <w:t>тектонически</w:t>
      </w:r>
      <w:proofErr w:type="spellEnd"/>
      <w:r w:rsidRPr="00B34003">
        <w:t xml:space="preserve"> активных разломов и геодинамических зон (линейных зон ВОЗ), сейсмоактивных структур и областей рассеянной сейсмичности (площадных зон ВОЗ – доменов), зон возникновения экзогенных землетрясений, вызванных оползнями и обвалами, карстовыми </w:t>
      </w:r>
      <w:r w:rsidR="008078D7">
        <w:br/>
      </w:r>
      <w:r w:rsidRPr="00B34003">
        <w:t>и термокарстовыми провалами, морозобойными явлениями и техногенными факторами.</w:t>
      </w:r>
    </w:p>
    <w:p w:rsidR="007046F0" w:rsidRPr="00B34003" w:rsidRDefault="007046F0" w:rsidP="007046F0">
      <w:r w:rsidRPr="00B34003">
        <w:t>3. Уточнение положения и параметров зон ВОЗ (максимальная магнитуда (</w:t>
      </w:r>
      <w:proofErr w:type="spellStart"/>
      <w:r w:rsidRPr="002D76B8">
        <w:rPr>
          <w:i/>
        </w:rPr>
        <w:t>М</w:t>
      </w:r>
      <w:r w:rsidRPr="002D76B8">
        <w:rPr>
          <w:i/>
          <w:vertAlign w:val="subscript"/>
        </w:rPr>
        <w:t>мах</w:t>
      </w:r>
      <w:proofErr w:type="spellEnd"/>
      <w:r w:rsidRPr="00B34003">
        <w:t>), глубина очагов, повторяемость землетрясений разных магнитуд) и оценка параметров сейсмического режима района и обоснования безопасного расстояния от зоны ВОЗ до площадки АС.</w:t>
      </w:r>
    </w:p>
    <w:p w:rsidR="007046F0" w:rsidRPr="00B34003" w:rsidRDefault="007046F0" w:rsidP="007046F0">
      <w:r w:rsidRPr="00B34003">
        <w:t xml:space="preserve">4. Обоснование размещения площадки АС в пределах однородного целикового блока земной коры, ненарушенного активными разломами </w:t>
      </w:r>
      <w:r w:rsidR="00A513F1">
        <w:br/>
      </w:r>
      <w:r w:rsidRPr="00B34003">
        <w:t>и геодинамическими зонами – потенциальными зонами ВОЗ.</w:t>
      </w:r>
    </w:p>
    <w:p w:rsidR="007046F0" w:rsidRPr="00B34003" w:rsidRDefault="007046F0" w:rsidP="007046F0">
      <w:r w:rsidRPr="00B34003">
        <w:t>5. Оценка возможности возникновения и параметров первичных деформаций поверхности земли при землетрясениях до ЗЗ включительно.</w:t>
      </w:r>
    </w:p>
    <w:p w:rsidR="007046F0" w:rsidRPr="00B34003" w:rsidRDefault="007046F0" w:rsidP="007046F0">
      <w:r w:rsidRPr="00B34003">
        <w:t xml:space="preserve">6. Определение динамических свойств пород (грунтов) </w:t>
      </w:r>
      <w:r w:rsidR="00F93694" w:rsidRPr="00B34003">
        <w:t>площадки</w:t>
      </w:r>
      <w:r w:rsidRPr="00B34003">
        <w:t xml:space="preserve"> до глубины 100 м. </w:t>
      </w:r>
    </w:p>
    <w:p w:rsidR="007046F0" w:rsidRPr="00B34003" w:rsidRDefault="007046F0" w:rsidP="007046F0">
      <w:r w:rsidRPr="00B34003">
        <w:t xml:space="preserve">7. Оценка и учет влияния инженерно-геологических </w:t>
      </w:r>
      <w:r w:rsidR="00A513F1">
        <w:br/>
      </w:r>
      <w:r w:rsidRPr="00B34003">
        <w:t xml:space="preserve">и гидрогеологических условий площадки на интенсивность сотрясений, спектральный состав и другие характеристики сейсмических колебаний грунта при землетрясениях. </w:t>
      </w:r>
    </w:p>
    <w:p w:rsidR="007046F0" w:rsidRPr="00B34003" w:rsidRDefault="007046F0" w:rsidP="00F93694">
      <w:r w:rsidRPr="00B34003">
        <w:t>8. </w:t>
      </w:r>
      <w:r w:rsidR="00F93694" w:rsidRPr="00B34003">
        <w:t xml:space="preserve">Определение параметров проектной основы </w:t>
      </w:r>
      <w:r w:rsidR="000D1DCE">
        <w:t>–</w:t>
      </w:r>
      <w:r w:rsidR="000D1DCE" w:rsidRPr="00B34003">
        <w:t xml:space="preserve"> </w:t>
      </w:r>
      <w:r w:rsidR="00F93694" w:rsidRPr="00B34003">
        <w:t xml:space="preserve">средних значений </w:t>
      </w:r>
      <w:r w:rsidR="000D1DCE">
        <w:br/>
      </w:r>
      <w:r w:rsidR="00F93694" w:rsidRPr="00B34003">
        <w:t xml:space="preserve">и стандартных отклонений параметров сейсмических воздействий уровня ПЗ, МРЗ и ЗЗ для естественных и </w:t>
      </w:r>
      <w:proofErr w:type="spellStart"/>
      <w:r w:rsidR="00F93694" w:rsidRPr="00B34003">
        <w:t>техногенно</w:t>
      </w:r>
      <w:proofErr w:type="spellEnd"/>
      <w:r w:rsidR="00E13D49">
        <w:t xml:space="preserve"> </w:t>
      </w:r>
      <w:r w:rsidR="00F93694" w:rsidRPr="00B34003">
        <w:t>измененных условий площадки размещения АС</w:t>
      </w:r>
      <w:r w:rsidRPr="00B34003">
        <w:t xml:space="preserve">. </w:t>
      </w:r>
    </w:p>
    <w:p w:rsidR="007046F0" w:rsidRPr="00B34003" w:rsidRDefault="007046F0" w:rsidP="007046F0">
      <w:r w:rsidRPr="00B34003">
        <w:t xml:space="preserve">9. Контроль стабильности параметров проектной основы при сооружении и эксплуатации АС. </w:t>
      </w:r>
    </w:p>
    <w:p w:rsidR="007046F0" w:rsidRPr="00B34003" w:rsidRDefault="007046F0" w:rsidP="007046F0">
      <w:r w:rsidRPr="00B34003">
        <w:rPr>
          <w:bCs/>
        </w:rPr>
        <w:t xml:space="preserve">III. </w:t>
      </w:r>
      <w:r w:rsidRPr="00B34003">
        <w:t>Состав исследований</w:t>
      </w:r>
    </w:p>
    <w:p w:rsidR="007046F0" w:rsidRPr="00B34003" w:rsidRDefault="007046F0" w:rsidP="007046F0">
      <w:r w:rsidRPr="00B34003">
        <w:t xml:space="preserve">10. </w:t>
      </w:r>
      <w:r w:rsidR="00F93694" w:rsidRPr="00B34003">
        <w:t xml:space="preserve">Сейсмологические исследования для обоснования выбора района </w:t>
      </w:r>
      <w:r w:rsidR="000D1DCE">
        <w:br/>
      </w:r>
      <w:r w:rsidR="00F93694" w:rsidRPr="00B34003">
        <w:t xml:space="preserve">и ближнего района размещения АС и площадки АС включают четыре уровня детальности исследований: УОСР региона, ДСР района размещения АС, детальное уточнение геодинамических и сейсмотектонических условий ближнего района (пункта) размещения АС, </w:t>
      </w:r>
      <w:r w:rsidR="005C4593">
        <w:t>СМР</w:t>
      </w:r>
      <w:r w:rsidR="00F93694" w:rsidRPr="00B34003">
        <w:t xml:space="preserve"> площадки АС</w:t>
      </w:r>
      <w:r w:rsidRPr="00B34003">
        <w:t xml:space="preserve">. </w:t>
      </w:r>
    </w:p>
    <w:p w:rsidR="007046F0" w:rsidRPr="00B34003" w:rsidRDefault="007046F0" w:rsidP="007046F0">
      <w:pPr>
        <w:rPr>
          <w:color w:val="auto"/>
        </w:rPr>
      </w:pPr>
      <w:r w:rsidRPr="00B34003">
        <w:t xml:space="preserve">11. </w:t>
      </w:r>
      <w:r w:rsidR="00F93694" w:rsidRPr="00B34003">
        <w:t>Сейсмичность района размещения АС определяется по результатам УОСР, ДСР, СМР с использованием детерминистических и вероятностных методов оценки сейсмической опасности площадки с учетом неопределенности информации на различных уровнях детальности исследований</w:t>
      </w:r>
      <w:r w:rsidRPr="00B34003">
        <w:rPr>
          <w:color w:val="auto"/>
        </w:rPr>
        <w:t>.</w:t>
      </w:r>
    </w:p>
    <w:p w:rsidR="007046F0" w:rsidRPr="00B34003" w:rsidRDefault="007046F0" w:rsidP="007046F0">
      <w:pPr>
        <w:rPr>
          <w:color w:val="auto"/>
        </w:rPr>
      </w:pPr>
      <w:r w:rsidRPr="00B34003">
        <w:rPr>
          <w:color w:val="auto"/>
        </w:rPr>
        <w:t>12. УОСР выполняется на основе ОСР территории Российской Федерации и имеющихся фондовых материалов в масштабе 1:2 500 000 для оценки:</w:t>
      </w:r>
    </w:p>
    <w:p w:rsidR="00BF2E07" w:rsidRPr="00B34003" w:rsidRDefault="00BF2E07" w:rsidP="00BF2E07">
      <w:pPr>
        <w:pStyle w:val="aff9"/>
        <w:spacing w:beforeAutospacing="0" w:afterAutospacing="0" w:line="360" w:lineRule="auto"/>
        <w:rPr>
          <w:color w:val="auto"/>
          <w:sz w:val="28"/>
          <w:szCs w:val="28"/>
        </w:rPr>
      </w:pPr>
      <w:r w:rsidRPr="00B34003">
        <w:rPr>
          <w:color w:val="auto"/>
          <w:sz w:val="28"/>
          <w:szCs w:val="28"/>
        </w:rPr>
        <w:t>возможности реализации в региональных зонах ВОЗ сильнейших ЗЗ, не учитываемых при ОСР;</w:t>
      </w:r>
    </w:p>
    <w:p w:rsidR="00BF2E07" w:rsidRPr="00B34003" w:rsidRDefault="00BF2E07" w:rsidP="00BF2E07">
      <w:pPr>
        <w:pStyle w:val="aff9"/>
        <w:spacing w:beforeAutospacing="0" w:afterAutospacing="0" w:line="360" w:lineRule="auto"/>
        <w:rPr>
          <w:color w:val="auto"/>
          <w:sz w:val="28"/>
          <w:szCs w:val="28"/>
        </w:rPr>
      </w:pPr>
      <w:r w:rsidRPr="00B34003">
        <w:rPr>
          <w:color w:val="auto"/>
          <w:sz w:val="28"/>
          <w:szCs w:val="28"/>
        </w:rPr>
        <w:t xml:space="preserve">максимальной магнитуды, параметров сейсмического режима, расчетной глубины, минимального удаления от площадки АС, безопасного расстояния с учетом возможности реализации в региональных зонах ВОЗ </w:t>
      </w:r>
      <w:r w:rsidR="005C72D6">
        <w:rPr>
          <w:color w:val="auto"/>
          <w:sz w:val="28"/>
          <w:szCs w:val="28"/>
        </w:rPr>
        <w:t>ЗЗ</w:t>
      </w:r>
      <w:r w:rsidRPr="00B34003">
        <w:rPr>
          <w:color w:val="auto"/>
          <w:sz w:val="28"/>
          <w:szCs w:val="28"/>
        </w:rPr>
        <w:t>, интенсивность и частота которого не рассматривались при разработке ОСР;</w:t>
      </w:r>
    </w:p>
    <w:p w:rsidR="007046F0" w:rsidRPr="00B34003" w:rsidRDefault="00BF2E07" w:rsidP="00BF2E07">
      <w:pPr>
        <w:pStyle w:val="aff9"/>
        <w:spacing w:beforeAutospacing="0" w:afterAutospacing="0" w:line="360" w:lineRule="auto"/>
        <w:rPr>
          <w:color w:val="auto"/>
          <w:sz w:val="28"/>
          <w:szCs w:val="28"/>
        </w:rPr>
      </w:pPr>
      <w:r w:rsidRPr="00B34003">
        <w:rPr>
          <w:sz w:val="28"/>
          <w:szCs w:val="28"/>
        </w:rPr>
        <w:t>параметров (интенсивность, спектральный состав) ПЗ, МРЗ и ЗЗ для средних грунтов площадки размещения АС и их неопределенности при удаленных (транзитных) очагах землетрясений с использованием детерминистического и вероятностного метод</w:t>
      </w:r>
      <w:r w:rsidR="008613CE">
        <w:rPr>
          <w:sz w:val="28"/>
          <w:szCs w:val="28"/>
        </w:rPr>
        <w:t>ов</w:t>
      </w:r>
      <w:r w:rsidRPr="00B34003">
        <w:rPr>
          <w:sz w:val="28"/>
          <w:szCs w:val="28"/>
        </w:rPr>
        <w:t xml:space="preserve"> оценки сейсмической опасности и учетом возможности проявления редких катастрофических землетрясений, не учитываемых при разработке ОСР</w:t>
      </w:r>
      <w:r w:rsidR="007046F0" w:rsidRPr="00B34003">
        <w:rPr>
          <w:color w:val="auto"/>
          <w:sz w:val="28"/>
          <w:szCs w:val="28"/>
        </w:rPr>
        <w:t>.</w:t>
      </w:r>
    </w:p>
    <w:p w:rsidR="00BF2E07" w:rsidRPr="00B34003" w:rsidRDefault="007046F0" w:rsidP="00BF2E07">
      <w:pPr>
        <w:rPr>
          <w:color w:val="auto"/>
        </w:rPr>
      </w:pPr>
      <w:r w:rsidRPr="00B34003">
        <w:rPr>
          <w:color w:val="auto"/>
        </w:rPr>
        <w:t>13. </w:t>
      </w:r>
      <w:r w:rsidR="00BF2E07" w:rsidRPr="00B34003">
        <w:rPr>
          <w:color w:val="auto"/>
        </w:rPr>
        <w:t>ДСР района размещения АС в масштабе 1:500 000 в радиусе до 300 км от площадки АС выполняется по литературным и фондовым материалам, результатам рекогносцировочных и полевых работ и включает: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>анализ фондовых материалов по геологическому строению, новейшей тектонике, геофизическим полям, сейсмичности, рельефу района размещения (карты масштаба 1:1 000 000, 1:500 000, 1:200 000 и соответствующие разрезы);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>обоснование размещения альтернативных площадок АС в пределах целиковых блоков земной коры, не нарушенных региональными, активными разломами протяженностью 30 км и более;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дешифрирование </w:t>
      </w:r>
      <w:proofErr w:type="spellStart"/>
      <w:r w:rsidRPr="00B34003">
        <w:rPr>
          <w:color w:val="auto"/>
        </w:rPr>
        <w:t>аэрофото</w:t>
      </w:r>
      <w:proofErr w:type="spellEnd"/>
      <w:r w:rsidRPr="00B34003">
        <w:rPr>
          <w:color w:val="auto"/>
        </w:rPr>
        <w:t xml:space="preserve">- и </w:t>
      </w:r>
      <w:proofErr w:type="spellStart"/>
      <w:r w:rsidRPr="00B34003">
        <w:rPr>
          <w:color w:val="auto"/>
        </w:rPr>
        <w:t>космоснимков</w:t>
      </w:r>
      <w:proofErr w:type="spellEnd"/>
      <w:r w:rsidRPr="00B34003">
        <w:rPr>
          <w:color w:val="auto"/>
        </w:rPr>
        <w:t>, полевые геолого-геоморфологические работы и морфометрический анализ территории для уточнения материалов и структурно-тектонических карт, в первую очередь</w:t>
      </w:r>
      <w:r w:rsidR="008613CE">
        <w:rPr>
          <w:color w:val="auto"/>
        </w:rPr>
        <w:t>,</w:t>
      </w:r>
      <w:r w:rsidRPr="00B34003">
        <w:rPr>
          <w:color w:val="auto"/>
        </w:rPr>
        <w:t xml:space="preserve"> по новейшей, четвертичной и современной тектонике, выделения геодинамических зон, зон ползучести (крипа), активных разломов, </w:t>
      </w:r>
      <w:proofErr w:type="spellStart"/>
      <w:r w:rsidRPr="00B34003">
        <w:rPr>
          <w:color w:val="auto"/>
        </w:rPr>
        <w:t>сейсмодислокаций</w:t>
      </w:r>
      <w:proofErr w:type="spellEnd"/>
      <w:r w:rsidRPr="00B34003">
        <w:rPr>
          <w:color w:val="auto"/>
        </w:rPr>
        <w:t xml:space="preserve"> и обследование ключевых участков этих зон;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составление и уточнение карт </w:t>
      </w:r>
      <w:proofErr w:type="spellStart"/>
      <w:r w:rsidRPr="00B34003">
        <w:rPr>
          <w:color w:val="auto"/>
        </w:rPr>
        <w:t>тектонически</w:t>
      </w:r>
      <w:proofErr w:type="spellEnd"/>
      <w:r w:rsidRPr="00B34003">
        <w:rPr>
          <w:color w:val="auto"/>
        </w:rPr>
        <w:t xml:space="preserve"> активных структур, активных разломов и геодинамических зон района размещения АС с учетом сейсмичности;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>рекогносцировку на местности с целью привязки данных геологии, геоморфологии, геофизики, сейсмологии, сведений о грунтах к конкретным условиям;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>высокочувствительные локальные режимные сейсмологические наблюдения для уточнения сейсмических условий района, ближнего района для обоснования выбора площадки и определения параметров сейсмических воздействий для разработки проекта АС;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высокочувствительные мониторинговые сейсмологические наблюдения для контроля стабильности сейсмических условий площадки АС и параметров сейсмического режима при сооружении, эксплуатации и вывода из эксплуатации АС. </w:t>
      </w:r>
      <w:r w:rsidRPr="00B34003">
        <w:rPr>
          <w:color w:val="auto"/>
          <w:lang w:eastAsia="ru-RU"/>
        </w:rPr>
        <w:t xml:space="preserve">В условиях слабоактивной платформенной территории локальные сейсмологические наблюдения должны обеспечивать более высокую чувствительность, </w:t>
      </w:r>
      <w:r w:rsidRPr="00B34003">
        <w:rPr>
          <w:color w:val="auto"/>
        </w:rPr>
        <w:t>по сравнению с чувствительностью региональных и (или) федеральных сетей сейсмологических наблюдений;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составление каталога инструментально зарегистрированных, исторических и доисторических землетрясений, включая </w:t>
      </w:r>
      <w:proofErr w:type="spellStart"/>
      <w:r w:rsidRPr="00B34003">
        <w:rPr>
          <w:color w:val="auto"/>
        </w:rPr>
        <w:t>палеозмелетрясения</w:t>
      </w:r>
      <w:proofErr w:type="spellEnd"/>
      <w:r w:rsidRPr="00B34003">
        <w:rPr>
          <w:color w:val="auto"/>
        </w:rPr>
        <w:t xml:space="preserve"> и </w:t>
      </w:r>
      <w:proofErr w:type="spellStart"/>
      <w:r w:rsidRPr="00B34003">
        <w:rPr>
          <w:color w:val="auto"/>
        </w:rPr>
        <w:t>микроземлетрясения</w:t>
      </w:r>
      <w:proofErr w:type="spellEnd"/>
      <w:r w:rsidRPr="00B34003">
        <w:rPr>
          <w:color w:val="auto"/>
        </w:rPr>
        <w:t xml:space="preserve"> в районе размещения АС;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>построение карты эпицентров землетрясений и разрезов, отражающих распределение очагов землетрясений по глубине;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уточнение региональных и локальных законов спадания интенсивности сотрясений </w:t>
      </w:r>
      <w:proofErr w:type="spellStart"/>
      <w:r w:rsidRPr="00B34003">
        <w:rPr>
          <w:color w:val="auto"/>
        </w:rPr>
        <w:t>вкрест</w:t>
      </w:r>
      <w:proofErr w:type="spellEnd"/>
      <w:r w:rsidRPr="00B34003">
        <w:rPr>
          <w:color w:val="auto"/>
        </w:rPr>
        <w:t xml:space="preserve"> и вдоль </w:t>
      </w:r>
      <w:proofErr w:type="spellStart"/>
      <w:r w:rsidRPr="00B34003">
        <w:rPr>
          <w:color w:val="auto"/>
        </w:rPr>
        <w:t>сейсмогенных</w:t>
      </w:r>
      <w:proofErr w:type="spellEnd"/>
      <w:r w:rsidRPr="00B34003">
        <w:rPr>
          <w:color w:val="auto"/>
        </w:rPr>
        <w:t xml:space="preserve"> структур, а также по площади;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>составление уточненных и дополненных каталогов зарегистрированных землетрясений и определение эмпирических функций затухания сейсмических колебаний с расстоянием по результатам инструментальных сейсмологических наблюдений;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анализ распределения землетрясений и </w:t>
      </w:r>
      <w:proofErr w:type="spellStart"/>
      <w:r w:rsidRPr="00B34003">
        <w:rPr>
          <w:color w:val="auto"/>
        </w:rPr>
        <w:t>микроземлетрясений</w:t>
      </w:r>
      <w:proofErr w:type="spellEnd"/>
      <w:r w:rsidRPr="00B34003">
        <w:rPr>
          <w:color w:val="auto"/>
        </w:rPr>
        <w:t xml:space="preserve"> в пределах тектонических структур и геодинамических зон;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выделение и определение характеристик зон ВОЗ и параметров их сейсмического режима на основе сейсмологических, геодинамических </w:t>
      </w:r>
      <w:r w:rsidR="001C763F">
        <w:rPr>
          <w:color w:val="auto"/>
        </w:rPr>
        <w:br/>
      </w:r>
      <w:r w:rsidRPr="00B34003">
        <w:rPr>
          <w:color w:val="auto"/>
        </w:rPr>
        <w:t xml:space="preserve">и сейсмотектонических данных для контроля стабильности сейсмического </w:t>
      </w:r>
      <w:r w:rsidR="001C763F">
        <w:rPr>
          <w:color w:val="auto"/>
        </w:rPr>
        <w:br/>
      </w:r>
      <w:r w:rsidRPr="00B34003">
        <w:rPr>
          <w:color w:val="auto"/>
        </w:rPr>
        <w:t>и геодинамического процесс</w:t>
      </w:r>
      <w:r w:rsidR="008613CE">
        <w:rPr>
          <w:color w:val="auto"/>
        </w:rPr>
        <w:t>ов</w:t>
      </w:r>
      <w:r w:rsidRPr="00B34003">
        <w:rPr>
          <w:color w:val="auto"/>
        </w:rPr>
        <w:t>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составление для района размещения АС схемы зон ВОЗ и определение для них магнитуды </w:t>
      </w:r>
      <w:proofErr w:type="spellStart"/>
      <w:r w:rsidRPr="002D76B8">
        <w:rPr>
          <w:i/>
          <w:color w:val="auto"/>
        </w:rPr>
        <w:t>М</w:t>
      </w:r>
      <w:r w:rsidRPr="002D76B8">
        <w:rPr>
          <w:i/>
          <w:color w:val="auto"/>
          <w:vertAlign w:val="subscript"/>
        </w:rPr>
        <w:t>мах</w:t>
      </w:r>
      <w:proofErr w:type="spellEnd"/>
      <w:r w:rsidRPr="00B34003">
        <w:rPr>
          <w:color w:val="auto"/>
        </w:rPr>
        <w:t>, параметров сейсмического режима, минимального удаления от АС с оценкой их неопределенности;</w:t>
      </w:r>
    </w:p>
    <w:p w:rsidR="007046F0" w:rsidRPr="00B34003" w:rsidRDefault="00BF2E07" w:rsidP="00BF2E07">
      <w:pPr>
        <w:rPr>
          <w:color w:val="auto"/>
        </w:rPr>
      </w:pPr>
      <w:r w:rsidRPr="00B34003">
        <w:rPr>
          <w:color w:val="auto"/>
        </w:rPr>
        <w:t>расчеты интенсивности сотрясений при ПЗ, МРЗ и ЗЗ на площадках АС для грунтов II категории по сейсмическим свойствам и различных типов очагов землетрясений с учетом приложения № 6 к настоящим Правилам</w:t>
      </w:r>
      <w:r w:rsidR="007046F0" w:rsidRPr="00B34003">
        <w:rPr>
          <w:color w:val="auto"/>
        </w:rPr>
        <w:t>.</w:t>
      </w:r>
    </w:p>
    <w:p w:rsidR="00BF2E07" w:rsidRPr="00B34003" w:rsidRDefault="007046F0" w:rsidP="00BF2E07">
      <w:pPr>
        <w:rPr>
          <w:color w:val="auto"/>
        </w:rPr>
      </w:pPr>
      <w:r w:rsidRPr="00B34003">
        <w:rPr>
          <w:color w:val="auto"/>
        </w:rPr>
        <w:t>14. </w:t>
      </w:r>
      <w:r w:rsidR="00BF2E07" w:rsidRPr="00B34003">
        <w:rPr>
          <w:color w:val="auto"/>
        </w:rPr>
        <w:t xml:space="preserve">Уточнение геодинамических и сейсмотектонических условий ближнего района (пункта) размещения АС в масштабе 1:50 000 </w:t>
      </w:r>
      <w:r w:rsidR="008078D7">
        <w:rPr>
          <w:color w:val="auto"/>
        </w:rPr>
        <w:br/>
      </w:r>
      <w:r w:rsidR="00BF2E07" w:rsidRPr="00B34003">
        <w:rPr>
          <w:color w:val="auto"/>
        </w:rPr>
        <w:t>в радиусе до 30 км от АС должно включать: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а) анализ имеющихся данных: 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топографических планов, геофизических, геодинамических, гидрогеологических и инженерно-геологических карт масштаба 1:50 000 </w:t>
      </w:r>
      <w:r w:rsidR="008078D7" w:rsidRPr="002D76B8">
        <w:rPr>
          <w:color w:val="auto"/>
        </w:rPr>
        <w:t>–</w:t>
      </w:r>
      <w:r w:rsidR="008078D7" w:rsidRPr="00B34003">
        <w:rPr>
          <w:color w:val="auto"/>
        </w:rPr>
        <w:t xml:space="preserve"> </w:t>
      </w:r>
      <w:r w:rsidRPr="00B34003">
        <w:rPr>
          <w:color w:val="auto"/>
        </w:rPr>
        <w:t>1:10 000 и мельче и соответствующих разрезов;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>сводных геолого-литологических разрезов;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>сведений о физико-механических свойствах пород и грунтов;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б) исследование геодинамических зон, включая активные разломы, определение геологических критериев сейсмичности: порядок структуры, </w:t>
      </w:r>
      <w:r w:rsidR="008078D7" w:rsidRPr="00B34003">
        <w:rPr>
          <w:color w:val="auto"/>
        </w:rPr>
        <w:t>е</w:t>
      </w:r>
      <w:r w:rsidR="008078D7">
        <w:rPr>
          <w:color w:val="auto"/>
        </w:rPr>
        <w:t>е</w:t>
      </w:r>
      <w:r w:rsidR="008078D7" w:rsidRPr="00B34003">
        <w:rPr>
          <w:color w:val="auto"/>
        </w:rPr>
        <w:t xml:space="preserve"> </w:t>
      </w:r>
      <w:r w:rsidRPr="00B34003">
        <w:rPr>
          <w:color w:val="auto"/>
        </w:rPr>
        <w:t xml:space="preserve">максимальная протяженность, ширина, амплитуда относительных движений смежных блоков земной коры, </w:t>
      </w:r>
      <w:r w:rsidR="00793EAD" w:rsidRPr="00B34003">
        <w:rPr>
          <w:color w:val="auto"/>
        </w:rPr>
        <w:t xml:space="preserve">период последней активизации, </w:t>
      </w:r>
      <w:r w:rsidRPr="00B34003">
        <w:rPr>
          <w:color w:val="auto"/>
        </w:rPr>
        <w:t xml:space="preserve">степень динамической активности (долговременная скорость деформации земной коры) и параметры потенциальной сейсмической опасности; 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>в) составление разномасштабных дискретно-иерархических блоковых моделей земной коры района и ближнего района размещения АС с учетом ближайших региональных зон ВОЗ;</w:t>
      </w:r>
    </w:p>
    <w:p w:rsidR="007046F0" w:rsidRPr="00B34003" w:rsidRDefault="00BF2E07" w:rsidP="00BF2E07">
      <w:pPr>
        <w:rPr>
          <w:color w:val="auto"/>
        </w:rPr>
      </w:pPr>
      <w:r w:rsidRPr="00B34003">
        <w:rPr>
          <w:color w:val="auto"/>
        </w:rPr>
        <w:t>г) составление карт-схем геодинамических зон, включая активные разломы, определение положения и характеристик ближайших зон ВОЗ, включая максимальную протяженность, минимальную и максимальную долговременную скорость деформации, минимальное удаление от площадки АС и безопасное расстояние от зон ВОЗ до площадки АС.</w:t>
      </w:r>
    </w:p>
    <w:p w:rsidR="00BF2E07" w:rsidRPr="00B34003" w:rsidRDefault="007046F0" w:rsidP="00BF2E07">
      <w:pPr>
        <w:rPr>
          <w:strike/>
          <w:color w:val="auto"/>
        </w:rPr>
      </w:pPr>
      <w:r w:rsidRPr="00B34003">
        <w:rPr>
          <w:color w:val="auto"/>
        </w:rPr>
        <w:t>15. </w:t>
      </w:r>
      <w:r w:rsidR="00BF2E07" w:rsidRPr="00B34003">
        <w:rPr>
          <w:color w:val="auto"/>
        </w:rPr>
        <w:t>При размещении площадки в зоне влияния регионального глубинного разлома может потребоваться более детальное обоснование размещения АС в пределах целикового тектонического блока, включая: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проведение детальных геолого-геофизических исследований для уточнения параметров неоднородностей и разрывных нарушений </w:t>
      </w:r>
      <w:r w:rsidR="008078D7">
        <w:rPr>
          <w:color w:val="auto"/>
        </w:rPr>
        <w:br/>
      </w:r>
      <w:r w:rsidRPr="00B34003">
        <w:rPr>
          <w:color w:val="auto"/>
        </w:rPr>
        <w:t>и оконтуривания целиковых блоков земной коры, ненарушенных активными разломами и геодинамическими зонами;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>обоснование размещения площадки (альтернативных площадок) АС</w:t>
      </w:r>
      <w:r w:rsidRPr="00B34003">
        <w:rPr>
          <w:color w:val="auto"/>
        </w:rPr>
        <w:br/>
        <w:t xml:space="preserve">в пределах целикового блока земной коры, ненарушенного геодинамическими зонами и активными разломами протяженностью 3 км и более; 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>уточнение распределения скорости распространения сейсмических волн до глубины 100 м на территории площадки АС, а также положения кровли кристаллического фундамента;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послойное определение на глубину до 100 м упругих характеристик грунтов (пород) площадки АС (мощность, плотность, скорость распространения продольных и поперечных сейсмических волн, модуль сдвига и коэффициент затухания колебаний) и </w:t>
      </w:r>
      <w:proofErr w:type="spellStart"/>
      <w:r w:rsidRPr="00B34003">
        <w:rPr>
          <w:color w:val="auto"/>
        </w:rPr>
        <w:t>деградационных</w:t>
      </w:r>
      <w:proofErr w:type="spellEnd"/>
      <w:r w:rsidRPr="00B34003">
        <w:rPr>
          <w:color w:val="auto"/>
        </w:rPr>
        <w:t xml:space="preserve"> кривых грунтовых слоев неупругих свойств (зависимость затухания и модуля сдвига от поперечной деформации) грунтов;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>определение сейсмических свойств конкретных грунтов площадки размещения АС;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>инструментальн</w:t>
      </w:r>
      <w:r w:rsidR="00196023">
        <w:rPr>
          <w:color w:val="auto"/>
        </w:rPr>
        <w:t>ую</w:t>
      </w:r>
      <w:r w:rsidRPr="00B34003">
        <w:rPr>
          <w:color w:val="auto"/>
        </w:rPr>
        <w:t xml:space="preserve"> регистраци</w:t>
      </w:r>
      <w:r w:rsidR="00196023">
        <w:rPr>
          <w:color w:val="auto"/>
        </w:rPr>
        <w:t>ю</w:t>
      </w:r>
      <w:r w:rsidRPr="00B34003">
        <w:rPr>
          <w:color w:val="auto"/>
        </w:rPr>
        <w:t xml:space="preserve"> местных землетрясений </w:t>
      </w:r>
      <w:r w:rsidR="008078D7">
        <w:rPr>
          <w:color w:val="auto"/>
        </w:rPr>
        <w:br/>
      </w:r>
      <w:r w:rsidRPr="00B34003">
        <w:rPr>
          <w:color w:val="auto"/>
        </w:rPr>
        <w:t xml:space="preserve">и </w:t>
      </w:r>
      <w:proofErr w:type="spellStart"/>
      <w:r w:rsidRPr="00B34003">
        <w:rPr>
          <w:color w:val="auto"/>
        </w:rPr>
        <w:t>микроземлетрясений</w:t>
      </w:r>
      <w:proofErr w:type="spellEnd"/>
      <w:r w:rsidRPr="00B34003">
        <w:rPr>
          <w:color w:val="auto"/>
        </w:rPr>
        <w:t xml:space="preserve"> в районе размещения АС и на площадке размещения АС;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>изучение спектрального состава колебаний при землетрясениях, определение частотной характеристики грунтов площадки размещения АС;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определение положения и параметров локальных зон ВОЗ и оценка параметров сейсмических воздействий уровня ПЗ, МРЗ и ЗЗ для конкретных грунтовых условий и свободной поверхности площадки размещения АС </w:t>
      </w:r>
      <w:r w:rsidR="008078D7">
        <w:rPr>
          <w:color w:val="auto"/>
        </w:rPr>
        <w:br/>
      </w:r>
      <w:r w:rsidRPr="00B34003">
        <w:rPr>
          <w:color w:val="auto"/>
        </w:rPr>
        <w:t>с указанием категории грунта по сейсмическим свойствам согласно приложению № 5 настоящих Правил;</w:t>
      </w:r>
    </w:p>
    <w:p w:rsidR="007046F0" w:rsidRPr="00B34003" w:rsidRDefault="00BF2E07" w:rsidP="00BF2E07">
      <w:pPr>
        <w:rPr>
          <w:color w:val="auto"/>
        </w:rPr>
      </w:pPr>
      <w:r w:rsidRPr="00B34003">
        <w:rPr>
          <w:color w:val="auto"/>
        </w:rPr>
        <w:t>разработк</w:t>
      </w:r>
      <w:r w:rsidR="00196023">
        <w:rPr>
          <w:color w:val="auto"/>
        </w:rPr>
        <w:t>у</w:t>
      </w:r>
      <w:r w:rsidRPr="00B34003">
        <w:rPr>
          <w:color w:val="auto"/>
        </w:rPr>
        <w:t xml:space="preserve"> обобщенных спектров ответа заданной вероятности </w:t>
      </w:r>
      <w:proofErr w:type="spellStart"/>
      <w:r w:rsidRPr="00B34003">
        <w:rPr>
          <w:color w:val="auto"/>
        </w:rPr>
        <w:t>непревышения</w:t>
      </w:r>
      <w:proofErr w:type="spellEnd"/>
      <w:r w:rsidRPr="00B34003">
        <w:rPr>
          <w:color w:val="auto"/>
        </w:rPr>
        <w:t xml:space="preserve"> и исходного набора аналоговых и</w:t>
      </w:r>
      <w:r w:rsidR="00196023">
        <w:rPr>
          <w:color w:val="auto"/>
        </w:rPr>
        <w:t xml:space="preserve"> (</w:t>
      </w:r>
      <w:r w:rsidRPr="00B34003">
        <w:rPr>
          <w:color w:val="auto"/>
        </w:rPr>
        <w:t>или</w:t>
      </w:r>
      <w:r w:rsidR="00196023">
        <w:rPr>
          <w:color w:val="auto"/>
        </w:rPr>
        <w:t>)</w:t>
      </w:r>
      <w:r w:rsidRPr="00B34003">
        <w:rPr>
          <w:color w:val="auto"/>
        </w:rPr>
        <w:t xml:space="preserve"> синтезированных </w:t>
      </w:r>
      <w:proofErr w:type="spellStart"/>
      <w:r w:rsidRPr="00B34003">
        <w:rPr>
          <w:color w:val="auto"/>
        </w:rPr>
        <w:t>акселерограмм</w:t>
      </w:r>
      <w:proofErr w:type="spellEnd"/>
      <w:r w:rsidRPr="00B34003">
        <w:rPr>
          <w:color w:val="auto"/>
        </w:rPr>
        <w:t xml:space="preserve"> ПЗ, МРЗ и ЗЗ для конкретных грунтовых условий и свободной поверхности площадки размещения АС согласно приложению № 5 настоящих Правил. При подборе инструментальных </w:t>
      </w:r>
      <w:proofErr w:type="spellStart"/>
      <w:r w:rsidRPr="00B34003">
        <w:rPr>
          <w:color w:val="auto"/>
        </w:rPr>
        <w:t>акселерограмм</w:t>
      </w:r>
      <w:proofErr w:type="spellEnd"/>
      <w:r w:rsidRPr="00B34003">
        <w:rPr>
          <w:color w:val="auto"/>
        </w:rPr>
        <w:t xml:space="preserve"> следует учитывать, что </w:t>
      </w:r>
      <w:proofErr w:type="spellStart"/>
      <w:r w:rsidRPr="00B34003">
        <w:rPr>
          <w:color w:val="auto"/>
        </w:rPr>
        <w:t>акселерограмма</w:t>
      </w:r>
      <w:proofErr w:type="spellEnd"/>
      <w:r w:rsidRPr="00B34003">
        <w:rPr>
          <w:color w:val="auto"/>
        </w:rPr>
        <w:t xml:space="preserve"> землетрясения должна быть получена на дневной поверхности в стороне от зданий и сооружений, а также в шурфе глубиной до 1 м или на фундаменте невысокого здания (до четырех этажей) без подвала</w:t>
      </w:r>
      <w:r w:rsidR="007046F0" w:rsidRPr="00B34003">
        <w:rPr>
          <w:color w:val="auto"/>
        </w:rPr>
        <w:t>.</w:t>
      </w:r>
    </w:p>
    <w:p w:rsidR="00BF2E07" w:rsidRPr="00B34003" w:rsidRDefault="007046F0" w:rsidP="00BF2E07">
      <w:pPr>
        <w:rPr>
          <w:color w:val="auto"/>
        </w:rPr>
      </w:pPr>
      <w:r w:rsidRPr="00B34003">
        <w:rPr>
          <w:color w:val="auto"/>
        </w:rPr>
        <w:t>16</w:t>
      </w:r>
      <w:r w:rsidR="00BF2E07" w:rsidRPr="00B34003">
        <w:rPr>
          <w:color w:val="auto"/>
        </w:rPr>
        <w:t>. Сейсмическое микрорайонирование площадок АС с учетом конкретных грунтовых условий должно включать:</w:t>
      </w:r>
    </w:p>
    <w:p w:rsidR="00BF2E07" w:rsidRPr="00B34003" w:rsidRDefault="00BF2E07" w:rsidP="00BF2E07">
      <w:pPr>
        <w:rPr>
          <w:strike/>
          <w:color w:val="auto"/>
        </w:rPr>
      </w:pPr>
      <w:r w:rsidRPr="00B34003">
        <w:rPr>
          <w:color w:val="auto"/>
        </w:rPr>
        <w:t>а) инженерно-геологическую основу СМР и результаты инструментальных и (или) расчетных методов СМР: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уточнение тектонического строения площадки АС и обоснование размещения площадки АС в пределах целикового </w:t>
      </w:r>
      <w:proofErr w:type="spellStart"/>
      <w:r w:rsidRPr="00B34003">
        <w:rPr>
          <w:color w:val="auto"/>
        </w:rPr>
        <w:t>геодинамически</w:t>
      </w:r>
      <w:proofErr w:type="spellEnd"/>
      <w:r w:rsidRPr="00B34003">
        <w:rPr>
          <w:color w:val="auto"/>
        </w:rPr>
        <w:t xml:space="preserve"> устойчивого блока земной коры, ненарушенного активными разломами </w:t>
      </w:r>
      <w:r w:rsidR="008078D7">
        <w:rPr>
          <w:color w:val="auto"/>
        </w:rPr>
        <w:br/>
      </w:r>
      <w:r w:rsidRPr="00B34003">
        <w:rPr>
          <w:color w:val="auto"/>
        </w:rPr>
        <w:t>и геодинамическими зонами</w:t>
      </w:r>
      <w:r w:rsidR="00196023">
        <w:rPr>
          <w:color w:val="auto"/>
        </w:rPr>
        <w:t>,</w:t>
      </w:r>
      <w:r w:rsidRPr="00B34003">
        <w:rPr>
          <w:color w:val="auto"/>
        </w:rPr>
        <w:t xml:space="preserve"> по результатам использования метода инженерно-геологических аналогий при СМР;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rFonts w:eastAsia="Times New Roman"/>
          <w:color w:val="auto"/>
        </w:rPr>
        <w:t xml:space="preserve">СМР площадки АС </w:t>
      </w:r>
      <w:r w:rsidRPr="00B34003">
        <w:rPr>
          <w:color w:val="auto"/>
        </w:rPr>
        <w:t>инструментальными</w:t>
      </w:r>
      <w:r w:rsidRPr="00B34003">
        <w:rPr>
          <w:rFonts w:eastAsia="Times New Roman"/>
          <w:color w:val="auto"/>
        </w:rPr>
        <w:t xml:space="preserve"> методами </w:t>
      </w:r>
      <w:r w:rsidRPr="00B34003">
        <w:rPr>
          <w:color w:val="auto"/>
        </w:rPr>
        <w:t>регистрации колебаний при микросейсмах и колебаний, возбужденных землетрясениями, взрывами и невзрывными источниками;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rFonts w:eastAsia="Times New Roman"/>
          <w:color w:val="auto"/>
        </w:rPr>
        <w:t xml:space="preserve">СМР площадки АС методом </w:t>
      </w:r>
      <w:r w:rsidRPr="00B34003">
        <w:rPr>
          <w:color w:val="auto"/>
        </w:rPr>
        <w:t>сейсмических жесткостей</w:t>
      </w:r>
      <w:r w:rsidR="00196023">
        <w:rPr>
          <w:color w:val="auto"/>
        </w:rPr>
        <w:t>;</w:t>
      </w:r>
    </w:p>
    <w:p w:rsidR="00BF2E07" w:rsidRPr="00B34003" w:rsidRDefault="00BF2E07" w:rsidP="00BF2E07">
      <w:pPr>
        <w:rPr>
          <w:color w:val="auto"/>
        </w:rPr>
      </w:pPr>
      <w:r w:rsidRPr="00B34003">
        <w:rPr>
          <w:color w:val="auto"/>
        </w:rPr>
        <w:t>б) построение карт-схем СМР площадки АС: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>в изолиниях приращений сейсмической интенсивности;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в изолиниях сейсмической интенсивности при ПЗ, МРЗ и ЗЗ; </w:t>
      </w:r>
    </w:p>
    <w:p w:rsidR="00BF2E07" w:rsidRPr="00B34003" w:rsidRDefault="00BF2E07" w:rsidP="00BF2E07">
      <w:pPr>
        <w:pStyle w:val="affa"/>
        <w:ind w:left="0"/>
        <w:rPr>
          <w:color w:val="auto"/>
        </w:rPr>
      </w:pPr>
      <w:r w:rsidRPr="00B34003">
        <w:rPr>
          <w:color w:val="auto"/>
        </w:rPr>
        <w:t>в изолиниях ожидаемых ускорений колебаний при ПЗ, МРЗ и ЗЗ.</w:t>
      </w:r>
    </w:p>
    <w:p w:rsidR="00BF2E07" w:rsidRPr="00B34003" w:rsidRDefault="00BF2E07" w:rsidP="00BF2E07">
      <w:pPr>
        <w:rPr>
          <w:color w:val="auto"/>
        </w:rPr>
      </w:pPr>
      <w:r w:rsidRPr="00B34003">
        <w:rPr>
          <w:color w:val="auto"/>
        </w:rPr>
        <w:t xml:space="preserve">в) набор расчетных </w:t>
      </w:r>
      <w:proofErr w:type="spellStart"/>
      <w:r w:rsidRPr="00B34003">
        <w:rPr>
          <w:color w:val="auto"/>
        </w:rPr>
        <w:t>акселерограмм</w:t>
      </w:r>
      <w:proofErr w:type="spellEnd"/>
      <w:r w:rsidRPr="00B34003">
        <w:rPr>
          <w:color w:val="auto"/>
        </w:rPr>
        <w:t xml:space="preserve"> должен быть получен для конкретных грунтовых условий и свободной поверхности площадки с учетом результатов УОСР территории Российской Федерации, ДСР района, уточнения сейсмотектонических и геодинамических условий ближнего района размещения АС и СМР площадки АС</w:t>
      </w:r>
      <w:r w:rsidR="00196023">
        <w:rPr>
          <w:color w:val="auto"/>
        </w:rPr>
        <w:t>;</w:t>
      </w:r>
    </w:p>
    <w:p w:rsidR="007046F0" w:rsidRPr="00B34003" w:rsidRDefault="00BF2E07" w:rsidP="00BF2E07">
      <w:pPr>
        <w:rPr>
          <w:color w:val="auto"/>
        </w:rPr>
      </w:pPr>
      <w:r w:rsidRPr="00B34003">
        <w:rPr>
          <w:color w:val="auto"/>
        </w:rPr>
        <w:t>г) составление пояснительных записок к результатам СМР площадки АС</w:t>
      </w:r>
      <w:r w:rsidR="007046F0" w:rsidRPr="00B34003">
        <w:rPr>
          <w:color w:val="auto"/>
        </w:rPr>
        <w:t>.</w:t>
      </w:r>
    </w:p>
    <w:p w:rsidR="007046F0" w:rsidRPr="00B34003" w:rsidRDefault="007046F0" w:rsidP="007046F0">
      <w:pPr>
        <w:rPr>
          <w:color w:val="auto"/>
        </w:rPr>
      </w:pPr>
      <w:r w:rsidRPr="00B34003">
        <w:rPr>
          <w:color w:val="auto"/>
        </w:rPr>
        <w:t>17. Прогноз характеристик грунтов (пород) и сейсмичности площадки АС с учетом проектных проработок в части изменения естественных условий в период строительства и эксплуатации АС включает: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прогноз свойств грунтов (пород) в основаниях зданий и сооружений на площадке АС в </w:t>
      </w:r>
      <w:proofErr w:type="spellStart"/>
      <w:r w:rsidRPr="00B34003">
        <w:rPr>
          <w:color w:val="auto"/>
        </w:rPr>
        <w:t>техногенно</w:t>
      </w:r>
      <w:proofErr w:type="spellEnd"/>
      <w:r w:rsidRPr="00B34003">
        <w:rPr>
          <w:color w:val="auto"/>
        </w:rPr>
        <w:t xml:space="preserve"> измененных условиях на глубину до 100 м (послойно): мощность, плотность, скорость распространения продольных </w:t>
      </w:r>
      <w:r w:rsidR="008078D7">
        <w:rPr>
          <w:color w:val="auto"/>
        </w:rPr>
        <w:br/>
      </w:r>
      <w:r w:rsidRPr="00B34003">
        <w:rPr>
          <w:color w:val="auto"/>
        </w:rPr>
        <w:t>и поперечных сейсмических волн; модуль сдвига (модуль поперечной упругости), модуль продольной деформации, коэффициент демпфирования (гистерезисный), коэффициент Пуассона;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прогноз характеристик колебаний при ПЗ, МРЗ и ЗЗ в основаниях зданий и сооружений АС с учетом их заглубления и изменения свой</w:t>
      </w:r>
      <w:proofErr w:type="gramStart"/>
      <w:r w:rsidRPr="00B34003">
        <w:rPr>
          <w:color w:val="auto"/>
        </w:rPr>
        <w:t>ств гр</w:t>
      </w:r>
      <w:proofErr w:type="gramEnd"/>
      <w:r w:rsidRPr="00B34003">
        <w:rPr>
          <w:color w:val="auto"/>
        </w:rPr>
        <w:t>унтов и параметров среды, проектных решений и инженерных мероприятий во время строительства, эксплуатации и вывода из эксплуатации АС;</w:t>
      </w:r>
    </w:p>
    <w:p w:rsidR="007046F0" w:rsidRPr="00B34003" w:rsidRDefault="00726171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выполнение программ</w:t>
      </w:r>
      <w:r w:rsidR="007046F0" w:rsidRPr="00B34003">
        <w:rPr>
          <w:i/>
          <w:color w:val="auto"/>
        </w:rPr>
        <w:t xml:space="preserve"> </w:t>
      </w:r>
      <w:r w:rsidR="007046F0" w:rsidRPr="00B34003">
        <w:rPr>
          <w:color w:val="auto"/>
        </w:rPr>
        <w:t xml:space="preserve">по сейсмическому, геотехническому </w:t>
      </w:r>
      <w:r w:rsidR="008078D7">
        <w:rPr>
          <w:color w:val="auto"/>
        </w:rPr>
        <w:br/>
      </w:r>
      <w:r w:rsidR="007046F0" w:rsidRPr="00B34003">
        <w:rPr>
          <w:color w:val="auto"/>
        </w:rPr>
        <w:t>и геодинамическому мониторингу природной среды в процессе строительства, эксплуатации и вывода из эксплуатации АС.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18. При подготовке пояснительных записок особое внимание </w:t>
      </w:r>
      <w:r w:rsidR="006419CD" w:rsidRPr="00B34003">
        <w:rPr>
          <w:color w:val="auto"/>
        </w:rPr>
        <w:t>должно быть уделено</w:t>
      </w:r>
      <w:r w:rsidRPr="00B34003">
        <w:rPr>
          <w:color w:val="auto"/>
        </w:rPr>
        <w:t>:</w:t>
      </w:r>
    </w:p>
    <w:p w:rsidR="007046F0" w:rsidRPr="00B34003" w:rsidRDefault="006041EC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а)</w:t>
      </w:r>
      <w:r w:rsidR="007046F0" w:rsidRPr="00B34003">
        <w:rPr>
          <w:color w:val="auto"/>
        </w:rPr>
        <w:t xml:space="preserve"> описанию: 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новейшей, четвертичной и современной тектоники, сейсмотектоники, сейсмичности района;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рельефа, геоморфологии, тектонического строения, гидрогеологии </w:t>
      </w:r>
      <w:r w:rsidR="008078D7">
        <w:rPr>
          <w:color w:val="auto"/>
        </w:rPr>
        <w:br/>
      </w:r>
      <w:r w:rsidRPr="00B34003">
        <w:rPr>
          <w:color w:val="auto"/>
        </w:rPr>
        <w:t>и сейсмичности площадки АС;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состава, состояния и свойств грунтов и массивов пород в основании зданий и сооружений;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опасных геологических процессов и явлений;</w:t>
      </w:r>
    </w:p>
    <w:p w:rsidR="007046F0" w:rsidRPr="00B34003" w:rsidRDefault="006041EC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б)</w:t>
      </w:r>
      <w:r w:rsidR="007046F0" w:rsidRPr="00B34003">
        <w:rPr>
          <w:color w:val="auto"/>
        </w:rPr>
        <w:t xml:space="preserve"> отображению на картах: 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новейшей, четвертичной и современной тектоники, сейсмотектоники, сейсмичности района размещения АС;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инженерно-геологического районирования и СМР площадки АС;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гидрогеологических условий площадки АС;</w:t>
      </w:r>
    </w:p>
    <w:p w:rsidR="007046F0" w:rsidRPr="00B34003" w:rsidRDefault="006041EC" w:rsidP="007046F0">
      <w:pPr>
        <w:rPr>
          <w:color w:val="auto"/>
        </w:rPr>
      </w:pPr>
      <w:r w:rsidRPr="00B34003">
        <w:rPr>
          <w:rFonts w:eastAsia="Times New Roman"/>
          <w:color w:val="auto"/>
        </w:rPr>
        <w:t>в)</w:t>
      </w:r>
      <w:r w:rsidR="007046F0" w:rsidRPr="00B34003">
        <w:rPr>
          <w:color w:val="auto"/>
        </w:rPr>
        <w:t xml:space="preserve"> отображению на инженерно-геологических и </w:t>
      </w:r>
      <w:proofErr w:type="spellStart"/>
      <w:r w:rsidR="007046F0" w:rsidRPr="00B34003">
        <w:rPr>
          <w:color w:val="auto"/>
        </w:rPr>
        <w:t>геосейсмических</w:t>
      </w:r>
      <w:proofErr w:type="spellEnd"/>
      <w:r w:rsidR="007046F0" w:rsidRPr="00B34003">
        <w:rPr>
          <w:color w:val="auto"/>
        </w:rPr>
        <w:t xml:space="preserve"> разрезах до глубины порядка 100 м: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всех слоев (инженерно-геологических элементов), которые могут оказать влияние на сейсмические воздействия и на несущую способность оснований зданий и сооружений;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нормативных характеристик и физико-механических свойств грунтов </w:t>
      </w:r>
      <w:r w:rsidR="008078D7">
        <w:rPr>
          <w:color w:val="auto"/>
        </w:rPr>
        <w:br/>
      </w:r>
      <w:r w:rsidRPr="00B34003">
        <w:rPr>
          <w:color w:val="auto"/>
        </w:rPr>
        <w:t xml:space="preserve">в естественном и </w:t>
      </w:r>
      <w:proofErr w:type="spellStart"/>
      <w:r w:rsidRPr="00B34003">
        <w:rPr>
          <w:color w:val="auto"/>
        </w:rPr>
        <w:t>водонасыщенном</w:t>
      </w:r>
      <w:proofErr w:type="spellEnd"/>
      <w:r w:rsidRPr="00B34003">
        <w:rPr>
          <w:color w:val="auto"/>
        </w:rPr>
        <w:t xml:space="preserve"> состояниях, для многолетнемерзлых грунтов − в естественном и талом состояниях;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линз и прослоев слабых, динамически неустойчивых грунтов;</w:t>
      </w:r>
    </w:p>
    <w:p w:rsidR="007046F0" w:rsidRPr="00B34003" w:rsidRDefault="006041EC" w:rsidP="007046F0">
      <w:pPr>
        <w:rPr>
          <w:color w:val="auto"/>
        </w:rPr>
      </w:pPr>
      <w:r w:rsidRPr="00B34003">
        <w:rPr>
          <w:rFonts w:eastAsia="Times New Roman"/>
          <w:color w:val="auto"/>
        </w:rPr>
        <w:t>г)</w:t>
      </w:r>
      <w:r w:rsidR="007046F0" w:rsidRPr="00B34003">
        <w:rPr>
          <w:color w:val="auto"/>
        </w:rPr>
        <w:t xml:space="preserve"> выделению на картах инженерно-геологического районирования площадки АС участков возможных оседаний поверхности, разжижения грунтов и снижения несущей способности оснований под воздействием неблагоприятных факторов (подтопления, осушения, изменения влажности, замерзания и </w:t>
      </w:r>
      <w:proofErr w:type="spellStart"/>
      <w:r w:rsidR="007046F0" w:rsidRPr="00B34003">
        <w:rPr>
          <w:color w:val="auto"/>
        </w:rPr>
        <w:t>растепления</w:t>
      </w:r>
      <w:proofErr w:type="spellEnd"/>
      <w:r w:rsidR="007046F0" w:rsidRPr="00B34003">
        <w:rPr>
          <w:color w:val="auto"/>
        </w:rPr>
        <w:t xml:space="preserve"> грунтов), а также их сочетаний с воздействиями землетрясений и сейсмики взрывов, статических и динамических нагрузок;</w:t>
      </w:r>
    </w:p>
    <w:p w:rsidR="007046F0" w:rsidRPr="00B34003" w:rsidRDefault="006041EC" w:rsidP="007046F0">
      <w:pPr>
        <w:rPr>
          <w:color w:val="auto"/>
        </w:rPr>
      </w:pPr>
      <w:proofErr w:type="spellStart"/>
      <w:r w:rsidRPr="00B34003">
        <w:rPr>
          <w:rFonts w:eastAsia="Times New Roman"/>
          <w:color w:val="auto"/>
        </w:rPr>
        <w:t>д</w:t>
      </w:r>
      <w:proofErr w:type="spellEnd"/>
      <w:r w:rsidRPr="00B34003">
        <w:rPr>
          <w:rFonts w:eastAsia="Times New Roman"/>
          <w:color w:val="auto"/>
        </w:rPr>
        <w:t>)</w:t>
      </w:r>
      <w:r w:rsidR="007046F0" w:rsidRPr="00B34003">
        <w:rPr>
          <w:color w:val="auto"/>
        </w:rPr>
        <w:t> указанию на гидрогеологических картах для двух-трех водоносных горизонтов от поверхности земли глубины уровня подземных (грунтовых) вод и сезонные вариации уровней, направления и скорости потока, коэффициентов фильтрации в различных слоях и других инженерно-геологических элементах;</w:t>
      </w:r>
    </w:p>
    <w:p w:rsidR="007046F0" w:rsidRPr="00B34003" w:rsidRDefault="006041EC" w:rsidP="007046F0">
      <w:pPr>
        <w:rPr>
          <w:color w:val="auto"/>
        </w:rPr>
      </w:pPr>
      <w:r w:rsidRPr="00B34003">
        <w:rPr>
          <w:rFonts w:eastAsia="Times New Roman"/>
          <w:color w:val="auto"/>
        </w:rPr>
        <w:t>е)</w:t>
      </w:r>
      <w:r w:rsidR="007046F0" w:rsidRPr="00B34003">
        <w:rPr>
          <w:color w:val="auto"/>
        </w:rPr>
        <w:t xml:space="preserve"> выделению на картах и разрезах площадок АС, сложенных скальными грунтами, ослабленных зон (зон повышенной </w:t>
      </w:r>
      <w:proofErr w:type="spellStart"/>
      <w:r w:rsidR="007046F0" w:rsidRPr="00B34003">
        <w:rPr>
          <w:color w:val="auto"/>
        </w:rPr>
        <w:t>трещиноватости</w:t>
      </w:r>
      <w:proofErr w:type="spellEnd"/>
      <w:r w:rsidR="007046F0" w:rsidRPr="00B34003">
        <w:rPr>
          <w:color w:val="auto"/>
        </w:rPr>
        <w:t xml:space="preserve">, зон тектонических нарушений) и ненарушенных блоков массива и оценке возможных негативных проявлений опасных геологических процессов (карст, суффозия, оползни) с учетом возможных </w:t>
      </w:r>
      <w:proofErr w:type="spellStart"/>
      <w:r w:rsidR="007046F0" w:rsidRPr="00B34003">
        <w:rPr>
          <w:color w:val="auto"/>
        </w:rPr>
        <w:t>геотехногенных</w:t>
      </w:r>
      <w:proofErr w:type="spellEnd"/>
      <w:r w:rsidR="007046F0" w:rsidRPr="00B34003">
        <w:rPr>
          <w:color w:val="auto"/>
        </w:rPr>
        <w:t xml:space="preserve"> изменений свойств грунтов (например, </w:t>
      </w:r>
      <w:proofErr w:type="spellStart"/>
      <w:r w:rsidR="007046F0" w:rsidRPr="00B34003">
        <w:rPr>
          <w:color w:val="auto"/>
        </w:rPr>
        <w:t>растепления</w:t>
      </w:r>
      <w:proofErr w:type="spellEnd"/>
      <w:r w:rsidR="007046F0" w:rsidRPr="00B34003">
        <w:rPr>
          <w:color w:val="auto"/>
        </w:rPr>
        <w:t xml:space="preserve"> мерзлых грунтов);</w:t>
      </w:r>
    </w:p>
    <w:p w:rsidR="007046F0" w:rsidRPr="00B34003" w:rsidRDefault="006041EC" w:rsidP="007046F0">
      <w:pPr>
        <w:rPr>
          <w:color w:val="auto"/>
        </w:rPr>
      </w:pPr>
      <w:r w:rsidRPr="00B34003">
        <w:rPr>
          <w:rFonts w:eastAsia="Times New Roman"/>
          <w:color w:val="auto"/>
        </w:rPr>
        <w:t>ж)</w:t>
      </w:r>
      <w:r w:rsidR="007046F0" w:rsidRPr="00B34003">
        <w:rPr>
          <w:color w:val="auto"/>
        </w:rPr>
        <w:t> оценке возможных кренов и смещений (оседаний, поднятий, горизонтальных подвижек) за весь период эксплуатации АС.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19. Отчет об оценке сейсмичности площадки АС должен содержать: </w:t>
      </w:r>
    </w:p>
    <w:p w:rsidR="007046F0" w:rsidRPr="00B34003" w:rsidRDefault="007046F0" w:rsidP="007046F0">
      <w:pPr>
        <w:rPr>
          <w:color w:val="auto"/>
        </w:rPr>
      </w:pPr>
      <w:r w:rsidRPr="00B34003">
        <w:rPr>
          <w:color w:val="auto"/>
        </w:rPr>
        <w:t>сводный каталог землетрясений района;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карту-схему зон ВОЗ района масштаба 1:500 000;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схему геодинамических и сейсмотектонических условий ближнего района (пункта) размещения АС и площадки АС масштаба 1:50 000;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обоснование размещения площадки АС в пределах целикового блока земной коры, ненарушенного активными разломами и геодинамическими зонами; 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карту СМР площадки АС масштаба 1:5 000;</w:t>
      </w:r>
    </w:p>
    <w:p w:rsidR="007046F0" w:rsidRPr="00B34003" w:rsidRDefault="006D31CD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параметры</w:t>
      </w:r>
      <w:r w:rsidR="007046F0" w:rsidRPr="00B34003">
        <w:rPr>
          <w:color w:val="auto"/>
        </w:rPr>
        <w:t xml:space="preserve"> ПЗ, МРЗ и ЗЗ для свободной поверхности конкретных грунтовых условий площадки АС;</w:t>
      </w:r>
    </w:p>
    <w:p w:rsidR="007046F0" w:rsidRPr="00B34003" w:rsidRDefault="00BF2E07" w:rsidP="00BF2E07">
      <w:pPr>
        <w:pStyle w:val="affa"/>
        <w:ind w:left="0"/>
        <w:rPr>
          <w:color w:val="auto"/>
        </w:rPr>
      </w:pPr>
      <w:r w:rsidRPr="00B34003">
        <w:t xml:space="preserve">значения ускорений свободной поверхности грунта, медианное значение (50-процентной вероятности </w:t>
      </w:r>
      <w:proofErr w:type="spellStart"/>
      <w:r w:rsidRPr="00B34003">
        <w:t>непревышения</w:t>
      </w:r>
      <w:proofErr w:type="spellEnd"/>
      <w:r w:rsidRPr="00B34003">
        <w:t>) для ЗЗ; среднее значение – для МРЗ и ПЗ</w:t>
      </w:r>
      <w:r w:rsidR="00301429">
        <w:rPr>
          <w:color w:val="auto"/>
        </w:rPr>
        <w:t>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обобщенные спектры </w:t>
      </w:r>
      <w:r w:rsidR="00340C43" w:rsidRPr="00B34003">
        <w:rPr>
          <w:color w:val="auto"/>
        </w:rPr>
        <w:t xml:space="preserve">ответа </w:t>
      </w:r>
      <w:r w:rsidRPr="00B34003">
        <w:rPr>
          <w:color w:val="auto"/>
        </w:rPr>
        <w:t xml:space="preserve">и набор расчетных </w:t>
      </w:r>
      <w:proofErr w:type="spellStart"/>
      <w:r w:rsidRPr="00B34003">
        <w:rPr>
          <w:color w:val="auto"/>
        </w:rPr>
        <w:t>акселерограмм</w:t>
      </w:r>
      <w:proofErr w:type="spellEnd"/>
      <w:r w:rsidRPr="00B34003">
        <w:rPr>
          <w:color w:val="auto"/>
        </w:rPr>
        <w:t xml:space="preserve"> для конкретных грунтовых условий площадки АС для уровня ПЗ, МРЗ и ЗЗ </w:t>
      </w:r>
      <w:r w:rsidR="008078D7">
        <w:rPr>
          <w:color w:val="auto"/>
        </w:rPr>
        <w:br/>
      </w:r>
      <w:r w:rsidRPr="00B34003">
        <w:rPr>
          <w:color w:val="auto"/>
        </w:rPr>
        <w:t xml:space="preserve">и соответствующие им комплекты трехкомпонентных синтезированных </w:t>
      </w:r>
      <w:proofErr w:type="spellStart"/>
      <w:r w:rsidRPr="00B34003">
        <w:rPr>
          <w:color w:val="auto"/>
        </w:rPr>
        <w:t>акселерограмм</w:t>
      </w:r>
      <w:proofErr w:type="spellEnd"/>
      <w:r w:rsidRPr="00B34003">
        <w:rPr>
          <w:color w:val="auto"/>
        </w:rPr>
        <w:t xml:space="preserve"> для конкретных грунтовых условий площадки АС для уровня ПЗ, МРЗ и ЗЗ в цифровом и графическом вид</w:t>
      </w:r>
      <w:r w:rsidR="00DE28CF">
        <w:rPr>
          <w:color w:val="auto"/>
        </w:rPr>
        <w:t>ах</w:t>
      </w:r>
      <w:r w:rsidRPr="00B34003">
        <w:rPr>
          <w:color w:val="auto"/>
        </w:rPr>
        <w:t>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прогноз характеристик грунтов (пород) и сейсмичности площадки АС </w:t>
      </w:r>
      <w:r w:rsidR="008078D7">
        <w:rPr>
          <w:color w:val="auto"/>
        </w:rPr>
        <w:br/>
      </w:r>
      <w:r w:rsidRPr="00B34003">
        <w:rPr>
          <w:color w:val="auto"/>
        </w:rPr>
        <w:t>с учетом проектных проработок и изменения естественных условий в период строительства, эксплуатации и вывода из эксплуатации АС;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обоснование динамической устойчивости грунтов при землетрясениях до ЗЗ включительно;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контроль стабильности состояния и свойств геологической среды </w:t>
      </w:r>
      <w:r w:rsidR="008078D7">
        <w:rPr>
          <w:color w:val="auto"/>
        </w:rPr>
        <w:br/>
      </w:r>
      <w:r w:rsidRPr="00B34003">
        <w:rPr>
          <w:color w:val="auto"/>
        </w:rPr>
        <w:t>в период строительства, эксплуатации и вывода из эксплуатации АС.</w:t>
      </w:r>
    </w:p>
    <w:p w:rsidR="007046F0" w:rsidRPr="00B34003" w:rsidRDefault="007046F0" w:rsidP="007046F0">
      <w:pPr>
        <w:rPr>
          <w:color w:val="auto"/>
        </w:rPr>
      </w:pPr>
      <w:r w:rsidRPr="00B34003">
        <w:rPr>
          <w:color w:val="auto"/>
          <w:lang w:val="en-US"/>
        </w:rPr>
        <w:t>IV</w:t>
      </w:r>
      <w:r w:rsidRPr="00B34003">
        <w:rPr>
          <w:color w:val="auto"/>
        </w:rPr>
        <w:t>.</w:t>
      </w:r>
      <w:r w:rsidRPr="00B34003">
        <w:rPr>
          <w:color w:val="auto"/>
          <w:lang w:val="en-US"/>
        </w:rPr>
        <w:t> </w:t>
      </w:r>
      <w:r w:rsidRPr="00B34003">
        <w:rPr>
          <w:color w:val="auto"/>
        </w:rPr>
        <w:t>Мониторинг природной среды</w:t>
      </w:r>
    </w:p>
    <w:p w:rsidR="007046F0" w:rsidRPr="00B34003" w:rsidRDefault="007046F0" w:rsidP="007046F0">
      <w:pPr>
        <w:rPr>
          <w:color w:val="auto"/>
        </w:rPr>
      </w:pPr>
      <w:r w:rsidRPr="00B34003">
        <w:rPr>
          <w:color w:val="auto"/>
        </w:rPr>
        <w:t xml:space="preserve">20. Контроль стабильности состояния и свойств геологической среды </w:t>
      </w:r>
      <w:r w:rsidR="008078D7">
        <w:rPr>
          <w:color w:val="auto"/>
        </w:rPr>
        <w:br/>
      </w:r>
      <w:r w:rsidRPr="00B34003">
        <w:rPr>
          <w:color w:val="auto"/>
        </w:rPr>
        <w:t>в период сооружения, эксплуатации и вывода из эксплуатации АС: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контроль сейсмического режима района размещения АС и контроль стабильности проектных параметров сейсмических воздействий на основе исторических и региональных инструментальных данных о землетрясениях, </w:t>
      </w:r>
      <w:r w:rsidR="008078D7">
        <w:rPr>
          <w:color w:val="auto"/>
        </w:rPr>
        <w:br/>
      </w:r>
      <w:r w:rsidRPr="00B34003">
        <w:rPr>
          <w:color w:val="auto"/>
        </w:rPr>
        <w:t>а также результатов локальных мониторинговых сейсмологических наблюдений при сооружении, эксплуатации и выводе из эксплуатации АС;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контроль состояния физических свойств грунтов и гидрогеологических условий в основании зданий и сооружений АС;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контроль состояния геодинамических условий размещения площадки АС геодезическими методами;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разработка рекомендаций по учету изменения состояния и свойств геологической среды при сооружении, эксплуатации и выводе из эксплуатации АС.</w:t>
      </w:r>
    </w:p>
    <w:p w:rsidR="007046F0" w:rsidRPr="00B34003" w:rsidRDefault="007046F0" w:rsidP="007046F0">
      <w:pPr>
        <w:rPr>
          <w:color w:val="auto"/>
        </w:rPr>
      </w:pPr>
      <w:r w:rsidRPr="00B34003">
        <w:rPr>
          <w:bCs/>
          <w:color w:val="auto"/>
        </w:rPr>
        <w:t>21. </w:t>
      </w:r>
      <w:r w:rsidRPr="00B34003">
        <w:rPr>
          <w:color w:val="auto"/>
        </w:rPr>
        <w:t>Сейсмический, геодинамический и геотехнический мониторинг устойчивости состояния и свойств геологической среды во времени на всех этапах жизненного цикла АС включает:</w:t>
      </w:r>
    </w:p>
    <w:p w:rsidR="007046F0" w:rsidRPr="00B34003" w:rsidRDefault="006041EC" w:rsidP="007046F0">
      <w:pPr>
        <w:rPr>
          <w:color w:val="auto"/>
        </w:rPr>
      </w:pPr>
      <w:r w:rsidRPr="00B34003">
        <w:rPr>
          <w:color w:val="auto"/>
        </w:rPr>
        <w:t>а</w:t>
      </w:r>
      <w:r w:rsidR="007046F0" w:rsidRPr="00B34003">
        <w:rPr>
          <w:color w:val="auto"/>
        </w:rPr>
        <w:t xml:space="preserve">) обобщение и анализ геодинамических, сейсмологических, гидрогеологических и геотехнических изысканий и исследований в период изысканий по выбору площадки для получения лицензии на размещение, сооружение, ввод в эксплуатацию, реконструкцию, продление срока эксплуатации и вывод из эксплуатации АС для определения: 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фоновых параметров природной среды (параметры среды, установленные на момент начала эксплуатации объекта);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необходимой плотности сети сейсмических и геофизических станций;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оптимального по уровню фона помех места расположения сейсмических и геофизических станций, параметрических скважин и реперов;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частоты опроса аппаратуры (периодичности измерения параметров среды);</w:t>
      </w:r>
    </w:p>
    <w:p w:rsidR="007046F0" w:rsidRPr="00B34003" w:rsidRDefault="006041EC" w:rsidP="007046F0">
      <w:pPr>
        <w:rPr>
          <w:color w:val="auto"/>
        </w:rPr>
      </w:pPr>
      <w:r w:rsidRPr="00B34003">
        <w:rPr>
          <w:color w:val="auto"/>
        </w:rPr>
        <w:t>б</w:t>
      </w:r>
      <w:r w:rsidR="007046F0" w:rsidRPr="00B34003">
        <w:rPr>
          <w:color w:val="auto"/>
        </w:rPr>
        <w:t>) разработку программы мониторинговых наблюдений для контроля стабильности состояния и свойств геологической среды;</w:t>
      </w:r>
    </w:p>
    <w:p w:rsidR="007046F0" w:rsidRPr="00B34003" w:rsidRDefault="006041EC" w:rsidP="007046F0">
      <w:pPr>
        <w:rPr>
          <w:color w:val="auto"/>
        </w:rPr>
      </w:pPr>
      <w:r w:rsidRPr="00B34003">
        <w:rPr>
          <w:color w:val="auto"/>
        </w:rPr>
        <w:t>в</w:t>
      </w:r>
      <w:r w:rsidR="007046F0" w:rsidRPr="00B34003">
        <w:rPr>
          <w:color w:val="auto"/>
        </w:rPr>
        <w:t>) организацию и проведение наблюдений по программе контроля сейсмических, геодинамических и геотехнических условий на основе мониторинговых наблюдений стабильности состояния и свойств геологической среды в период строительства и эксплуатации АС;</w:t>
      </w:r>
    </w:p>
    <w:p w:rsidR="007046F0" w:rsidRPr="00B34003" w:rsidRDefault="006041EC" w:rsidP="007046F0">
      <w:pPr>
        <w:rPr>
          <w:color w:val="auto"/>
        </w:rPr>
      </w:pPr>
      <w:r w:rsidRPr="00B34003">
        <w:rPr>
          <w:color w:val="auto"/>
        </w:rPr>
        <w:t>г</w:t>
      </w:r>
      <w:r w:rsidR="007046F0" w:rsidRPr="00B34003">
        <w:rPr>
          <w:color w:val="auto"/>
        </w:rPr>
        <w:t>) накопление временных рядов контролируемых</w:t>
      </w:r>
      <w:r w:rsidR="007046F0" w:rsidRPr="00B34003">
        <w:rPr>
          <w:i/>
          <w:color w:val="auto"/>
        </w:rPr>
        <w:t xml:space="preserve"> </w:t>
      </w:r>
      <w:r w:rsidR="007046F0" w:rsidRPr="00B34003">
        <w:rPr>
          <w:color w:val="auto"/>
        </w:rPr>
        <w:t xml:space="preserve">параметров в районе размещения АС и на площадке АС в период строительства, эксплуатации </w:t>
      </w:r>
      <w:r w:rsidR="008078D7">
        <w:rPr>
          <w:color w:val="auto"/>
        </w:rPr>
        <w:br/>
      </w:r>
      <w:r w:rsidR="007046F0" w:rsidRPr="00B34003">
        <w:rPr>
          <w:color w:val="auto"/>
        </w:rPr>
        <w:t>и вывода из эксплуатации АС и их анализ для контроля стабильности параметров геодинамического и сейсмического режима и геотехнических условий во времени.</w:t>
      </w:r>
    </w:p>
    <w:p w:rsidR="007046F0" w:rsidRPr="00B34003" w:rsidRDefault="007046F0" w:rsidP="007046F0">
      <w:pPr>
        <w:rPr>
          <w:color w:val="auto"/>
        </w:rPr>
      </w:pPr>
      <w:r w:rsidRPr="00B34003">
        <w:rPr>
          <w:color w:val="auto"/>
          <w:lang w:val="en-US"/>
        </w:rPr>
        <w:t>V</w:t>
      </w:r>
      <w:r w:rsidRPr="00B34003">
        <w:rPr>
          <w:color w:val="auto"/>
        </w:rPr>
        <w:t>. Отчетные материалы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22. </w:t>
      </w:r>
      <w:r w:rsidR="006419CD" w:rsidRPr="00B34003">
        <w:rPr>
          <w:color w:val="auto"/>
        </w:rPr>
        <w:t xml:space="preserve">В составе </w:t>
      </w:r>
      <w:r w:rsidRPr="00B34003">
        <w:rPr>
          <w:color w:val="auto"/>
        </w:rPr>
        <w:t>сводного отчета</w:t>
      </w:r>
      <w:r w:rsidR="006419CD" w:rsidRPr="00B34003">
        <w:rPr>
          <w:color w:val="auto"/>
        </w:rPr>
        <w:t xml:space="preserve"> должна быть приведена</w:t>
      </w:r>
      <w:r w:rsidRPr="00B34003">
        <w:rPr>
          <w:color w:val="auto"/>
        </w:rPr>
        <w:t xml:space="preserve">: 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информация о сейсмичности района размещения АС согласно УОСР территории Российской Федерации, пояснительная записка с характеристикой удаленных зон ВОЗ, включающая оценку интенсивности сотрясений на площадке при ПЗ, МРЗ и ЗЗ для грунтов </w:t>
      </w:r>
      <w:r w:rsidRPr="00B34003">
        <w:rPr>
          <w:color w:val="auto"/>
          <w:lang w:val="en-US"/>
        </w:rPr>
        <w:t>II</w:t>
      </w:r>
      <w:r w:rsidRPr="00B34003">
        <w:rPr>
          <w:color w:val="auto"/>
        </w:rPr>
        <w:t xml:space="preserve"> категории по сейсмическим свойствам с оценкой неопределенности результатов;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карта-схема ДСР района размещения АС с выделенными зонами ВОЗ </w:t>
      </w:r>
      <w:r w:rsidR="0010046A">
        <w:rPr>
          <w:color w:val="auto"/>
        </w:rPr>
        <w:br/>
      </w:r>
      <w:r w:rsidRPr="00B34003">
        <w:rPr>
          <w:color w:val="auto"/>
        </w:rPr>
        <w:t>и участками возможного проявления первичных и вторичных остаточных деформаций грунта, целиковыми блоками земной коры, ненарушенными активными разломами и геодинамическими зонами и благоприятными для безопасного размещения площадки АС;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пояснительная записка к карте-схеме ДСР района размещения АС, включающая критерии выделения зон ВОЗ, критерии и методы оценки </w:t>
      </w:r>
      <w:proofErr w:type="spellStart"/>
      <w:r w:rsidRPr="002D76B8">
        <w:rPr>
          <w:i/>
          <w:color w:val="auto"/>
        </w:rPr>
        <w:t>М</w:t>
      </w:r>
      <w:r w:rsidRPr="002D76B8">
        <w:rPr>
          <w:i/>
          <w:color w:val="auto"/>
          <w:vertAlign w:val="subscript"/>
        </w:rPr>
        <w:t>мах</w:t>
      </w:r>
      <w:proofErr w:type="spellEnd"/>
      <w:r w:rsidRPr="00B34003">
        <w:rPr>
          <w:color w:val="auto"/>
        </w:rPr>
        <w:t xml:space="preserve"> </w:t>
      </w:r>
      <w:r w:rsidR="008078D7">
        <w:rPr>
          <w:color w:val="auto"/>
        </w:rPr>
        <w:br/>
      </w:r>
      <w:r w:rsidRPr="00B34003">
        <w:rPr>
          <w:color w:val="auto"/>
        </w:rPr>
        <w:t>и параметров сейсмического режима зон ВОЗ, характеристики спадания интенсивности</w:t>
      </w:r>
      <w:r w:rsidRPr="00B34003">
        <w:rPr>
          <w:i/>
          <w:color w:val="auto"/>
        </w:rPr>
        <w:t xml:space="preserve"> </w:t>
      </w:r>
      <w:r w:rsidRPr="00B34003">
        <w:rPr>
          <w:color w:val="auto"/>
        </w:rPr>
        <w:t>с удалением от зон ВОЗ до площадки АС и параметры сейсмических воздействий ПЗ, МРЗ, ЗЗ для грунтов II категории по сейсмическим свойствам с оценкой неопределенности результатов;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карта-схема геодинамических зон, включая активные разломы, ближнего района (пункта) размещения АС и пояснительная записка к ним, включающая характеристики локальных зон ВОЗ и обосновывающая размещение площадки АС в пределах целикового блока земной коры, ненарушенного активными разломами и геодинамическими зонами, а также параметры ПЗ, МРЗ и ЗЗ от локальных зон ВОЗ для грунтов </w:t>
      </w:r>
      <w:r w:rsidRPr="00B34003">
        <w:rPr>
          <w:color w:val="auto"/>
          <w:lang w:val="en-US"/>
        </w:rPr>
        <w:t>II</w:t>
      </w:r>
      <w:r w:rsidRPr="00B34003">
        <w:rPr>
          <w:color w:val="auto"/>
        </w:rPr>
        <w:t xml:space="preserve"> категории по сейсмическим свойствам с оценкой неопределенности результатов;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карты-схемы СМР площадки АС для естественных и </w:t>
      </w:r>
      <w:proofErr w:type="spellStart"/>
      <w:r w:rsidRPr="00B34003">
        <w:rPr>
          <w:color w:val="auto"/>
        </w:rPr>
        <w:t>техногенно</w:t>
      </w:r>
      <w:proofErr w:type="spellEnd"/>
      <w:r w:rsidR="00E13D49">
        <w:rPr>
          <w:color w:val="auto"/>
        </w:rPr>
        <w:t xml:space="preserve"> </w:t>
      </w:r>
      <w:r w:rsidRPr="00B34003">
        <w:rPr>
          <w:color w:val="auto"/>
        </w:rPr>
        <w:t xml:space="preserve">измененных условий и пояснительная записка к ним, содержащая сведения </w:t>
      </w:r>
      <w:r w:rsidR="008078D7">
        <w:rPr>
          <w:color w:val="auto"/>
        </w:rPr>
        <w:br/>
      </w:r>
      <w:r w:rsidRPr="00B34003">
        <w:rPr>
          <w:color w:val="auto"/>
        </w:rPr>
        <w:t>о скоростных разрезах,</w:t>
      </w:r>
      <w:r w:rsidRPr="00B34003">
        <w:rPr>
          <w:i/>
          <w:color w:val="auto"/>
        </w:rPr>
        <w:t xml:space="preserve"> </w:t>
      </w:r>
      <w:r w:rsidRPr="00B34003">
        <w:rPr>
          <w:color w:val="auto"/>
        </w:rPr>
        <w:t>результатах расчетов спектральных характеристик колебаний многослойной среды, интенсивности и параметрах колебаний грунтов (включая амплитуды ускорения, преобладающие и резонансные частоты, продолжительность колебаний) и участках возможного</w:t>
      </w:r>
      <w:r w:rsidRPr="00B34003">
        <w:rPr>
          <w:i/>
          <w:color w:val="auto"/>
        </w:rPr>
        <w:t xml:space="preserve"> </w:t>
      </w:r>
      <w:r w:rsidRPr="00B34003">
        <w:rPr>
          <w:color w:val="auto"/>
        </w:rPr>
        <w:t>проявления вторичных остаточных деформаций грунтов;</w:t>
      </w:r>
    </w:p>
    <w:p w:rsidR="007046F0" w:rsidRPr="00B34003" w:rsidRDefault="00BF2E07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 xml:space="preserve">характеристики колебаний </w:t>
      </w:r>
      <w:r w:rsidR="006D31CD" w:rsidRPr="00B34003">
        <w:rPr>
          <w:color w:val="auto"/>
        </w:rPr>
        <w:t xml:space="preserve">грунта </w:t>
      </w:r>
      <w:r w:rsidRPr="00B34003">
        <w:rPr>
          <w:color w:val="auto"/>
        </w:rPr>
        <w:t xml:space="preserve">при ПЗ, МРЗ и ЗЗ: максимальные значения ускорений на свободной поверхности грунта, комплекты трехкомпонентных синтезированных </w:t>
      </w:r>
      <w:proofErr w:type="spellStart"/>
      <w:r w:rsidRPr="00B34003">
        <w:rPr>
          <w:color w:val="auto"/>
        </w:rPr>
        <w:t>акселерограмм</w:t>
      </w:r>
      <w:proofErr w:type="spellEnd"/>
      <w:r w:rsidRPr="00B34003">
        <w:rPr>
          <w:color w:val="auto"/>
        </w:rPr>
        <w:t xml:space="preserve"> в цифровом </w:t>
      </w:r>
      <w:r w:rsidR="008078D7">
        <w:rPr>
          <w:color w:val="auto"/>
        </w:rPr>
        <w:br/>
      </w:r>
      <w:r w:rsidRPr="00B34003">
        <w:rPr>
          <w:color w:val="auto"/>
        </w:rPr>
        <w:t>и графическом вид</w:t>
      </w:r>
      <w:r w:rsidR="00E13D49">
        <w:rPr>
          <w:color w:val="auto"/>
        </w:rPr>
        <w:t>ах</w:t>
      </w:r>
      <w:r w:rsidRPr="00B34003">
        <w:rPr>
          <w:color w:val="auto"/>
        </w:rPr>
        <w:t xml:space="preserve"> и соответствующие им спектры реакции для степени демпфирования осцилляторов </w:t>
      </w:r>
      <w:r w:rsidRPr="00B34003">
        <w:t>1</w:t>
      </w:r>
      <w:r w:rsidR="001C763F">
        <w:t xml:space="preserve"> – </w:t>
      </w:r>
      <w:r w:rsidRPr="00B34003">
        <w:t xml:space="preserve">3, </w:t>
      </w:r>
      <w:r w:rsidRPr="00B34003">
        <w:rPr>
          <w:color w:val="auto"/>
        </w:rPr>
        <w:t xml:space="preserve">5 или </w:t>
      </w:r>
      <w:r w:rsidRPr="00B34003">
        <w:t>7</w:t>
      </w:r>
      <w:r w:rsidR="001C763F">
        <w:t xml:space="preserve"> </w:t>
      </w:r>
      <w:r w:rsidRPr="00B34003">
        <w:t>% от критического согласно техническому заданию Заказчика</w:t>
      </w:r>
      <w:r w:rsidR="007046F0" w:rsidRPr="00B34003">
        <w:rPr>
          <w:color w:val="auto"/>
        </w:rPr>
        <w:t>;</w:t>
      </w:r>
    </w:p>
    <w:p w:rsidR="007046F0" w:rsidRPr="00B34003" w:rsidRDefault="007046F0" w:rsidP="007046F0">
      <w:pPr>
        <w:pStyle w:val="affa"/>
        <w:ind w:left="0"/>
        <w:rPr>
          <w:color w:val="auto"/>
        </w:rPr>
      </w:pPr>
      <w:r w:rsidRPr="00B34003">
        <w:rPr>
          <w:color w:val="auto"/>
        </w:rPr>
        <w:t>оценка динамической устойчивости грунтов площадки при землетрясениях до ЗЗ включительно</w:t>
      </w:r>
      <w:r w:rsidR="00E13D49">
        <w:rPr>
          <w:color w:val="auto"/>
        </w:rPr>
        <w:t>.</w:t>
      </w:r>
    </w:p>
    <w:p w:rsidR="007046F0" w:rsidRPr="00B34003" w:rsidRDefault="007046F0" w:rsidP="007046F0">
      <w:pPr>
        <w:rPr>
          <w:color w:val="auto"/>
        </w:rPr>
      </w:pPr>
      <w:r w:rsidRPr="00B34003">
        <w:rPr>
          <w:color w:val="auto"/>
        </w:rPr>
        <w:t>V</w:t>
      </w:r>
      <w:r w:rsidRPr="00B34003">
        <w:rPr>
          <w:color w:val="auto"/>
          <w:lang w:val="en-US"/>
        </w:rPr>
        <w:t>I</w:t>
      </w:r>
      <w:r w:rsidRPr="00B34003">
        <w:rPr>
          <w:color w:val="auto"/>
        </w:rPr>
        <w:t xml:space="preserve">. Требования к </w:t>
      </w:r>
      <w:proofErr w:type="spellStart"/>
      <w:r w:rsidRPr="00B34003">
        <w:rPr>
          <w:color w:val="auto"/>
        </w:rPr>
        <w:t>синтезированию</w:t>
      </w:r>
      <w:proofErr w:type="spellEnd"/>
      <w:r w:rsidRPr="00B34003">
        <w:rPr>
          <w:color w:val="auto"/>
        </w:rPr>
        <w:t xml:space="preserve"> </w:t>
      </w:r>
      <w:r w:rsidR="00652DFA" w:rsidRPr="00B34003">
        <w:rPr>
          <w:color w:val="auto"/>
        </w:rPr>
        <w:t>обобщ</w:t>
      </w:r>
      <w:r w:rsidR="00652DFA">
        <w:rPr>
          <w:color w:val="auto"/>
        </w:rPr>
        <w:t>е</w:t>
      </w:r>
      <w:r w:rsidR="00652DFA" w:rsidRPr="00B34003">
        <w:rPr>
          <w:color w:val="auto"/>
        </w:rPr>
        <w:t xml:space="preserve">нных </w:t>
      </w:r>
      <w:proofErr w:type="spellStart"/>
      <w:r w:rsidRPr="00B34003">
        <w:rPr>
          <w:color w:val="auto"/>
        </w:rPr>
        <w:t>акселерограммам</w:t>
      </w:r>
      <w:proofErr w:type="spellEnd"/>
    </w:p>
    <w:p w:rsidR="007046F0" w:rsidRPr="00B34003" w:rsidRDefault="007046F0" w:rsidP="007046F0">
      <w:pPr>
        <w:rPr>
          <w:color w:val="auto"/>
        </w:rPr>
      </w:pPr>
      <w:r w:rsidRPr="00B34003">
        <w:rPr>
          <w:color w:val="auto"/>
        </w:rPr>
        <w:t xml:space="preserve">23. Шаг дискретизации </w:t>
      </w:r>
      <w:proofErr w:type="spellStart"/>
      <w:r w:rsidRPr="00B34003">
        <w:rPr>
          <w:color w:val="auto"/>
        </w:rPr>
        <w:t>акселерограмм</w:t>
      </w:r>
      <w:proofErr w:type="spellEnd"/>
      <w:r w:rsidRPr="00B34003">
        <w:rPr>
          <w:color w:val="auto"/>
        </w:rPr>
        <w:t xml:space="preserve"> во времени должен составлять не более </w:t>
      </w:r>
      <w:r w:rsidRPr="00B34003">
        <w:rPr>
          <w:i/>
          <w:color w:val="auto"/>
        </w:rPr>
        <w:t>∆</w:t>
      </w:r>
      <w:proofErr w:type="spellStart"/>
      <w:r w:rsidRPr="00B34003">
        <w:rPr>
          <w:i/>
          <w:color w:val="auto"/>
        </w:rPr>
        <w:t>t</w:t>
      </w:r>
      <w:proofErr w:type="spellEnd"/>
      <w:r w:rsidRPr="00B34003">
        <w:rPr>
          <w:color w:val="auto"/>
        </w:rPr>
        <w:t> = 0,005</w:t>
      </w:r>
      <w:r w:rsidR="008078D7">
        <w:rPr>
          <w:color w:val="auto"/>
        </w:rPr>
        <w:t xml:space="preserve"> </w:t>
      </w:r>
      <w:r w:rsidRPr="00B34003">
        <w:rPr>
          <w:color w:val="auto"/>
        </w:rPr>
        <w:t>с.</w:t>
      </w:r>
    </w:p>
    <w:p w:rsidR="007046F0" w:rsidRPr="00B34003" w:rsidRDefault="007046F0" w:rsidP="007046F0">
      <w:pPr>
        <w:rPr>
          <w:color w:val="auto"/>
        </w:rPr>
      </w:pPr>
      <w:r w:rsidRPr="00B34003">
        <w:rPr>
          <w:color w:val="auto"/>
        </w:rPr>
        <w:t xml:space="preserve">24. Длительность </w:t>
      </w:r>
      <w:proofErr w:type="spellStart"/>
      <w:r w:rsidRPr="00B34003">
        <w:rPr>
          <w:color w:val="auto"/>
        </w:rPr>
        <w:t>акселерограммы</w:t>
      </w:r>
      <w:proofErr w:type="spellEnd"/>
      <w:r w:rsidRPr="00B34003">
        <w:rPr>
          <w:color w:val="auto"/>
        </w:rPr>
        <w:t xml:space="preserve"> должна составлять не менее</w:t>
      </w:r>
      <w:r w:rsidRPr="00B34003">
        <w:rPr>
          <w:color w:val="auto"/>
        </w:rPr>
        <w:br/>
        <w:t xml:space="preserve">20 </w:t>
      </w:r>
      <w:r w:rsidR="00652DFA">
        <w:rPr>
          <w:color w:val="auto"/>
        </w:rPr>
        <w:t>–</w:t>
      </w:r>
      <w:r w:rsidRPr="00B34003">
        <w:rPr>
          <w:color w:val="auto"/>
        </w:rPr>
        <w:t xml:space="preserve"> </w:t>
      </w:r>
      <w:r w:rsidR="00652DFA" w:rsidRPr="00B34003">
        <w:rPr>
          <w:color w:val="auto"/>
        </w:rPr>
        <w:t>24</w:t>
      </w:r>
      <w:r w:rsidR="00652DFA">
        <w:rPr>
          <w:color w:val="auto"/>
        </w:rPr>
        <w:t xml:space="preserve"> </w:t>
      </w:r>
      <w:r w:rsidRPr="00B34003">
        <w:rPr>
          <w:color w:val="auto"/>
        </w:rPr>
        <w:t xml:space="preserve">с при длительности фазы максимальных амплитуд ускорений не менее </w:t>
      </w:r>
      <w:r w:rsidR="00652DFA" w:rsidRPr="00B34003">
        <w:rPr>
          <w:color w:val="auto"/>
        </w:rPr>
        <w:t>15</w:t>
      </w:r>
      <w:r w:rsidR="00652DFA">
        <w:rPr>
          <w:color w:val="auto"/>
        </w:rPr>
        <w:t xml:space="preserve"> </w:t>
      </w:r>
      <w:r w:rsidRPr="00B34003">
        <w:rPr>
          <w:color w:val="auto"/>
        </w:rPr>
        <w:t>с.</w:t>
      </w:r>
    </w:p>
    <w:p w:rsidR="007046F0" w:rsidRPr="00B34003" w:rsidRDefault="007046F0" w:rsidP="007046F0">
      <w:pPr>
        <w:rPr>
          <w:color w:val="auto"/>
        </w:rPr>
      </w:pPr>
      <w:r w:rsidRPr="00B34003">
        <w:rPr>
          <w:color w:val="auto"/>
        </w:rPr>
        <w:t xml:space="preserve">25. Максимальная амплитуда </w:t>
      </w:r>
      <w:proofErr w:type="spellStart"/>
      <w:r w:rsidRPr="00B34003">
        <w:rPr>
          <w:color w:val="auto"/>
        </w:rPr>
        <w:t>акселерограммы</w:t>
      </w:r>
      <w:proofErr w:type="spellEnd"/>
      <w:r w:rsidRPr="00B34003">
        <w:rPr>
          <w:color w:val="auto"/>
        </w:rPr>
        <w:t xml:space="preserve"> должна соответствовать значениям максимального ускорения нулевого периода целевого спектра.</w:t>
      </w:r>
    </w:p>
    <w:p w:rsidR="007046F0" w:rsidRPr="00B34003" w:rsidRDefault="007046F0" w:rsidP="007046F0">
      <w:pPr>
        <w:rPr>
          <w:color w:val="auto"/>
        </w:rPr>
      </w:pPr>
      <w:r w:rsidRPr="00B34003">
        <w:rPr>
          <w:color w:val="auto"/>
        </w:rPr>
        <w:t xml:space="preserve">26. Спектральные ускорения в диапазоне частот целевого спектра </w:t>
      </w:r>
      <w:r w:rsidR="003F037E">
        <w:rPr>
          <w:color w:val="auto"/>
        </w:rPr>
        <w:br/>
      </w:r>
      <w:r w:rsidRPr="00B34003">
        <w:rPr>
          <w:color w:val="auto"/>
        </w:rPr>
        <w:t>с демпфированием 5</w:t>
      </w:r>
      <w:r w:rsidR="003F037E">
        <w:rPr>
          <w:color w:val="auto"/>
        </w:rPr>
        <w:t xml:space="preserve"> </w:t>
      </w:r>
      <w:r w:rsidRPr="00B34003">
        <w:rPr>
          <w:color w:val="auto"/>
        </w:rPr>
        <w:t xml:space="preserve">% должны быть вычислены исходя </w:t>
      </w:r>
      <w:proofErr w:type="gramStart"/>
      <w:r w:rsidRPr="00B34003">
        <w:rPr>
          <w:color w:val="auto"/>
        </w:rPr>
        <w:t>из</w:t>
      </w:r>
      <w:proofErr w:type="gramEnd"/>
      <w:r w:rsidRPr="00B34003">
        <w:rPr>
          <w:color w:val="auto"/>
        </w:rPr>
        <w:t xml:space="preserve"> как</w:t>
      </w:r>
      <w:r w:rsidRPr="00B34003">
        <w:rPr>
          <w:color w:val="auto"/>
          <w:sz w:val="24"/>
          <w:szCs w:val="24"/>
        </w:rPr>
        <w:t xml:space="preserve"> </w:t>
      </w:r>
      <w:proofErr w:type="gramStart"/>
      <w:r w:rsidRPr="00B34003">
        <w:rPr>
          <w:color w:val="auto"/>
        </w:rPr>
        <w:t>минимум</w:t>
      </w:r>
      <w:proofErr w:type="gramEnd"/>
      <w:r w:rsidRPr="00B34003">
        <w:rPr>
          <w:color w:val="auto"/>
        </w:rPr>
        <w:t xml:space="preserve"> 100 значений, приходящихся на декаду, и </w:t>
      </w:r>
      <w:r w:rsidR="00776894" w:rsidRPr="00B34003">
        <w:rPr>
          <w:color w:val="auto"/>
        </w:rPr>
        <w:t>равномерно распределенных по логарифмической частотной шкале</w:t>
      </w:r>
      <w:r w:rsidRPr="00B34003">
        <w:rPr>
          <w:color w:val="auto"/>
        </w:rPr>
        <w:t xml:space="preserve">. </w:t>
      </w:r>
      <w:r w:rsidR="004E1EEB" w:rsidRPr="00B34003">
        <w:rPr>
          <w:color w:val="auto"/>
        </w:rPr>
        <w:t>С</w:t>
      </w:r>
      <w:r w:rsidRPr="00B34003">
        <w:rPr>
          <w:color w:val="auto"/>
        </w:rPr>
        <w:t>редний спектр каждой компоненты по всем комплектам не должен превышать соответствующих целевых спектров более, чем на 30</w:t>
      </w:r>
      <w:r w:rsidR="003F037E">
        <w:rPr>
          <w:color w:val="auto"/>
        </w:rPr>
        <w:t xml:space="preserve"> </w:t>
      </w:r>
      <w:r w:rsidRPr="00B34003">
        <w:rPr>
          <w:color w:val="auto"/>
        </w:rPr>
        <w:t xml:space="preserve">% на всем диапазоне частот. </w:t>
      </w:r>
      <w:r w:rsidR="00776894" w:rsidRPr="00B34003">
        <w:rPr>
          <w:color w:val="auto"/>
        </w:rPr>
        <w:t xml:space="preserve">Спектральное ускорение нулевого периода всех </w:t>
      </w:r>
      <w:proofErr w:type="spellStart"/>
      <w:r w:rsidR="00776894" w:rsidRPr="00B34003">
        <w:rPr>
          <w:color w:val="auto"/>
        </w:rPr>
        <w:t>акселерограмм</w:t>
      </w:r>
      <w:proofErr w:type="spellEnd"/>
      <w:r w:rsidR="00776894" w:rsidRPr="00B34003">
        <w:rPr>
          <w:color w:val="auto"/>
        </w:rPr>
        <w:t xml:space="preserve"> набора должно быть равно или больше спектральных ускорений нулевого периода целевых спектров</w:t>
      </w:r>
      <w:r w:rsidRPr="00B34003">
        <w:rPr>
          <w:color w:val="auto"/>
        </w:rPr>
        <w:t>.</w:t>
      </w:r>
    </w:p>
    <w:p w:rsidR="007046F0" w:rsidRPr="00B34003" w:rsidRDefault="007046F0" w:rsidP="007046F0">
      <w:pPr>
        <w:rPr>
          <w:color w:val="auto"/>
        </w:rPr>
      </w:pPr>
      <w:r w:rsidRPr="00B34003">
        <w:rPr>
          <w:color w:val="auto"/>
        </w:rPr>
        <w:t xml:space="preserve">27. Среднее по всему диапазону частот отношение значений спектра каждой из компонент </w:t>
      </w:r>
      <w:proofErr w:type="spellStart"/>
      <w:r w:rsidRPr="00B34003">
        <w:rPr>
          <w:color w:val="auto"/>
        </w:rPr>
        <w:t>акселерограммы</w:t>
      </w:r>
      <w:proofErr w:type="spellEnd"/>
      <w:r w:rsidRPr="00B34003">
        <w:rPr>
          <w:color w:val="auto"/>
        </w:rPr>
        <w:t xml:space="preserve"> к соответствующим значениям целевого спектра не должно быть меньше единицы.</w:t>
      </w:r>
    </w:p>
    <w:p w:rsidR="007046F0" w:rsidRPr="00B34003" w:rsidRDefault="007046F0" w:rsidP="007046F0">
      <w:pPr>
        <w:rPr>
          <w:color w:val="auto"/>
        </w:rPr>
      </w:pPr>
      <w:r w:rsidRPr="00B34003">
        <w:rPr>
          <w:color w:val="auto"/>
        </w:rPr>
        <w:t xml:space="preserve">28. Спектр каждой из </w:t>
      </w:r>
      <w:proofErr w:type="spellStart"/>
      <w:r w:rsidRPr="00B34003">
        <w:rPr>
          <w:color w:val="auto"/>
        </w:rPr>
        <w:t>акселерограмм</w:t>
      </w:r>
      <w:proofErr w:type="spellEnd"/>
      <w:r w:rsidRPr="00B34003">
        <w:rPr>
          <w:color w:val="auto"/>
        </w:rPr>
        <w:t xml:space="preserve"> не должен быть ниже целевого спектра более, чем на 10 % на всем диапазоне частот. Снижение спектра допускается не более, чем в </w:t>
      </w:r>
      <w:r w:rsidR="003F037E">
        <w:rPr>
          <w:color w:val="auto"/>
        </w:rPr>
        <w:t>девяти</w:t>
      </w:r>
      <w:r w:rsidRPr="00B34003">
        <w:rPr>
          <w:color w:val="auto"/>
        </w:rPr>
        <w:t xml:space="preserve"> смежных точках по частоте.</w:t>
      </w:r>
    </w:p>
    <w:p w:rsidR="007046F0" w:rsidRPr="00B34003" w:rsidRDefault="007046F0" w:rsidP="007046F0">
      <w:pPr>
        <w:rPr>
          <w:color w:val="auto"/>
        </w:rPr>
      </w:pPr>
      <w:r w:rsidRPr="00B34003">
        <w:rPr>
          <w:color w:val="auto"/>
        </w:rPr>
        <w:t>29. </w:t>
      </w:r>
      <w:proofErr w:type="spellStart"/>
      <w:r w:rsidRPr="00B34003">
        <w:rPr>
          <w:color w:val="auto"/>
        </w:rPr>
        <w:t>А</w:t>
      </w:r>
      <w:r w:rsidRPr="00B34003">
        <w:t>кселерограммы</w:t>
      </w:r>
      <w:proofErr w:type="spellEnd"/>
      <w:r w:rsidRPr="00B34003">
        <w:t xml:space="preserve"> должны быть различны и статистически независимы. </w:t>
      </w:r>
      <w:r w:rsidRPr="00B34003">
        <w:rPr>
          <w:color w:val="auto"/>
        </w:rPr>
        <w:t xml:space="preserve">Коэффициент взаимной корреляции попарно для трех компонент </w:t>
      </w:r>
      <w:proofErr w:type="spellStart"/>
      <w:r w:rsidRPr="00B34003">
        <w:rPr>
          <w:color w:val="auto"/>
        </w:rPr>
        <w:t>акселерограммы</w:t>
      </w:r>
      <w:proofErr w:type="spellEnd"/>
      <w:r w:rsidRPr="00B34003">
        <w:rPr>
          <w:color w:val="auto"/>
        </w:rPr>
        <w:t xml:space="preserve"> по абсолютной величине не должен превышать 0,16.</w:t>
      </w:r>
    </w:p>
    <w:p w:rsidR="007046F0" w:rsidRPr="00B34003" w:rsidRDefault="007046F0" w:rsidP="007046F0">
      <w:pPr>
        <w:rPr>
          <w:color w:val="auto"/>
        </w:rPr>
      </w:pPr>
      <w:r w:rsidRPr="00B34003">
        <w:rPr>
          <w:color w:val="auto"/>
        </w:rPr>
        <w:t>30. </w:t>
      </w:r>
      <w:proofErr w:type="spellStart"/>
      <w:r w:rsidRPr="00B34003">
        <w:rPr>
          <w:color w:val="auto"/>
        </w:rPr>
        <w:t>Акселерограммы</w:t>
      </w:r>
      <w:proofErr w:type="spellEnd"/>
      <w:r w:rsidRPr="00B34003">
        <w:rPr>
          <w:color w:val="auto"/>
        </w:rPr>
        <w:t xml:space="preserve"> должны быть сбалансированы по скоростям </w:t>
      </w:r>
      <w:r w:rsidR="002B6872">
        <w:rPr>
          <w:color w:val="auto"/>
        </w:rPr>
        <w:br/>
      </w:r>
      <w:r w:rsidRPr="00B34003">
        <w:rPr>
          <w:color w:val="auto"/>
        </w:rPr>
        <w:t>и перемещениям (в эпицентральных зонах имеют место постоянные, отличные от нуля, смещения).</w:t>
      </w:r>
    </w:p>
    <w:p w:rsidR="007046F0" w:rsidRPr="00B34003" w:rsidRDefault="007046F0" w:rsidP="007046F0">
      <w:pPr>
        <w:rPr>
          <w:color w:val="auto"/>
        </w:rPr>
      </w:pPr>
      <w:r w:rsidRPr="00B34003">
        <w:rPr>
          <w:color w:val="auto"/>
        </w:rPr>
        <w:t xml:space="preserve">31. Длительность активной фазы каждой </w:t>
      </w:r>
      <w:proofErr w:type="spellStart"/>
      <w:r w:rsidRPr="00B34003">
        <w:rPr>
          <w:color w:val="auto"/>
        </w:rPr>
        <w:t>акселерограммы</w:t>
      </w:r>
      <w:proofErr w:type="spellEnd"/>
      <w:r w:rsidRPr="00B34003">
        <w:rPr>
          <w:color w:val="auto"/>
        </w:rPr>
        <w:t xml:space="preserve"> комплектов должна соответствовать магнитудам, характерным для площадки землетрясений, и составлять не менее </w:t>
      </w:r>
      <w:r w:rsidR="002B6872">
        <w:rPr>
          <w:color w:val="auto"/>
        </w:rPr>
        <w:t>шести</w:t>
      </w:r>
      <w:r w:rsidRPr="00B34003">
        <w:rPr>
          <w:color w:val="auto"/>
        </w:rPr>
        <w:t xml:space="preserve"> секунд. Длительность активной фазы </w:t>
      </w:r>
      <w:proofErr w:type="spellStart"/>
      <w:r w:rsidRPr="00B34003">
        <w:rPr>
          <w:color w:val="auto"/>
        </w:rPr>
        <w:t>акселерограммы</w:t>
      </w:r>
      <w:proofErr w:type="spellEnd"/>
      <w:r w:rsidRPr="00B34003">
        <w:rPr>
          <w:color w:val="auto"/>
        </w:rPr>
        <w:t xml:space="preserve"> соответствует нарастанию функции кумулятивной энергии от 5 до 75</w:t>
      </w:r>
      <w:r w:rsidR="002B6872">
        <w:rPr>
          <w:color w:val="auto"/>
        </w:rPr>
        <w:t xml:space="preserve"> </w:t>
      </w:r>
      <w:r w:rsidRPr="00B34003">
        <w:rPr>
          <w:color w:val="auto"/>
        </w:rPr>
        <w:t>%.</w:t>
      </w:r>
    </w:p>
    <w:p w:rsidR="007046F0" w:rsidRPr="00B34003" w:rsidRDefault="007046F0" w:rsidP="007046F0">
      <w:pPr>
        <w:jc w:val="center"/>
      </w:pPr>
      <w:r w:rsidRPr="00B34003">
        <w:t>_______________</w:t>
      </w:r>
    </w:p>
    <w:p w:rsidR="00BF2E07" w:rsidRPr="00B34003" w:rsidRDefault="00BF2E07">
      <w:pPr>
        <w:spacing w:line="240" w:lineRule="auto"/>
        <w:ind w:firstLine="0"/>
        <w:jc w:val="left"/>
      </w:pPr>
      <w:r w:rsidRPr="00B34003">
        <w:br w:type="page"/>
      </w:r>
    </w:p>
    <w:p w:rsidR="007046F0" w:rsidRPr="00B34003" w:rsidRDefault="007046F0" w:rsidP="007046F0">
      <w:pPr>
        <w:spacing w:line="240" w:lineRule="auto"/>
        <w:ind w:left="4536" w:firstLine="0"/>
        <w:jc w:val="center"/>
        <w:rPr>
          <w:color w:val="auto"/>
        </w:rPr>
      </w:pPr>
      <w:r w:rsidRPr="00B34003">
        <w:rPr>
          <w:color w:val="auto"/>
        </w:rPr>
        <w:t xml:space="preserve">ПРИЛОЖЕНИЕ № </w:t>
      </w:r>
      <w:r w:rsidR="001B7BE2" w:rsidRPr="00B34003">
        <w:rPr>
          <w:color w:val="auto"/>
        </w:rPr>
        <w:t>5</w:t>
      </w:r>
    </w:p>
    <w:p w:rsidR="007046F0" w:rsidRPr="00B34003" w:rsidRDefault="007046F0" w:rsidP="007046F0">
      <w:pPr>
        <w:spacing w:line="240" w:lineRule="auto"/>
        <w:ind w:left="4536" w:firstLine="0"/>
        <w:jc w:val="center"/>
        <w:rPr>
          <w:spacing w:val="20"/>
        </w:rPr>
      </w:pPr>
      <w:r w:rsidRPr="00B34003">
        <w:rPr>
          <w:bCs/>
        </w:rPr>
        <w:t xml:space="preserve">к </w:t>
      </w:r>
      <w:r w:rsidRPr="00B34003">
        <w:t xml:space="preserve">федеральным нормам и правилам </w:t>
      </w:r>
      <w:r w:rsidRPr="00B34003">
        <w:br/>
        <w:t>в области использования атомной энергии</w:t>
      </w:r>
      <w:r w:rsidRPr="00B34003">
        <w:br/>
      </w:r>
      <w:r w:rsidRPr="00B34003">
        <w:rPr>
          <w:bCs/>
        </w:rPr>
        <w:t>«</w:t>
      </w:r>
      <w:r w:rsidRPr="00B34003">
        <w:t>Основные требования к обеспечению</w:t>
      </w:r>
      <w:r w:rsidRPr="00B34003">
        <w:br/>
        <w:t>сейсмостойкости атомных станций</w:t>
      </w:r>
      <w:r w:rsidRPr="00B34003">
        <w:rPr>
          <w:bCs/>
        </w:rPr>
        <w:t>»,</w:t>
      </w:r>
      <w:r w:rsidRPr="00B34003">
        <w:rPr>
          <w:bCs/>
        </w:rPr>
        <w:br/>
        <w:t>утвержденным</w:t>
      </w:r>
      <w:r w:rsidRPr="00B34003">
        <w:t xml:space="preserve"> приказом Федеральной</w:t>
      </w:r>
      <w:r w:rsidRPr="00B34003">
        <w:br/>
        <w:t>службы по экологическому,</w:t>
      </w:r>
      <w:r w:rsidRPr="00B34003">
        <w:br/>
        <w:t>технологическому и атомному надзору</w:t>
      </w:r>
      <w:r w:rsidRPr="00B34003">
        <w:br/>
        <w:t>от «__» _________ 20__ г. № _____</w:t>
      </w:r>
    </w:p>
    <w:p w:rsidR="007046F0" w:rsidRPr="00B34003" w:rsidRDefault="007046F0"/>
    <w:p w:rsidR="00FB6D9E" w:rsidRPr="00B34003" w:rsidRDefault="000D7B42" w:rsidP="002D76B8">
      <w:pPr>
        <w:jc w:val="center"/>
        <w:rPr>
          <w:b/>
        </w:rPr>
      </w:pPr>
      <w:r w:rsidRPr="00B34003">
        <w:rPr>
          <w:b/>
        </w:rPr>
        <w:t>Требования к у</w:t>
      </w:r>
      <w:r w:rsidR="002F1CFA" w:rsidRPr="00B34003">
        <w:rPr>
          <w:b/>
        </w:rPr>
        <w:t>чет</w:t>
      </w:r>
      <w:r w:rsidRPr="00B34003">
        <w:rPr>
          <w:b/>
        </w:rPr>
        <w:t>у</w:t>
      </w:r>
      <w:r w:rsidR="002F1CFA" w:rsidRPr="00B34003">
        <w:rPr>
          <w:b/>
        </w:rPr>
        <w:t xml:space="preserve"> грунтовых условий при определении сейсмичности площадки </w:t>
      </w:r>
      <w:r w:rsidRPr="00B34003">
        <w:rPr>
          <w:b/>
        </w:rPr>
        <w:t>атомной станции</w:t>
      </w:r>
    </w:p>
    <w:tbl>
      <w:tblPr>
        <w:tblW w:w="9372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1925"/>
        <w:gridCol w:w="4895"/>
        <w:gridCol w:w="2552"/>
      </w:tblGrid>
      <w:tr w:rsidR="00FB6D9E" w:rsidRPr="004F44AB" w:rsidTr="002D76B8">
        <w:trPr>
          <w:cantSplit/>
          <w:tblHeader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D9E" w:rsidRPr="002D76B8" w:rsidRDefault="002F1CFA" w:rsidP="002D76B8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2D76B8">
              <w:rPr>
                <w:b/>
                <w:sz w:val="26"/>
                <w:szCs w:val="26"/>
              </w:rPr>
              <w:t>Категория грунта по сейсмическим свойствам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D9E" w:rsidRPr="002D76B8" w:rsidRDefault="002F1CFA" w:rsidP="002D76B8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2D76B8">
              <w:rPr>
                <w:b/>
                <w:sz w:val="26"/>
                <w:szCs w:val="26"/>
              </w:rPr>
              <w:t>Грунт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D9E" w:rsidRPr="002D76B8" w:rsidRDefault="002F1CFA" w:rsidP="002D76B8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2D76B8">
              <w:rPr>
                <w:b/>
                <w:sz w:val="26"/>
                <w:szCs w:val="26"/>
              </w:rPr>
              <w:t xml:space="preserve">Сейсмичность площадки АС </w:t>
            </w:r>
            <w:proofErr w:type="spellStart"/>
            <w:r w:rsidRPr="002D76B8">
              <w:rPr>
                <w:b/>
                <w:i/>
                <w:sz w:val="26"/>
                <w:szCs w:val="26"/>
              </w:rPr>
              <w:t>J</w:t>
            </w:r>
            <w:r w:rsidRPr="002D76B8">
              <w:rPr>
                <w:b/>
                <w:sz w:val="26"/>
                <w:szCs w:val="26"/>
                <w:vertAlign w:val="subscript"/>
              </w:rPr>
              <w:t>пл</w:t>
            </w:r>
            <w:proofErr w:type="spellEnd"/>
            <w:r w:rsidRPr="002D76B8">
              <w:rPr>
                <w:b/>
                <w:sz w:val="26"/>
                <w:szCs w:val="26"/>
                <w:vertAlign w:val="subscript"/>
              </w:rPr>
              <w:t xml:space="preserve"> </w:t>
            </w:r>
            <w:r w:rsidRPr="002D76B8">
              <w:rPr>
                <w:b/>
                <w:sz w:val="26"/>
                <w:szCs w:val="26"/>
              </w:rPr>
              <w:t>при сейсмичности</w:t>
            </w:r>
          </w:p>
          <w:p w:rsidR="00FB6D9E" w:rsidRPr="002D76B8" w:rsidRDefault="002F1CFA" w:rsidP="002D76B8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2D76B8">
              <w:rPr>
                <w:b/>
                <w:sz w:val="26"/>
                <w:szCs w:val="26"/>
              </w:rPr>
              <w:t xml:space="preserve">района </w:t>
            </w:r>
            <w:proofErr w:type="spellStart"/>
            <w:r w:rsidRPr="002D76B8">
              <w:rPr>
                <w:b/>
                <w:i/>
                <w:sz w:val="26"/>
                <w:szCs w:val="26"/>
              </w:rPr>
              <w:t>J</w:t>
            </w:r>
            <w:r w:rsidRPr="002D76B8">
              <w:rPr>
                <w:b/>
                <w:sz w:val="26"/>
                <w:szCs w:val="26"/>
                <w:vertAlign w:val="subscript"/>
              </w:rPr>
              <w:t>р</w:t>
            </w:r>
            <w:proofErr w:type="gramStart"/>
            <w:r w:rsidRPr="002D76B8">
              <w:rPr>
                <w:b/>
                <w:sz w:val="26"/>
                <w:szCs w:val="26"/>
              </w:rPr>
              <w:t>,б</w:t>
            </w:r>
            <w:proofErr w:type="gramEnd"/>
            <w:r w:rsidRPr="002D76B8">
              <w:rPr>
                <w:b/>
                <w:sz w:val="26"/>
                <w:szCs w:val="26"/>
              </w:rPr>
              <w:t>алл</w:t>
            </w:r>
            <w:proofErr w:type="spellEnd"/>
          </w:p>
        </w:tc>
      </w:tr>
      <w:tr w:rsidR="00FB6D9E" w:rsidRPr="004F44AB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9E" w:rsidRPr="002D76B8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2D76B8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2D76B8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2D76B8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2D76B8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2D76B8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2D76B8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2D76B8" w:rsidRDefault="002F1CFA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2D76B8">
              <w:rPr>
                <w:sz w:val="26"/>
                <w:szCs w:val="26"/>
              </w:rPr>
              <w:t>I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9E" w:rsidRPr="00E9365A" w:rsidRDefault="002F1CFA" w:rsidP="002C148B">
            <w:pPr>
              <w:pStyle w:val="BodyText22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E9365A">
              <w:rPr>
                <w:rFonts w:ascii="Times New Roman" w:hAnsi="Times New Roman"/>
                <w:sz w:val="26"/>
                <w:szCs w:val="26"/>
              </w:rPr>
              <w:t xml:space="preserve">Скальные грунты всех видов </w:t>
            </w:r>
            <w:r w:rsidR="00652DFA" w:rsidRPr="00E9365A">
              <w:rPr>
                <w:rFonts w:ascii="Times New Roman" w:hAnsi="Times New Roman"/>
                <w:sz w:val="26"/>
                <w:szCs w:val="26"/>
              </w:rPr>
              <w:br/>
            </w:r>
            <w:r w:rsidRPr="00E9365A">
              <w:rPr>
                <w:rFonts w:ascii="Times New Roman" w:hAnsi="Times New Roman"/>
                <w:sz w:val="26"/>
                <w:szCs w:val="26"/>
              </w:rPr>
              <w:t xml:space="preserve">(в том числе многолетнемерзлые </w:t>
            </w:r>
            <w:r w:rsidR="00652DFA" w:rsidRPr="00E9365A">
              <w:rPr>
                <w:rFonts w:ascii="Times New Roman" w:hAnsi="Times New Roman"/>
                <w:sz w:val="26"/>
                <w:szCs w:val="26"/>
              </w:rPr>
              <w:br/>
            </w:r>
            <w:r w:rsidRPr="00E9365A">
              <w:rPr>
                <w:rFonts w:ascii="Times New Roman" w:hAnsi="Times New Roman"/>
                <w:sz w:val="26"/>
                <w:szCs w:val="26"/>
              </w:rPr>
              <w:t xml:space="preserve">и многолетнемерзлые оттаявшие) </w:t>
            </w:r>
            <w:proofErr w:type="spellStart"/>
            <w:r w:rsidRPr="00E9365A">
              <w:rPr>
                <w:rFonts w:ascii="Times New Roman" w:hAnsi="Times New Roman"/>
                <w:sz w:val="26"/>
                <w:szCs w:val="26"/>
              </w:rPr>
              <w:t>невыветрелые</w:t>
            </w:r>
            <w:proofErr w:type="spellEnd"/>
            <w:r w:rsidRPr="00E9365A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E9365A">
              <w:rPr>
                <w:rFonts w:ascii="Times New Roman" w:hAnsi="Times New Roman"/>
                <w:sz w:val="26"/>
                <w:szCs w:val="26"/>
              </w:rPr>
              <w:t>слабовыве</w:t>
            </w:r>
            <w:r w:rsidR="00774313" w:rsidRPr="00E9365A">
              <w:rPr>
                <w:rFonts w:ascii="Times New Roman" w:hAnsi="Times New Roman"/>
                <w:sz w:val="26"/>
                <w:szCs w:val="26"/>
              </w:rPr>
              <w:t>т</w:t>
            </w:r>
            <w:r w:rsidRPr="00E9365A">
              <w:rPr>
                <w:rFonts w:ascii="Times New Roman" w:hAnsi="Times New Roman"/>
                <w:sz w:val="26"/>
                <w:szCs w:val="26"/>
              </w:rPr>
              <w:t>релые</w:t>
            </w:r>
            <w:proofErr w:type="spellEnd"/>
            <w:r w:rsidRPr="00E9365A">
              <w:rPr>
                <w:rFonts w:ascii="Times New Roman" w:hAnsi="Times New Roman"/>
                <w:sz w:val="26"/>
                <w:szCs w:val="26"/>
              </w:rPr>
              <w:t xml:space="preserve">, крупнообломочные грунты плотные маловлажные, состоящие из магматических пород, содержащие до </w:t>
            </w:r>
            <w:r w:rsidRPr="00E9365A">
              <w:rPr>
                <w:rFonts w:ascii="Times New Roman" w:hAnsi="Times New Roman"/>
                <w:sz w:val="26"/>
                <w:szCs w:val="26"/>
              </w:rPr>
              <w:br/>
              <w:t xml:space="preserve">30 % песчано-глинистого заполнителя; </w:t>
            </w:r>
            <w:proofErr w:type="spellStart"/>
            <w:r w:rsidRPr="00E9365A">
              <w:rPr>
                <w:rFonts w:ascii="Times New Roman" w:hAnsi="Times New Roman"/>
                <w:sz w:val="26"/>
                <w:szCs w:val="26"/>
              </w:rPr>
              <w:t>выветрелые</w:t>
            </w:r>
            <w:proofErr w:type="spellEnd"/>
            <w:r w:rsidRPr="00E9365A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E9365A">
              <w:rPr>
                <w:rFonts w:ascii="Times New Roman" w:hAnsi="Times New Roman"/>
                <w:sz w:val="26"/>
                <w:szCs w:val="26"/>
              </w:rPr>
              <w:t>сильновыветрелые</w:t>
            </w:r>
            <w:proofErr w:type="spellEnd"/>
            <w:r w:rsidRPr="00E9365A">
              <w:rPr>
                <w:rFonts w:ascii="Times New Roman" w:hAnsi="Times New Roman"/>
                <w:sz w:val="26"/>
                <w:szCs w:val="26"/>
              </w:rPr>
              <w:t xml:space="preserve"> скальные и нескальные твердомерзлые (многолетнемерзлые) грунты при температуре – 2</w:t>
            </w:r>
            <w:proofErr w:type="gramStart"/>
            <w:r w:rsidRPr="00E936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F4335" w:rsidRPr="00E9365A">
              <w:rPr>
                <w:rFonts w:ascii="Times New Roman" w:hAnsi="Times New Roman"/>
                <w:sz w:val="26"/>
                <w:szCs w:val="26"/>
              </w:rPr>
              <w:t>°</w:t>
            </w:r>
            <w:r w:rsidRPr="00E9365A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E9365A">
              <w:rPr>
                <w:rFonts w:ascii="Times New Roman" w:hAnsi="Times New Roman"/>
                <w:sz w:val="26"/>
                <w:szCs w:val="26"/>
              </w:rPr>
              <w:t xml:space="preserve"> и ниже при сохранении грунтов основания в мерзлом состоянии</w:t>
            </w:r>
            <w:r w:rsidR="002C14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365A">
              <w:rPr>
                <w:rFonts w:ascii="Times New Roman" w:hAnsi="Times New Roman"/>
                <w:sz w:val="26"/>
                <w:szCs w:val="26"/>
              </w:rPr>
              <w:t>в период строительства и эксплуатации, для которых в пределах верхней десятиметровой толщи грунтов средняя скорость распространения поперечных сейсмических волн равна</w:t>
            </w:r>
            <w:r w:rsidR="00774313" w:rsidRPr="00E936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9365A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v</w:t>
            </w:r>
            <w:r w:rsidRPr="00E9365A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s</w:t>
            </w:r>
            <w:proofErr w:type="spellEnd"/>
            <w:r w:rsidRPr="00E9365A">
              <w:rPr>
                <w:rFonts w:ascii="Times New Roman" w:hAnsi="Times New Roman"/>
                <w:sz w:val="26"/>
                <w:szCs w:val="26"/>
                <w:vertAlign w:val="subscript"/>
              </w:rPr>
              <w:t xml:space="preserve"> </w:t>
            </w:r>
            <w:r w:rsidR="002D76B8" w:rsidRPr="00E9365A">
              <w:rPr>
                <w:rFonts w:ascii="Times New Roman" w:eastAsia="Meiryo" w:hAnsi="Times New Roman"/>
                <w:sz w:val="26"/>
                <w:szCs w:val="26"/>
              </w:rPr>
              <w:t>≥</w:t>
            </w:r>
            <w:r w:rsidRPr="00E9365A">
              <w:rPr>
                <w:rFonts w:ascii="Times New Roman" w:hAnsi="Times New Roman"/>
                <w:sz w:val="26"/>
                <w:szCs w:val="26"/>
              </w:rPr>
              <w:t>1100 м/с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D9E" w:rsidRPr="002D76B8" w:rsidRDefault="002F1CFA">
            <w:pPr>
              <w:spacing w:line="240" w:lineRule="auto"/>
              <w:ind w:firstLine="0"/>
              <w:rPr>
                <w:sz w:val="26"/>
                <w:szCs w:val="26"/>
              </w:rPr>
            </w:pPr>
            <w:proofErr w:type="spellStart"/>
            <w:proofErr w:type="gramStart"/>
            <w:r w:rsidRPr="002D76B8">
              <w:rPr>
                <w:i/>
                <w:sz w:val="26"/>
                <w:szCs w:val="26"/>
              </w:rPr>
              <w:t>J</w:t>
            </w:r>
            <w:proofErr w:type="gramEnd"/>
            <w:r w:rsidRPr="002D76B8">
              <w:rPr>
                <w:sz w:val="26"/>
                <w:szCs w:val="26"/>
                <w:vertAlign w:val="subscript"/>
              </w:rPr>
              <w:t>пл</w:t>
            </w:r>
            <w:proofErr w:type="spellEnd"/>
            <w:r w:rsidRPr="002D76B8">
              <w:rPr>
                <w:sz w:val="26"/>
                <w:szCs w:val="26"/>
              </w:rPr>
              <w:t xml:space="preserve"> = </w:t>
            </w:r>
            <w:proofErr w:type="spellStart"/>
            <w:r w:rsidRPr="002D76B8">
              <w:rPr>
                <w:i/>
                <w:sz w:val="26"/>
                <w:szCs w:val="26"/>
              </w:rPr>
              <w:t>J</w:t>
            </w:r>
            <w:r w:rsidRPr="002D76B8">
              <w:rPr>
                <w:sz w:val="26"/>
                <w:szCs w:val="26"/>
                <w:vertAlign w:val="subscript"/>
              </w:rPr>
              <w:t>р</w:t>
            </w:r>
            <w:proofErr w:type="spellEnd"/>
            <w:r w:rsidRPr="002D76B8">
              <w:rPr>
                <w:sz w:val="26"/>
                <w:szCs w:val="26"/>
              </w:rPr>
              <w:t xml:space="preserve"> – 1 балл</w:t>
            </w:r>
          </w:p>
          <w:p w:rsidR="00FB6D9E" w:rsidRPr="002D76B8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FB6D9E" w:rsidRPr="004F44AB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9E" w:rsidRPr="002D76B8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2D76B8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2D76B8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2D76B8" w:rsidRDefault="002F1CFA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2D76B8">
              <w:rPr>
                <w:sz w:val="26"/>
                <w:szCs w:val="26"/>
              </w:rPr>
              <w:t>II</w:t>
            </w:r>
          </w:p>
          <w:p w:rsidR="00FB6D9E" w:rsidRPr="002D76B8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2D76B8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2D76B8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2D76B8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2D76B8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2D76B8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2D76B8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2D76B8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2D76B8" w:rsidRDefault="002F1CFA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2D76B8">
              <w:rPr>
                <w:sz w:val="26"/>
                <w:szCs w:val="26"/>
              </w:rPr>
              <w:t>II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9E" w:rsidRPr="00E9365A" w:rsidRDefault="002F1CFA">
            <w:pPr>
              <w:spacing w:line="240" w:lineRule="auto"/>
              <w:ind w:firstLine="0"/>
              <w:rPr>
                <w:sz w:val="26"/>
                <w:szCs w:val="26"/>
              </w:rPr>
            </w:pPr>
            <w:proofErr w:type="gramStart"/>
            <w:r w:rsidRPr="002D76B8">
              <w:rPr>
                <w:sz w:val="26"/>
                <w:szCs w:val="26"/>
              </w:rPr>
              <w:t xml:space="preserve">Скальные грунты </w:t>
            </w:r>
            <w:proofErr w:type="spellStart"/>
            <w:r w:rsidRPr="002D76B8">
              <w:rPr>
                <w:sz w:val="26"/>
                <w:szCs w:val="26"/>
              </w:rPr>
              <w:t>выветрелые</w:t>
            </w:r>
            <w:proofErr w:type="spellEnd"/>
            <w:r w:rsidRPr="002D76B8">
              <w:rPr>
                <w:sz w:val="26"/>
                <w:szCs w:val="26"/>
              </w:rPr>
              <w:t xml:space="preserve"> </w:t>
            </w:r>
            <w:r w:rsidR="00F27C50">
              <w:rPr>
                <w:sz w:val="26"/>
                <w:szCs w:val="26"/>
              </w:rPr>
              <w:br/>
            </w:r>
            <w:r w:rsidRPr="002D76B8">
              <w:rPr>
                <w:sz w:val="26"/>
                <w:szCs w:val="26"/>
              </w:rPr>
              <w:t xml:space="preserve">и </w:t>
            </w:r>
            <w:proofErr w:type="spellStart"/>
            <w:r w:rsidRPr="002D76B8">
              <w:rPr>
                <w:sz w:val="26"/>
                <w:szCs w:val="26"/>
              </w:rPr>
              <w:t>сильновыветрелые</w:t>
            </w:r>
            <w:proofErr w:type="spellEnd"/>
            <w:r w:rsidRPr="002D76B8">
              <w:rPr>
                <w:sz w:val="26"/>
                <w:szCs w:val="26"/>
              </w:rPr>
              <w:t xml:space="preserve">, в том числе многолетнемерзлые, кроме отнесенных </w:t>
            </w:r>
            <w:r w:rsidR="00F27C50">
              <w:rPr>
                <w:sz w:val="26"/>
                <w:szCs w:val="26"/>
              </w:rPr>
              <w:br/>
            </w:r>
            <w:r w:rsidRPr="002D76B8">
              <w:rPr>
                <w:sz w:val="26"/>
                <w:szCs w:val="26"/>
              </w:rPr>
              <w:t>к категории; крупнообломочные грунты, за исключением отнесенных к I категории, пески гравелистые, крупные и средней крупности плотные и средней плотности маловлажные и влажные; пески мелкие</w:t>
            </w:r>
            <w:r w:rsidR="005E49CB">
              <w:rPr>
                <w:sz w:val="26"/>
                <w:szCs w:val="26"/>
              </w:rPr>
              <w:t xml:space="preserve"> </w:t>
            </w:r>
            <w:r w:rsidRPr="00E9365A">
              <w:rPr>
                <w:sz w:val="26"/>
                <w:szCs w:val="26"/>
              </w:rPr>
              <w:t>и пылеватые плотные и средней плотности маловлажные;</w:t>
            </w:r>
            <w:proofErr w:type="gramEnd"/>
            <w:r w:rsidRPr="00E9365A">
              <w:rPr>
                <w:sz w:val="26"/>
                <w:szCs w:val="26"/>
              </w:rPr>
              <w:t xml:space="preserve"> глинистые грунты</w:t>
            </w:r>
            <w:r w:rsidR="005E49CB">
              <w:rPr>
                <w:sz w:val="26"/>
                <w:szCs w:val="26"/>
              </w:rPr>
              <w:t xml:space="preserve"> </w:t>
            </w:r>
            <w:r w:rsidRPr="00E9365A">
              <w:rPr>
                <w:sz w:val="26"/>
                <w:szCs w:val="26"/>
              </w:rPr>
              <w:t xml:space="preserve">с показателем консистенции меньше или равным 0,5 при коэффициенте пористости </w:t>
            </w:r>
            <w:r w:rsidRPr="00E9365A">
              <w:rPr>
                <w:i/>
                <w:sz w:val="26"/>
                <w:szCs w:val="26"/>
              </w:rPr>
              <w:t>е</w:t>
            </w:r>
            <w:r w:rsidRPr="00E9365A">
              <w:rPr>
                <w:sz w:val="26"/>
                <w:szCs w:val="26"/>
              </w:rPr>
              <w:t xml:space="preserve"> &lt; 0,9 − для глин и суглинков и </w:t>
            </w:r>
            <w:r w:rsidRPr="00E9365A">
              <w:rPr>
                <w:i/>
                <w:sz w:val="26"/>
                <w:szCs w:val="26"/>
              </w:rPr>
              <w:t>е</w:t>
            </w:r>
            <w:r w:rsidRPr="00E9365A">
              <w:rPr>
                <w:sz w:val="26"/>
                <w:szCs w:val="26"/>
              </w:rPr>
              <w:t xml:space="preserve"> &lt; 0,7 − для супесей; многолетнемерзлые нескальные грунты </w:t>
            </w:r>
            <w:proofErr w:type="spellStart"/>
            <w:r w:rsidRPr="00E9365A">
              <w:rPr>
                <w:sz w:val="26"/>
                <w:szCs w:val="26"/>
              </w:rPr>
              <w:t>пластичномерзлые</w:t>
            </w:r>
            <w:proofErr w:type="spellEnd"/>
            <w:r w:rsidRPr="00E9365A">
              <w:rPr>
                <w:sz w:val="26"/>
                <w:szCs w:val="26"/>
              </w:rPr>
              <w:t xml:space="preserve"> или сыпучемерзлые, а также твердомерзлые при температуре выше –</w:t>
            </w:r>
            <w:r w:rsidR="007F4335">
              <w:rPr>
                <w:sz w:val="26"/>
                <w:szCs w:val="26"/>
              </w:rPr>
              <w:t xml:space="preserve"> </w:t>
            </w:r>
            <w:r w:rsidRPr="00E9365A">
              <w:rPr>
                <w:sz w:val="26"/>
                <w:szCs w:val="26"/>
              </w:rPr>
              <w:t>2</w:t>
            </w:r>
            <w:proofErr w:type="gramStart"/>
            <w:r w:rsidRPr="00E9365A">
              <w:rPr>
                <w:sz w:val="26"/>
                <w:szCs w:val="26"/>
              </w:rPr>
              <w:t xml:space="preserve"> </w:t>
            </w:r>
            <w:r w:rsidR="007F4335">
              <w:rPr>
                <w:sz w:val="26"/>
                <w:szCs w:val="26"/>
              </w:rPr>
              <w:t>°</w:t>
            </w:r>
            <w:r w:rsidRPr="00E9365A">
              <w:rPr>
                <w:sz w:val="26"/>
                <w:szCs w:val="26"/>
              </w:rPr>
              <w:t>С</w:t>
            </w:r>
            <w:proofErr w:type="gramEnd"/>
            <w:r w:rsidRPr="00E9365A">
              <w:rPr>
                <w:sz w:val="26"/>
                <w:szCs w:val="26"/>
              </w:rPr>
              <w:t xml:space="preserve"> при сохранении грунтов основания в мерзлом состоянии в период строительства и эксплуатации, для которых в пределах верхней десятиметровой толщи грунтов средняя скорость распространения поперечных сейсмических волн равна</w:t>
            </w:r>
            <w:r w:rsidR="00AA48D0">
              <w:rPr>
                <w:sz w:val="26"/>
                <w:szCs w:val="26"/>
              </w:rPr>
              <w:t xml:space="preserve"> </w:t>
            </w:r>
          </w:p>
          <w:p w:rsidR="00FB6D9E" w:rsidRPr="00E9365A" w:rsidRDefault="002F1CFA" w:rsidP="005E49CB">
            <w:pPr>
              <w:pStyle w:val="BodyText22"/>
              <w:ind w:firstLine="0"/>
              <w:rPr>
                <w:sz w:val="26"/>
                <w:szCs w:val="26"/>
              </w:rPr>
            </w:pPr>
            <w:r w:rsidRPr="00E9365A">
              <w:rPr>
                <w:rFonts w:ascii="Times New Roman" w:hAnsi="Times New Roman"/>
                <w:sz w:val="26"/>
                <w:szCs w:val="26"/>
              </w:rPr>
              <w:t xml:space="preserve">250 м/с </w:t>
            </w:r>
            <w:r w:rsidR="00E9365A" w:rsidRPr="00E9365A">
              <w:rPr>
                <w:rFonts w:ascii="Meiryo" w:eastAsia="Meiryo" w:hAnsi="Meiryo" w:cs="Meiryo" w:hint="eastAsia"/>
                <w:sz w:val="26"/>
                <w:szCs w:val="26"/>
                <w:lang w:val="en-US"/>
              </w:rPr>
              <w:t>≤</w:t>
            </w:r>
            <w:r w:rsidRPr="00E936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9365A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v</w:t>
            </w:r>
            <w:r w:rsidRPr="00E9365A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s</w:t>
            </w:r>
            <w:proofErr w:type="spellEnd"/>
            <w:r w:rsidRPr="00E9365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E9365A">
              <w:rPr>
                <w:rFonts w:ascii="Meiryo" w:eastAsia="Meiryo" w:hAnsi="Meiryo" w:cs="Meiryo" w:hint="eastAsia"/>
                <w:sz w:val="26"/>
                <w:szCs w:val="26"/>
                <w:lang w:val="en-US"/>
              </w:rPr>
              <w:t>≤</w:t>
            </w:r>
            <w:r w:rsidRPr="00E9365A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="007F43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9365A">
              <w:rPr>
                <w:rFonts w:ascii="Times New Roman" w:hAnsi="Times New Roman"/>
                <w:sz w:val="26"/>
                <w:szCs w:val="26"/>
                <w:lang w:val="en-US"/>
              </w:rPr>
              <w:t>100 м/</w:t>
            </w:r>
            <w:proofErr w:type="gramStart"/>
            <w:r w:rsidRPr="00E9365A">
              <w:rPr>
                <w:rFonts w:ascii="Times New Roman" w:hAnsi="Times New Roman"/>
                <w:sz w:val="26"/>
                <w:szCs w:val="26"/>
                <w:lang w:val="en-US"/>
              </w:rPr>
              <w:t>с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2F1CFA">
            <w:pPr>
              <w:spacing w:line="240" w:lineRule="auto"/>
              <w:ind w:firstLine="0"/>
              <w:rPr>
                <w:sz w:val="26"/>
                <w:szCs w:val="26"/>
              </w:rPr>
            </w:pPr>
            <w:proofErr w:type="spellStart"/>
            <w:r w:rsidRPr="00E9365A">
              <w:rPr>
                <w:i/>
                <w:sz w:val="26"/>
                <w:szCs w:val="26"/>
              </w:rPr>
              <w:t>J</w:t>
            </w:r>
            <w:r w:rsidRPr="00E9365A">
              <w:rPr>
                <w:sz w:val="26"/>
                <w:szCs w:val="26"/>
                <w:vertAlign w:val="subscript"/>
              </w:rPr>
              <w:t>пл</w:t>
            </w:r>
            <w:proofErr w:type="spellEnd"/>
            <w:r w:rsidRPr="00E9365A">
              <w:rPr>
                <w:sz w:val="26"/>
                <w:szCs w:val="26"/>
              </w:rPr>
              <w:t xml:space="preserve"> = </w:t>
            </w:r>
            <w:proofErr w:type="spellStart"/>
            <w:r w:rsidRPr="00E9365A">
              <w:rPr>
                <w:i/>
                <w:sz w:val="26"/>
                <w:szCs w:val="26"/>
              </w:rPr>
              <w:t>J</w:t>
            </w:r>
            <w:r w:rsidRPr="00E9365A">
              <w:rPr>
                <w:sz w:val="26"/>
                <w:szCs w:val="26"/>
                <w:vertAlign w:val="subscript"/>
              </w:rPr>
              <w:t>р</w:t>
            </w:r>
            <w:proofErr w:type="spellEnd"/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2F1CFA">
            <w:pPr>
              <w:spacing w:line="240" w:lineRule="auto"/>
              <w:ind w:firstLine="0"/>
              <w:rPr>
                <w:sz w:val="26"/>
                <w:szCs w:val="26"/>
              </w:rPr>
            </w:pPr>
            <w:proofErr w:type="spellStart"/>
            <w:r w:rsidRPr="00E9365A">
              <w:rPr>
                <w:i/>
                <w:sz w:val="26"/>
                <w:szCs w:val="26"/>
              </w:rPr>
              <w:t>J</w:t>
            </w:r>
            <w:r w:rsidRPr="00E9365A">
              <w:rPr>
                <w:sz w:val="26"/>
                <w:szCs w:val="26"/>
                <w:vertAlign w:val="subscript"/>
              </w:rPr>
              <w:t>пл</w:t>
            </w:r>
            <w:proofErr w:type="spellEnd"/>
            <w:r w:rsidRPr="00E9365A">
              <w:rPr>
                <w:sz w:val="26"/>
                <w:szCs w:val="26"/>
              </w:rPr>
              <w:t xml:space="preserve"> = </w:t>
            </w:r>
            <w:proofErr w:type="spellStart"/>
            <w:r w:rsidRPr="00E9365A">
              <w:rPr>
                <w:i/>
                <w:sz w:val="26"/>
                <w:szCs w:val="26"/>
              </w:rPr>
              <w:t>J</w:t>
            </w:r>
            <w:r w:rsidRPr="00E9365A">
              <w:rPr>
                <w:sz w:val="26"/>
                <w:szCs w:val="26"/>
                <w:vertAlign w:val="subscript"/>
              </w:rPr>
              <w:t>р</w:t>
            </w:r>
            <w:proofErr w:type="spellEnd"/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  <w:tr w:rsidR="00FB6D9E" w:rsidRPr="004F44AB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2F1CFA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E9365A">
              <w:rPr>
                <w:sz w:val="26"/>
                <w:szCs w:val="26"/>
              </w:rPr>
              <w:t>III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9E" w:rsidRPr="00E9365A" w:rsidRDefault="002F1CFA" w:rsidP="005E49CB">
            <w:pPr>
              <w:spacing w:line="240" w:lineRule="auto"/>
              <w:ind w:firstLine="0"/>
              <w:rPr>
                <w:sz w:val="26"/>
                <w:szCs w:val="26"/>
              </w:rPr>
            </w:pPr>
            <w:proofErr w:type="gramStart"/>
            <w:r w:rsidRPr="00E9365A">
              <w:rPr>
                <w:sz w:val="26"/>
                <w:szCs w:val="26"/>
              </w:rPr>
              <w:t xml:space="preserve">Пески рыхлые, независимо от влажности </w:t>
            </w:r>
            <w:r w:rsidR="00F27C50">
              <w:rPr>
                <w:sz w:val="26"/>
                <w:szCs w:val="26"/>
              </w:rPr>
              <w:br/>
            </w:r>
            <w:r w:rsidRPr="00E9365A">
              <w:rPr>
                <w:sz w:val="26"/>
                <w:szCs w:val="26"/>
              </w:rPr>
              <w:t xml:space="preserve">и крупности, пески гравелистые, крупные и средней крупности, плотные и средней плотности влажные и </w:t>
            </w:r>
            <w:proofErr w:type="spellStart"/>
            <w:r w:rsidRPr="00E9365A">
              <w:rPr>
                <w:sz w:val="26"/>
                <w:szCs w:val="26"/>
              </w:rPr>
              <w:t>водонасыщенные</w:t>
            </w:r>
            <w:proofErr w:type="spellEnd"/>
            <w:r w:rsidRPr="00E9365A">
              <w:rPr>
                <w:sz w:val="26"/>
                <w:szCs w:val="26"/>
              </w:rPr>
              <w:t xml:space="preserve">, глинистые грунты с показателем консистенции больше 0,5, глинистые грунты с показателем консистенции меньше или равным 0,5 при коэффициенте  пористости </w:t>
            </w:r>
            <w:r w:rsidR="00F27C50" w:rsidRPr="00E9365A">
              <w:rPr>
                <w:i/>
                <w:sz w:val="26"/>
                <w:szCs w:val="26"/>
              </w:rPr>
              <w:t>е</w:t>
            </w:r>
            <w:r w:rsidR="00F27C50">
              <w:rPr>
                <w:sz w:val="26"/>
                <w:szCs w:val="26"/>
              </w:rPr>
              <w:t xml:space="preserve"> </w:t>
            </w:r>
            <w:r w:rsidRPr="00E9365A">
              <w:rPr>
                <w:sz w:val="26"/>
                <w:szCs w:val="26"/>
              </w:rPr>
              <w:t xml:space="preserve">0,9 − для глин и суглинков </w:t>
            </w:r>
            <w:r w:rsidR="00F27C50">
              <w:rPr>
                <w:sz w:val="26"/>
                <w:szCs w:val="26"/>
              </w:rPr>
              <w:br/>
            </w:r>
            <w:r w:rsidRPr="00E9365A">
              <w:rPr>
                <w:sz w:val="26"/>
                <w:szCs w:val="26"/>
              </w:rPr>
              <w:t xml:space="preserve">и </w:t>
            </w:r>
            <w:r w:rsidR="00F27C50" w:rsidRPr="00E9365A">
              <w:rPr>
                <w:i/>
                <w:sz w:val="26"/>
                <w:szCs w:val="26"/>
              </w:rPr>
              <w:t>е</w:t>
            </w:r>
            <w:r w:rsidR="00F27C50">
              <w:rPr>
                <w:sz w:val="26"/>
                <w:szCs w:val="26"/>
              </w:rPr>
              <w:t xml:space="preserve"> </w:t>
            </w:r>
            <w:r w:rsidRPr="00E9365A">
              <w:rPr>
                <w:sz w:val="26"/>
                <w:szCs w:val="26"/>
              </w:rPr>
              <w:t>0,7 − для супесей;</w:t>
            </w:r>
            <w:proofErr w:type="gramEnd"/>
            <w:r w:rsidRPr="00E9365A">
              <w:rPr>
                <w:sz w:val="26"/>
                <w:szCs w:val="26"/>
              </w:rPr>
              <w:t xml:space="preserve"> многолетнемерзлые нескальные грунты при оттаивании грунтов основания в период строительства и эксплуатации, для которых в пределах верхней десятиметровой толщи грунтов средняя скорость распространения поперечных сейсмических волн равна</w:t>
            </w:r>
            <w:r w:rsidR="005E49C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9365A">
              <w:rPr>
                <w:i/>
                <w:sz w:val="26"/>
                <w:szCs w:val="26"/>
              </w:rPr>
              <w:t>v</w:t>
            </w:r>
            <w:r w:rsidRPr="00E9365A">
              <w:rPr>
                <w:sz w:val="26"/>
                <w:szCs w:val="26"/>
                <w:vertAlign w:val="subscript"/>
              </w:rPr>
              <w:t>s</w:t>
            </w:r>
            <w:proofErr w:type="spellEnd"/>
            <w:r w:rsidRPr="00E9365A">
              <w:rPr>
                <w:sz w:val="26"/>
                <w:szCs w:val="26"/>
              </w:rPr>
              <w:t xml:space="preserve"> </w:t>
            </w:r>
            <w:r w:rsidR="00E9365A" w:rsidRPr="005E49CB">
              <w:rPr>
                <w:sz w:val="26"/>
                <w:szCs w:val="26"/>
              </w:rPr>
              <w:t xml:space="preserve">&lt; </w:t>
            </w:r>
            <w:r w:rsidRPr="00E9365A">
              <w:rPr>
                <w:sz w:val="26"/>
                <w:szCs w:val="26"/>
              </w:rPr>
              <w:t>250 м/</w:t>
            </w:r>
            <w:proofErr w:type="gramStart"/>
            <w:r w:rsidRPr="00E9365A">
              <w:rPr>
                <w:sz w:val="26"/>
                <w:szCs w:val="26"/>
              </w:rPr>
              <w:t>с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  <w:p w:rsidR="00FB6D9E" w:rsidRPr="00E9365A" w:rsidRDefault="002F1CFA">
            <w:pPr>
              <w:spacing w:line="240" w:lineRule="auto"/>
              <w:ind w:firstLine="0"/>
              <w:rPr>
                <w:sz w:val="26"/>
                <w:szCs w:val="26"/>
              </w:rPr>
            </w:pPr>
            <w:proofErr w:type="spellStart"/>
            <w:r w:rsidRPr="00E9365A">
              <w:rPr>
                <w:i/>
                <w:sz w:val="26"/>
                <w:szCs w:val="26"/>
              </w:rPr>
              <w:t>J</w:t>
            </w:r>
            <w:r w:rsidRPr="00E9365A">
              <w:rPr>
                <w:sz w:val="26"/>
                <w:szCs w:val="26"/>
                <w:vertAlign w:val="subscript"/>
              </w:rPr>
              <w:t>пл</w:t>
            </w:r>
            <w:proofErr w:type="spellEnd"/>
            <w:r w:rsidRPr="00E9365A">
              <w:rPr>
                <w:sz w:val="26"/>
                <w:szCs w:val="26"/>
              </w:rPr>
              <w:t xml:space="preserve"> = </w:t>
            </w:r>
            <w:proofErr w:type="spellStart"/>
            <w:r w:rsidRPr="00E9365A">
              <w:rPr>
                <w:i/>
                <w:sz w:val="26"/>
                <w:szCs w:val="26"/>
              </w:rPr>
              <w:t>J</w:t>
            </w:r>
            <w:r w:rsidRPr="00E9365A">
              <w:rPr>
                <w:sz w:val="26"/>
                <w:szCs w:val="26"/>
                <w:vertAlign w:val="subscript"/>
              </w:rPr>
              <w:t>р</w:t>
            </w:r>
            <w:proofErr w:type="spellEnd"/>
            <w:r w:rsidRPr="00E9365A">
              <w:rPr>
                <w:sz w:val="26"/>
                <w:szCs w:val="26"/>
              </w:rPr>
              <w:t xml:space="preserve"> +1 балл</w:t>
            </w:r>
          </w:p>
          <w:p w:rsidR="00FB6D9E" w:rsidRPr="00E9365A" w:rsidRDefault="00FB6D9E">
            <w:pPr>
              <w:spacing w:line="240" w:lineRule="auto"/>
              <w:ind w:firstLine="0"/>
              <w:rPr>
                <w:sz w:val="26"/>
                <w:szCs w:val="26"/>
              </w:rPr>
            </w:pPr>
          </w:p>
        </w:tc>
      </w:tr>
    </w:tbl>
    <w:p w:rsidR="00F22E00" w:rsidRPr="00B34003" w:rsidRDefault="00F22E00">
      <w:pPr>
        <w:rPr>
          <w:sz w:val="24"/>
          <w:szCs w:val="24"/>
        </w:rPr>
      </w:pPr>
    </w:p>
    <w:p w:rsidR="00FB6D9E" w:rsidRPr="00B34003" w:rsidRDefault="002F1CFA">
      <w:r w:rsidRPr="00E9365A">
        <w:rPr>
          <w:b/>
          <w:sz w:val="22"/>
          <w:szCs w:val="22"/>
        </w:rPr>
        <w:t>Примечани</w:t>
      </w:r>
      <w:r w:rsidR="002D04AB">
        <w:rPr>
          <w:b/>
          <w:sz w:val="22"/>
          <w:szCs w:val="22"/>
        </w:rPr>
        <w:t>я</w:t>
      </w:r>
      <w:r w:rsidRPr="00E9365A">
        <w:rPr>
          <w:b/>
          <w:sz w:val="22"/>
          <w:szCs w:val="22"/>
        </w:rPr>
        <w:t>:</w:t>
      </w:r>
    </w:p>
    <w:p w:rsidR="00FB6D9E" w:rsidRPr="00E9365A" w:rsidRDefault="002F1CFA">
      <w:pPr>
        <w:rPr>
          <w:sz w:val="22"/>
          <w:szCs w:val="22"/>
        </w:rPr>
      </w:pPr>
      <w:r w:rsidRPr="00E9365A">
        <w:rPr>
          <w:sz w:val="22"/>
          <w:szCs w:val="22"/>
        </w:rPr>
        <w:t>1. </w:t>
      </w:r>
      <w:r w:rsidR="0076366F" w:rsidRPr="00E9365A">
        <w:rPr>
          <w:sz w:val="22"/>
          <w:szCs w:val="22"/>
        </w:rPr>
        <w:t>Грунтовые условия, представленные в</w:t>
      </w:r>
      <w:r w:rsidR="00F25F37" w:rsidRPr="00E9365A">
        <w:rPr>
          <w:sz w:val="22"/>
          <w:szCs w:val="22"/>
        </w:rPr>
        <w:t xml:space="preserve"> н</w:t>
      </w:r>
      <w:r w:rsidRPr="00E9365A">
        <w:rPr>
          <w:sz w:val="22"/>
          <w:szCs w:val="22"/>
        </w:rPr>
        <w:t>астоящей таблиц</w:t>
      </w:r>
      <w:r w:rsidR="002D04AB">
        <w:rPr>
          <w:sz w:val="22"/>
          <w:szCs w:val="22"/>
        </w:rPr>
        <w:t>е</w:t>
      </w:r>
      <w:r w:rsidR="0076366F" w:rsidRPr="00E9365A">
        <w:rPr>
          <w:sz w:val="22"/>
          <w:szCs w:val="22"/>
        </w:rPr>
        <w:t>,</w:t>
      </w:r>
      <w:r w:rsidRPr="00E9365A">
        <w:rPr>
          <w:sz w:val="22"/>
          <w:szCs w:val="22"/>
        </w:rPr>
        <w:t xml:space="preserve"> </w:t>
      </w:r>
      <w:r w:rsidR="00F25F37" w:rsidRPr="00E9365A">
        <w:rPr>
          <w:sz w:val="22"/>
          <w:szCs w:val="22"/>
        </w:rPr>
        <w:t>предназначены</w:t>
      </w:r>
      <w:r w:rsidRPr="00E9365A">
        <w:rPr>
          <w:sz w:val="22"/>
          <w:szCs w:val="22"/>
        </w:rPr>
        <w:t xml:space="preserve"> для предварительной оценки сейсмичности площадки с учетом грунтовых условий, а также для оценки их возможных изменений в процессе строительства и эксплуатации АС. Окончательно сейсмичность площадки АС должна определяться по результатам СМР</w:t>
      </w:r>
      <w:r w:rsidR="002D04AB">
        <w:rPr>
          <w:sz w:val="22"/>
          <w:szCs w:val="22"/>
        </w:rPr>
        <w:t>;</w:t>
      </w:r>
    </w:p>
    <w:p w:rsidR="00FB6D9E" w:rsidRPr="00E9365A" w:rsidRDefault="002F1CFA">
      <w:pPr>
        <w:rPr>
          <w:sz w:val="22"/>
          <w:szCs w:val="22"/>
        </w:rPr>
      </w:pPr>
      <w:r w:rsidRPr="00E9365A">
        <w:rPr>
          <w:sz w:val="22"/>
          <w:szCs w:val="22"/>
        </w:rPr>
        <w:t>2. Отнесение грунтов площадки к грунтам I категории по сейсмическим свойствам допускается, если их мощность в основании здания (сооружения) АС превышает 30 м</w:t>
      </w:r>
      <w:r w:rsidR="002D04AB">
        <w:rPr>
          <w:sz w:val="22"/>
          <w:szCs w:val="22"/>
        </w:rPr>
        <w:t>;</w:t>
      </w:r>
      <w:r w:rsidR="002D04AB" w:rsidRPr="00E9365A">
        <w:rPr>
          <w:sz w:val="22"/>
          <w:szCs w:val="22"/>
        </w:rPr>
        <w:t xml:space="preserve"> </w:t>
      </w:r>
    </w:p>
    <w:p w:rsidR="00FB6D9E" w:rsidRPr="00E9365A" w:rsidRDefault="002F1CFA" w:rsidP="00F25F37">
      <w:pPr>
        <w:rPr>
          <w:sz w:val="22"/>
          <w:szCs w:val="22"/>
        </w:rPr>
      </w:pPr>
      <w:r w:rsidRPr="00E9365A">
        <w:rPr>
          <w:sz w:val="22"/>
          <w:szCs w:val="22"/>
        </w:rPr>
        <w:t>3. Если в пределах 10-метровой мощности неоднородного слоя грунта (считая от планировочной отметки) неблагоприятные грунты имеют суммарную мощность более 5 м, то грунты относятся к более неблагоприятной категории по сейсмическим свойствам</w:t>
      </w:r>
      <w:r w:rsidR="002D04AB">
        <w:rPr>
          <w:sz w:val="22"/>
          <w:szCs w:val="22"/>
        </w:rPr>
        <w:t>;</w:t>
      </w:r>
    </w:p>
    <w:p w:rsidR="00FB6D9E" w:rsidRPr="00E9365A" w:rsidRDefault="002F1CFA" w:rsidP="00F25F37">
      <w:pPr>
        <w:rPr>
          <w:sz w:val="22"/>
          <w:szCs w:val="22"/>
        </w:rPr>
      </w:pPr>
      <w:r w:rsidRPr="00E9365A">
        <w:rPr>
          <w:sz w:val="22"/>
          <w:szCs w:val="22"/>
        </w:rPr>
        <w:t xml:space="preserve">4. Для прогнозируемого в процессе эксплуатации здания (сооружения) АС подъема уровня грунтовых вод и обводнения грунтов (в том числе </w:t>
      </w:r>
      <w:proofErr w:type="spellStart"/>
      <w:r w:rsidRPr="00E9365A">
        <w:rPr>
          <w:sz w:val="22"/>
          <w:szCs w:val="22"/>
        </w:rPr>
        <w:t>просадочных</w:t>
      </w:r>
      <w:proofErr w:type="spellEnd"/>
      <w:r w:rsidRPr="00E9365A">
        <w:rPr>
          <w:sz w:val="22"/>
          <w:szCs w:val="22"/>
        </w:rPr>
        <w:t xml:space="preserve">) категорию грунта по сейсмическим свойствам </w:t>
      </w:r>
      <w:r w:rsidR="00E818DC" w:rsidRPr="00E9365A">
        <w:rPr>
          <w:sz w:val="22"/>
          <w:szCs w:val="22"/>
        </w:rPr>
        <w:t>необходимо</w:t>
      </w:r>
      <w:r w:rsidRPr="00E9365A">
        <w:rPr>
          <w:sz w:val="22"/>
          <w:szCs w:val="22"/>
        </w:rPr>
        <w:t xml:space="preserve"> определять в зависимости от его свойств (влажности, консистенции) в замоченном состоянии</w:t>
      </w:r>
      <w:r w:rsidR="002D04AB">
        <w:rPr>
          <w:sz w:val="22"/>
          <w:szCs w:val="22"/>
        </w:rPr>
        <w:t>;</w:t>
      </w:r>
    </w:p>
    <w:p w:rsidR="00FB6D9E" w:rsidRPr="00E9365A" w:rsidRDefault="002F1CFA" w:rsidP="00F25F37">
      <w:pPr>
        <w:rPr>
          <w:sz w:val="22"/>
          <w:szCs w:val="22"/>
        </w:rPr>
      </w:pPr>
      <w:r w:rsidRPr="00E9365A">
        <w:rPr>
          <w:sz w:val="22"/>
          <w:szCs w:val="22"/>
        </w:rPr>
        <w:t xml:space="preserve">5. На многолетнемерзлых нескальных грунтах, если зона оттаивания распространяется до подстилающего незамерзшего грунта, грунты основания здания (сооружения) АС </w:t>
      </w:r>
      <w:r w:rsidR="00F25F37" w:rsidRPr="00E9365A">
        <w:rPr>
          <w:sz w:val="22"/>
          <w:szCs w:val="22"/>
        </w:rPr>
        <w:t>должны быть</w:t>
      </w:r>
      <w:r w:rsidRPr="00E9365A">
        <w:rPr>
          <w:sz w:val="22"/>
          <w:szCs w:val="22"/>
        </w:rPr>
        <w:t xml:space="preserve"> </w:t>
      </w:r>
      <w:r w:rsidR="00F25F37" w:rsidRPr="00E9365A">
        <w:rPr>
          <w:sz w:val="22"/>
          <w:szCs w:val="22"/>
        </w:rPr>
        <w:t>рассмотрены</w:t>
      </w:r>
      <w:r w:rsidRPr="00E9365A">
        <w:rPr>
          <w:sz w:val="22"/>
          <w:szCs w:val="22"/>
        </w:rPr>
        <w:t xml:space="preserve"> как </w:t>
      </w:r>
      <w:proofErr w:type="spellStart"/>
      <w:r w:rsidRPr="00E9365A">
        <w:rPr>
          <w:sz w:val="22"/>
          <w:szCs w:val="22"/>
        </w:rPr>
        <w:t>немноголетнемерзлые</w:t>
      </w:r>
      <w:proofErr w:type="spellEnd"/>
      <w:r w:rsidR="00F25F37" w:rsidRPr="00E9365A">
        <w:rPr>
          <w:sz w:val="22"/>
          <w:szCs w:val="22"/>
        </w:rPr>
        <w:t xml:space="preserve"> </w:t>
      </w:r>
      <w:r w:rsidRPr="00E9365A">
        <w:rPr>
          <w:sz w:val="22"/>
          <w:szCs w:val="22"/>
        </w:rPr>
        <w:t>(по фактическому состоянию их после оттаивания)</w:t>
      </w:r>
      <w:r w:rsidR="002D04AB">
        <w:rPr>
          <w:sz w:val="22"/>
          <w:szCs w:val="22"/>
        </w:rPr>
        <w:t>;</w:t>
      </w:r>
    </w:p>
    <w:p w:rsidR="00FB6D9E" w:rsidRPr="00E9365A" w:rsidRDefault="002F1CFA" w:rsidP="00F25F37">
      <w:pPr>
        <w:rPr>
          <w:sz w:val="22"/>
          <w:szCs w:val="22"/>
        </w:rPr>
      </w:pPr>
      <w:r w:rsidRPr="00E9365A">
        <w:rPr>
          <w:sz w:val="22"/>
          <w:szCs w:val="22"/>
        </w:rPr>
        <w:t xml:space="preserve">6. Глинистые и песчаные грунты относятся к грунтам III категории </w:t>
      </w:r>
      <w:r w:rsidR="009D7498" w:rsidRPr="00E9365A">
        <w:rPr>
          <w:sz w:val="22"/>
          <w:szCs w:val="22"/>
        </w:rPr>
        <w:t>по сейсмическим свойствам, если</w:t>
      </w:r>
      <w:r w:rsidRPr="00E9365A">
        <w:rPr>
          <w:sz w:val="22"/>
          <w:szCs w:val="22"/>
        </w:rPr>
        <w:t xml:space="preserve"> уровень грунтовых вод находится на глубине менее 5 м от планировочной поверхности и отсутствуют данные о консистенции или влажности</w:t>
      </w:r>
      <w:r w:rsidR="002D04AB">
        <w:rPr>
          <w:sz w:val="22"/>
          <w:szCs w:val="22"/>
        </w:rPr>
        <w:t>;</w:t>
      </w:r>
    </w:p>
    <w:p w:rsidR="00FB6D9E" w:rsidRPr="00E9365A" w:rsidRDefault="002F1CFA" w:rsidP="00F25F37">
      <w:pPr>
        <w:rPr>
          <w:sz w:val="22"/>
          <w:szCs w:val="22"/>
        </w:rPr>
      </w:pPr>
      <w:r w:rsidRPr="00E9365A">
        <w:rPr>
          <w:sz w:val="22"/>
          <w:szCs w:val="22"/>
        </w:rPr>
        <w:t xml:space="preserve">7. При </w:t>
      </w:r>
      <w:r w:rsidR="00F25F37" w:rsidRPr="00E9365A">
        <w:rPr>
          <w:sz w:val="22"/>
          <w:szCs w:val="22"/>
        </w:rPr>
        <w:t>выборе</w:t>
      </w:r>
      <w:r w:rsidRPr="00E9365A">
        <w:rPr>
          <w:sz w:val="22"/>
          <w:szCs w:val="22"/>
        </w:rPr>
        <w:t xml:space="preserve"> площадки </w:t>
      </w:r>
      <w:r w:rsidR="00F25F37" w:rsidRPr="00E9365A">
        <w:rPr>
          <w:sz w:val="22"/>
          <w:szCs w:val="22"/>
        </w:rPr>
        <w:t xml:space="preserve">размещения </w:t>
      </w:r>
      <w:r w:rsidRPr="00E9365A">
        <w:rPr>
          <w:sz w:val="22"/>
          <w:szCs w:val="22"/>
        </w:rPr>
        <w:t>АС в пределах зоны ВОЗ снижение сейсмичности района на один балл за счет грунтов I категории при оценке сейсмичности площадки АС уровня МРЗ не допускается</w:t>
      </w:r>
      <w:r w:rsidR="002D04AB">
        <w:rPr>
          <w:sz w:val="22"/>
          <w:szCs w:val="22"/>
        </w:rPr>
        <w:t>;</w:t>
      </w:r>
    </w:p>
    <w:p w:rsidR="00BF2E07" w:rsidRPr="00E9365A" w:rsidRDefault="00BF2E07" w:rsidP="00F25F37">
      <w:pPr>
        <w:rPr>
          <w:sz w:val="22"/>
          <w:szCs w:val="22"/>
        </w:rPr>
      </w:pPr>
      <w:r w:rsidRPr="00E9365A">
        <w:rPr>
          <w:sz w:val="22"/>
          <w:szCs w:val="22"/>
        </w:rPr>
        <w:t xml:space="preserve">8. Размещение АС на площадках, сложенных грунтами </w:t>
      </w:r>
      <w:r w:rsidRPr="00E9365A">
        <w:rPr>
          <w:sz w:val="22"/>
          <w:szCs w:val="22"/>
          <w:lang w:val="en-US"/>
        </w:rPr>
        <w:t>III</w:t>
      </w:r>
      <w:r w:rsidRPr="00E9365A">
        <w:rPr>
          <w:sz w:val="22"/>
          <w:szCs w:val="22"/>
        </w:rPr>
        <w:t xml:space="preserve"> категории сейсмостойкости</w:t>
      </w:r>
      <w:r w:rsidR="007459C4" w:rsidRPr="00E9365A">
        <w:rPr>
          <w:sz w:val="22"/>
          <w:szCs w:val="22"/>
        </w:rPr>
        <w:t xml:space="preserve">, </w:t>
      </w:r>
      <w:r w:rsidRPr="00E9365A">
        <w:rPr>
          <w:sz w:val="22"/>
          <w:szCs w:val="22"/>
        </w:rPr>
        <w:t>не допускается без проведения организационных и технических мер обеспечения безопасности при землетрясениях с интенсивностью до ЗЗ включительно.</w:t>
      </w:r>
    </w:p>
    <w:p w:rsidR="00FB6D9E" w:rsidRPr="00B34003" w:rsidRDefault="002F1CFA">
      <w:pPr>
        <w:pStyle w:val="220"/>
        <w:ind w:firstLine="0"/>
        <w:jc w:val="center"/>
        <w:rPr>
          <w:b w:val="0"/>
        </w:rPr>
      </w:pPr>
      <w:r w:rsidRPr="00B34003">
        <w:rPr>
          <w:b w:val="0"/>
        </w:rPr>
        <w:t>______________</w:t>
      </w:r>
    </w:p>
    <w:p w:rsidR="005F4E40" w:rsidRPr="00B34003" w:rsidRDefault="005F4E40">
      <w:pPr>
        <w:pStyle w:val="220"/>
        <w:ind w:firstLine="0"/>
        <w:jc w:val="center"/>
        <w:rPr>
          <w:b w:val="0"/>
        </w:rPr>
      </w:pPr>
    </w:p>
    <w:p w:rsidR="00FB6D9E" w:rsidRPr="00B34003" w:rsidRDefault="002F1CFA">
      <w:pPr>
        <w:pStyle w:val="220"/>
        <w:rPr>
          <w:lang w:eastAsia="ru-RU"/>
        </w:rPr>
      </w:pPr>
      <w:r w:rsidRPr="00B34003">
        <w:br w:type="page"/>
      </w:r>
    </w:p>
    <w:p w:rsidR="00FB6D9E" w:rsidRPr="00B34003" w:rsidRDefault="002F1CFA" w:rsidP="009A07FA">
      <w:pPr>
        <w:spacing w:line="240" w:lineRule="auto"/>
        <w:ind w:left="4820" w:firstLine="0"/>
        <w:jc w:val="center"/>
        <w:rPr>
          <w:color w:val="auto"/>
        </w:rPr>
      </w:pPr>
      <w:r w:rsidRPr="00B34003">
        <w:rPr>
          <w:color w:val="auto"/>
        </w:rPr>
        <w:t>ПРИЛОЖЕНИЕ №</w:t>
      </w:r>
      <w:r w:rsidR="009A0417" w:rsidRPr="00B34003">
        <w:rPr>
          <w:color w:val="auto"/>
        </w:rPr>
        <w:t xml:space="preserve"> </w:t>
      </w:r>
      <w:r w:rsidR="001B7BE2" w:rsidRPr="00B34003">
        <w:rPr>
          <w:color w:val="auto"/>
        </w:rPr>
        <w:t>6</w:t>
      </w:r>
    </w:p>
    <w:p w:rsidR="00013ECE" w:rsidRPr="00B34003" w:rsidRDefault="00013ECE" w:rsidP="00013ECE">
      <w:pPr>
        <w:spacing w:line="240" w:lineRule="auto"/>
        <w:ind w:left="4536" w:firstLine="0"/>
        <w:jc w:val="center"/>
        <w:rPr>
          <w:spacing w:val="20"/>
        </w:rPr>
      </w:pPr>
      <w:r w:rsidRPr="00B34003">
        <w:rPr>
          <w:bCs/>
        </w:rPr>
        <w:t xml:space="preserve">к </w:t>
      </w:r>
      <w:r w:rsidRPr="00B34003">
        <w:t xml:space="preserve">федеральным нормам и правилам </w:t>
      </w:r>
      <w:r w:rsidRPr="00B34003">
        <w:br/>
        <w:t>в области использования атомной энергии</w:t>
      </w:r>
      <w:r w:rsidRPr="00B34003">
        <w:br/>
      </w:r>
      <w:r w:rsidRPr="00B34003">
        <w:rPr>
          <w:bCs/>
        </w:rPr>
        <w:t>«</w:t>
      </w:r>
      <w:r w:rsidRPr="00B34003">
        <w:t>Основные требования к обеспечению</w:t>
      </w:r>
      <w:r w:rsidRPr="00B34003">
        <w:br/>
        <w:t>сейсмостойкости атомных станций</w:t>
      </w:r>
      <w:r w:rsidRPr="00B34003">
        <w:rPr>
          <w:bCs/>
        </w:rPr>
        <w:t>»,</w:t>
      </w:r>
      <w:r w:rsidRPr="00B34003">
        <w:rPr>
          <w:bCs/>
        </w:rPr>
        <w:br/>
        <w:t>утвержденным</w:t>
      </w:r>
      <w:r w:rsidRPr="00B34003">
        <w:t xml:space="preserve"> приказом Федеральной</w:t>
      </w:r>
      <w:r w:rsidRPr="00B34003">
        <w:br/>
        <w:t>службы по экологическому,</w:t>
      </w:r>
      <w:r w:rsidRPr="00B34003">
        <w:br/>
        <w:t>технологическому и атомному надзору</w:t>
      </w:r>
      <w:r w:rsidRPr="00B34003">
        <w:br/>
        <w:t>от «__» _________ 20__ г. № _____</w:t>
      </w:r>
    </w:p>
    <w:p w:rsidR="00FB6D9E" w:rsidRPr="00B34003" w:rsidRDefault="00FB6D9E" w:rsidP="009A07FA">
      <w:pPr>
        <w:spacing w:line="240" w:lineRule="auto"/>
        <w:ind w:left="4820" w:firstLine="0"/>
        <w:jc w:val="center"/>
        <w:rPr>
          <w:spacing w:val="20"/>
        </w:rPr>
      </w:pPr>
    </w:p>
    <w:p w:rsidR="00FB6D9E" w:rsidRPr="00B34003" w:rsidRDefault="00FB6D9E"/>
    <w:p w:rsidR="00FB6D9E" w:rsidRPr="00B34003" w:rsidRDefault="002F1CFA">
      <w:pPr>
        <w:jc w:val="center"/>
        <w:rPr>
          <w:b/>
        </w:rPr>
      </w:pPr>
      <w:r w:rsidRPr="00B34003">
        <w:rPr>
          <w:b/>
        </w:rPr>
        <w:t xml:space="preserve">Стандартные </w:t>
      </w:r>
      <w:r w:rsidR="00E8257A" w:rsidRPr="00B34003">
        <w:rPr>
          <w:b/>
        </w:rPr>
        <w:t xml:space="preserve">параметры </w:t>
      </w:r>
      <w:r w:rsidRPr="00B34003">
        <w:rPr>
          <w:b/>
        </w:rPr>
        <w:t>сейсмически</w:t>
      </w:r>
      <w:r w:rsidR="00E8257A" w:rsidRPr="00B34003">
        <w:rPr>
          <w:b/>
        </w:rPr>
        <w:t>х</w:t>
      </w:r>
      <w:r w:rsidRPr="00B34003">
        <w:rPr>
          <w:b/>
        </w:rPr>
        <w:t xml:space="preserve"> воздействи</w:t>
      </w:r>
      <w:r w:rsidR="00E8257A" w:rsidRPr="00B34003">
        <w:rPr>
          <w:b/>
        </w:rPr>
        <w:t>й</w:t>
      </w:r>
      <w:r w:rsidR="000D7B42" w:rsidRPr="00B34003">
        <w:rPr>
          <w:b/>
        </w:rPr>
        <w:t>,</w:t>
      </w:r>
      <w:r w:rsidR="000D7B42" w:rsidRPr="00B34003">
        <w:t xml:space="preserve"> </w:t>
      </w:r>
      <w:r w:rsidR="00993607" w:rsidRPr="00B34003">
        <w:rPr>
          <w:b/>
        </w:rPr>
        <w:t xml:space="preserve">используемых для расчетов сейсмостойкости атомной станции </w:t>
      </w:r>
    </w:p>
    <w:p w:rsidR="00FB6D9E" w:rsidRPr="00B34003" w:rsidRDefault="002F1CFA">
      <w:pPr>
        <w:rPr>
          <w:color w:val="auto"/>
        </w:rPr>
      </w:pPr>
      <w:r w:rsidRPr="00B34003">
        <w:t>1. Стандартные сейсмические воздействия</w:t>
      </w:r>
      <w:r w:rsidR="00BA633D" w:rsidRPr="00B34003">
        <w:t xml:space="preserve"> ПЗ, МРЗ и ЗЗ</w:t>
      </w:r>
      <w:r w:rsidR="008B4318" w:rsidRPr="00B34003">
        <w:t xml:space="preserve"> </w:t>
      </w:r>
      <w:r w:rsidR="00251D33" w:rsidRPr="00B34003">
        <w:t>должны быть использованы</w:t>
      </w:r>
      <w:r w:rsidRPr="00B34003">
        <w:t xml:space="preserve"> для расчетов сейсмостойкости АС при </w:t>
      </w:r>
      <w:r w:rsidRPr="00B34003">
        <w:rPr>
          <w:color w:val="auto"/>
        </w:rPr>
        <w:t>проектировании базового проекта АС, а также при обосновании выбора площадки АС для получения лицензии на размещение АС</w:t>
      </w:r>
      <w:r w:rsidR="007E507B" w:rsidRPr="00B34003">
        <w:rPr>
          <w:color w:val="auto"/>
        </w:rPr>
        <w:t xml:space="preserve"> с учетом требований п</w:t>
      </w:r>
      <w:r w:rsidR="003960E7">
        <w:rPr>
          <w:color w:val="auto"/>
        </w:rPr>
        <w:t>ункта</w:t>
      </w:r>
      <w:r w:rsidR="007E507B" w:rsidRPr="00B34003">
        <w:rPr>
          <w:color w:val="auto"/>
        </w:rPr>
        <w:t xml:space="preserve"> 7 настоящих Правил.</w:t>
      </w:r>
    </w:p>
    <w:p w:rsidR="00FB6D9E" w:rsidRPr="00B34003" w:rsidRDefault="002F1CFA">
      <w:r w:rsidRPr="00B34003">
        <w:rPr>
          <w:color w:val="auto"/>
        </w:rPr>
        <w:t>2. </w:t>
      </w:r>
      <w:r w:rsidRPr="006F01C7">
        <w:rPr>
          <w:color w:val="auto"/>
        </w:rPr>
        <w:t>Комплект</w:t>
      </w:r>
      <w:r w:rsidRPr="00B34003">
        <w:rPr>
          <w:color w:val="auto"/>
        </w:rPr>
        <w:t xml:space="preserve"> стандартных сейсмических воздействий </w:t>
      </w:r>
      <w:r w:rsidR="00BA633D" w:rsidRPr="00B34003">
        <w:t>ПЗ, МРЗ и ЗЗ</w:t>
      </w:r>
      <w:r w:rsidR="00BA633D" w:rsidRPr="00B34003">
        <w:rPr>
          <w:color w:val="auto"/>
        </w:rPr>
        <w:t xml:space="preserve"> </w:t>
      </w:r>
      <w:r w:rsidRPr="00B34003">
        <w:rPr>
          <w:color w:val="auto"/>
        </w:rPr>
        <w:t>для</w:t>
      </w:r>
      <w:r w:rsidRPr="00B34003">
        <w:t xml:space="preserve"> свободной поверхности площадки размещения АС должен включать:</w:t>
      </w:r>
    </w:p>
    <w:p w:rsidR="00FB6D9E" w:rsidRPr="00B34003" w:rsidRDefault="00BA633D">
      <w:pPr>
        <w:pStyle w:val="affa"/>
        <w:ind w:left="0"/>
      </w:pPr>
      <w:r w:rsidRPr="00B34003">
        <w:t xml:space="preserve">расчетную </w:t>
      </w:r>
      <w:r w:rsidR="002F1CFA" w:rsidRPr="00B34003">
        <w:t>сейсмичность площадки в баллах по шкале MSK-64;</w:t>
      </w:r>
    </w:p>
    <w:p w:rsidR="00FB6D9E" w:rsidRPr="00B34003" w:rsidRDefault="002F1CFA">
      <w:pPr>
        <w:pStyle w:val="affa"/>
        <w:ind w:left="0"/>
      </w:pPr>
      <w:r w:rsidRPr="00B34003">
        <w:t>максимальные ускорения грунта;</w:t>
      </w:r>
    </w:p>
    <w:p w:rsidR="00BA633D" w:rsidRPr="00B34003" w:rsidRDefault="00BA633D">
      <w:pPr>
        <w:pStyle w:val="affa"/>
        <w:ind w:left="0"/>
      </w:pPr>
      <w:r w:rsidRPr="00B34003">
        <w:t>коэффициенты динамичности;</w:t>
      </w:r>
    </w:p>
    <w:p w:rsidR="00FB6D9E" w:rsidRPr="00B34003" w:rsidRDefault="00280120">
      <w:pPr>
        <w:pStyle w:val="affa"/>
        <w:ind w:left="0"/>
      </w:pPr>
      <w:r w:rsidRPr="00B34003">
        <w:t>стандартные спектры ответа</w:t>
      </w:r>
      <w:r w:rsidR="002F1CFA" w:rsidRPr="00B34003">
        <w:t>;</w:t>
      </w:r>
    </w:p>
    <w:p w:rsidR="00FB6D9E" w:rsidRPr="00B34003" w:rsidRDefault="002F1CFA">
      <w:pPr>
        <w:pStyle w:val="affa"/>
        <w:ind w:left="0"/>
      </w:pPr>
      <w:r w:rsidRPr="00B34003">
        <w:t xml:space="preserve">набор синтезированных </w:t>
      </w:r>
      <w:proofErr w:type="spellStart"/>
      <w:r w:rsidRPr="00B34003">
        <w:t>акселерограмм</w:t>
      </w:r>
      <w:proofErr w:type="spellEnd"/>
      <w:r w:rsidRPr="00B34003">
        <w:t>, совместимых с соответствующими стандартными спектрами ответа и представленных тремя взаимно ортогональными компонентами колебаний на свободной поверхности площадки АС;</w:t>
      </w:r>
    </w:p>
    <w:p w:rsidR="00FB6D9E" w:rsidRPr="00B34003" w:rsidRDefault="002F1CFA">
      <w:pPr>
        <w:pStyle w:val="affa"/>
        <w:ind w:left="0"/>
      </w:pPr>
      <w:r w:rsidRPr="00B34003">
        <w:t xml:space="preserve">пояснительную записку к комплекту стандартных воздействий, включающую описание входных данных и техники </w:t>
      </w:r>
      <w:proofErr w:type="spellStart"/>
      <w:r w:rsidRPr="00B34003">
        <w:t>синтезирования</w:t>
      </w:r>
      <w:proofErr w:type="spellEnd"/>
      <w:r w:rsidRPr="00B34003">
        <w:t xml:space="preserve"> </w:t>
      </w:r>
      <w:proofErr w:type="spellStart"/>
      <w:r w:rsidRPr="00B34003">
        <w:t>акселерограмм</w:t>
      </w:r>
      <w:proofErr w:type="spellEnd"/>
      <w:r w:rsidRPr="00B34003">
        <w:t xml:space="preserve">, оценку их совместимости с обобщенным стандартным спектром ответа, другие оценки приемлемости </w:t>
      </w:r>
      <w:proofErr w:type="spellStart"/>
      <w:r w:rsidRPr="00B34003">
        <w:t>акселерограмм</w:t>
      </w:r>
      <w:proofErr w:type="spellEnd"/>
      <w:r w:rsidRPr="00B34003">
        <w:t xml:space="preserve"> (в соответствии с пунктом 4 настоящего приложения).</w:t>
      </w:r>
    </w:p>
    <w:p w:rsidR="00FB6D9E" w:rsidRPr="00B34003" w:rsidRDefault="002F1CFA">
      <w:pPr>
        <w:rPr>
          <w:color w:val="auto"/>
        </w:rPr>
      </w:pPr>
      <w:r w:rsidRPr="00B34003">
        <w:rPr>
          <w:color w:val="auto"/>
          <w:spacing w:val="-2"/>
        </w:rPr>
        <w:t>3. </w:t>
      </w:r>
      <w:r w:rsidRPr="00B34003">
        <w:rPr>
          <w:color w:val="auto"/>
        </w:rPr>
        <w:t>Сейсмичность</w:t>
      </w:r>
      <w:r w:rsidRPr="00B34003">
        <w:rPr>
          <w:i/>
          <w:color w:val="auto"/>
        </w:rPr>
        <w:t xml:space="preserve"> </w:t>
      </w:r>
      <w:r w:rsidRPr="00B34003">
        <w:rPr>
          <w:color w:val="auto"/>
        </w:rPr>
        <w:t xml:space="preserve">района размещения АС </w:t>
      </w:r>
      <w:proofErr w:type="spellStart"/>
      <w:r w:rsidRPr="00B34003">
        <w:rPr>
          <w:i/>
          <w:iCs/>
          <w:color w:val="auto"/>
        </w:rPr>
        <w:t>J</w:t>
      </w:r>
      <w:r w:rsidRPr="00E9365A">
        <w:rPr>
          <w:color w:val="auto"/>
          <w:vertAlign w:val="subscript"/>
        </w:rPr>
        <w:t>р</w:t>
      </w:r>
      <w:proofErr w:type="spellEnd"/>
      <w:r w:rsidRPr="00B34003">
        <w:rPr>
          <w:i/>
          <w:iCs/>
          <w:color w:val="auto"/>
        </w:rPr>
        <w:t xml:space="preserve"> </w:t>
      </w:r>
      <w:r w:rsidRPr="00B34003">
        <w:rPr>
          <w:color w:val="auto"/>
        </w:rPr>
        <w:t xml:space="preserve">(в баллах) определяется для средних грунтов </w:t>
      </w:r>
      <w:r w:rsidRPr="00B34003">
        <w:rPr>
          <w:color w:val="auto"/>
          <w:spacing w:val="-2"/>
        </w:rPr>
        <w:t xml:space="preserve">(грунтов II категории по сейсмическим свойствам) по карте </w:t>
      </w:r>
      <w:r w:rsidR="00A9032F" w:rsidRPr="00B34003">
        <w:rPr>
          <w:strike/>
          <w:color w:val="auto"/>
          <w:spacing w:val="-2"/>
        </w:rPr>
        <w:br/>
      </w:r>
      <w:r w:rsidR="00C91C9D" w:rsidRPr="00B34003">
        <w:rPr>
          <w:color w:val="auto"/>
          <w:spacing w:val="-2"/>
        </w:rPr>
        <w:t>ОСР-2015</w:t>
      </w:r>
      <w:r w:rsidR="00C91C9D" w:rsidRPr="00B34003">
        <w:rPr>
          <w:color w:val="auto"/>
          <w:spacing w:val="-2"/>
          <w:lang w:val="en-US"/>
        </w:rPr>
        <w:t>B</w:t>
      </w:r>
      <w:r w:rsidR="00C91C9D" w:rsidRPr="00B34003">
        <w:rPr>
          <w:color w:val="auto"/>
          <w:spacing w:val="-2"/>
        </w:rPr>
        <w:t xml:space="preserve"> </w:t>
      </w:r>
      <w:r w:rsidRPr="00B34003">
        <w:rPr>
          <w:color w:val="auto"/>
          <w:spacing w:val="-2"/>
        </w:rPr>
        <w:t xml:space="preserve">(ПЗ), </w:t>
      </w:r>
      <w:r w:rsidRPr="00B34003">
        <w:rPr>
          <w:color w:val="auto"/>
        </w:rPr>
        <w:t>по карте ОСР-97D (МРЗ), а ускорение при ЗЗ должно быть не ниже, чем 1,</w:t>
      </w:r>
      <w:r w:rsidR="00102023" w:rsidRPr="00B34003">
        <w:rPr>
          <w:color w:val="auto"/>
        </w:rPr>
        <w:t>5</w:t>
      </w:r>
      <w:r w:rsidRPr="00B34003">
        <w:rPr>
          <w:rFonts w:ascii="Symbol" w:eastAsia="Symbol" w:hAnsi="Symbol" w:cs="Symbol"/>
          <w:color w:val="auto"/>
        </w:rPr>
        <w:t></w:t>
      </w:r>
      <w:r w:rsidRPr="00E9365A">
        <w:rPr>
          <w:i/>
          <w:color w:val="auto"/>
        </w:rPr>
        <w:t>а</w:t>
      </w:r>
      <w:r w:rsidRPr="00E9365A">
        <w:rPr>
          <w:i/>
          <w:color w:val="auto"/>
          <w:vertAlign w:val="subscript"/>
        </w:rPr>
        <w:t>мах</w:t>
      </w:r>
      <w:r w:rsidRPr="00B34003">
        <w:rPr>
          <w:color w:val="auto"/>
          <w:vertAlign w:val="subscript"/>
        </w:rPr>
        <w:t>МРЗ</w:t>
      </w:r>
      <w:r w:rsidRPr="00B34003">
        <w:rPr>
          <w:color w:val="auto"/>
        </w:rPr>
        <w:t>.</w:t>
      </w:r>
    </w:p>
    <w:p w:rsidR="00FB6D9E" w:rsidRPr="00B34003" w:rsidRDefault="002F1CFA">
      <w:r w:rsidRPr="00B34003">
        <w:t>4. </w:t>
      </w:r>
      <w:r w:rsidR="004E4449" w:rsidRPr="00B34003">
        <w:t>Расчетная с</w:t>
      </w:r>
      <w:r w:rsidRPr="00B34003">
        <w:t xml:space="preserve">ейсмичность площадки </w:t>
      </w:r>
      <w:proofErr w:type="spellStart"/>
      <w:r w:rsidRPr="00B34003">
        <w:rPr>
          <w:i/>
          <w:iCs/>
        </w:rPr>
        <w:t>J</w:t>
      </w:r>
      <w:r w:rsidRPr="00E9365A">
        <w:rPr>
          <w:vertAlign w:val="subscript"/>
        </w:rPr>
        <w:t>пл</w:t>
      </w:r>
      <w:proofErr w:type="spellEnd"/>
      <w:r w:rsidRPr="00B34003">
        <w:rPr>
          <w:i/>
          <w:iCs/>
        </w:rPr>
        <w:t xml:space="preserve"> </w:t>
      </w:r>
      <w:proofErr w:type="spellStart"/>
      <w:r w:rsidRPr="00B34003">
        <w:rPr>
          <w:i/>
          <w:iCs/>
        </w:rPr>
        <w:t>=J</w:t>
      </w:r>
      <w:r w:rsidRPr="00E9365A">
        <w:rPr>
          <w:vertAlign w:val="subscript"/>
        </w:rPr>
        <w:t>р</w:t>
      </w:r>
      <w:proofErr w:type="spellEnd"/>
      <w:r w:rsidRPr="00B34003">
        <w:rPr>
          <w:i/>
          <w:iCs/>
        </w:rPr>
        <w:t xml:space="preserve"> </w:t>
      </w:r>
      <w:r w:rsidRPr="00B34003">
        <w:t>±</w:t>
      </w:r>
      <w:r w:rsidRPr="00B34003">
        <w:rPr>
          <w:i/>
          <w:iCs/>
        </w:rPr>
        <w:t xml:space="preserve"> </w:t>
      </w:r>
      <w:r w:rsidRPr="00B34003">
        <w:rPr>
          <w:i/>
        </w:rPr>
        <w:t>D</w:t>
      </w:r>
      <w:r w:rsidRPr="00B34003">
        <w:rPr>
          <w:i/>
          <w:iCs/>
        </w:rPr>
        <w:t xml:space="preserve">J </w:t>
      </w:r>
      <w:r w:rsidRPr="00B34003">
        <w:t xml:space="preserve">(в баллах) определяется с учетом сейсмичности района </w:t>
      </w:r>
      <w:proofErr w:type="spellStart"/>
      <w:r w:rsidRPr="00B34003">
        <w:rPr>
          <w:i/>
          <w:iCs/>
        </w:rPr>
        <w:t>J</w:t>
      </w:r>
      <w:r w:rsidRPr="00F27C50">
        <w:rPr>
          <w:vertAlign w:val="subscript"/>
        </w:rPr>
        <w:t>р</w:t>
      </w:r>
      <w:proofErr w:type="spellEnd"/>
      <w:r w:rsidRPr="00B34003">
        <w:rPr>
          <w:i/>
          <w:iCs/>
        </w:rPr>
        <w:t xml:space="preserve"> </w:t>
      </w:r>
      <w:r w:rsidRPr="00B34003">
        <w:t xml:space="preserve">и приращения сейсмичности </w:t>
      </w:r>
      <w:r w:rsidRPr="00B34003">
        <w:rPr>
          <w:i/>
        </w:rPr>
        <w:t>D</w:t>
      </w:r>
      <w:r w:rsidRPr="00B34003">
        <w:rPr>
          <w:i/>
          <w:iCs/>
        </w:rPr>
        <w:t>J,</w:t>
      </w:r>
      <w:r w:rsidRPr="00B34003">
        <w:t xml:space="preserve"> задаваемых в зависимости от категории грунтов по сейсмическим свойствам</w:t>
      </w:r>
      <w:r w:rsidR="00097277">
        <w:t>,</w:t>
      </w:r>
      <w:r w:rsidRPr="00B34003">
        <w:t xml:space="preserve"> согласно приложению № </w:t>
      </w:r>
      <w:r w:rsidR="001B7BE2" w:rsidRPr="00B34003">
        <w:rPr>
          <w:color w:val="auto"/>
        </w:rPr>
        <w:t>5</w:t>
      </w:r>
      <w:r w:rsidRPr="00B34003">
        <w:t xml:space="preserve"> к настоящим </w:t>
      </w:r>
      <w:r w:rsidR="00097277" w:rsidRPr="00B34003">
        <w:t>Правилам</w:t>
      </w:r>
      <w:r w:rsidR="00097277">
        <w:t xml:space="preserve">, </w:t>
      </w:r>
      <w:r w:rsidRPr="00B34003">
        <w:t>с точностью до целочисленного балла.</w:t>
      </w:r>
    </w:p>
    <w:p w:rsidR="00FB6D9E" w:rsidRPr="00B34003" w:rsidRDefault="002F1CFA">
      <w:r w:rsidRPr="00B34003">
        <w:t>5. </w:t>
      </w:r>
      <w:r w:rsidR="00E91303" w:rsidRPr="00B34003">
        <w:t>М</w:t>
      </w:r>
      <w:r w:rsidR="004D32D8" w:rsidRPr="00B34003">
        <w:t>аксимально</w:t>
      </w:r>
      <w:r w:rsidR="00E91303" w:rsidRPr="00B34003">
        <w:t>е</w:t>
      </w:r>
      <w:r w:rsidR="004D32D8" w:rsidRPr="00B34003">
        <w:t xml:space="preserve"> горизонтально</w:t>
      </w:r>
      <w:r w:rsidR="00E91303" w:rsidRPr="00B34003">
        <w:t>е</w:t>
      </w:r>
      <w:r w:rsidR="004D32D8" w:rsidRPr="00B34003">
        <w:t xml:space="preserve"> ускорени</w:t>
      </w:r>
      <w:r w:rsidR="00E91303" w:rsidRPr="00B34003">
        <w:t>е</w:t>
      </w:r>
      <w:r w:rsidR="004D32D8" w:rsidRPr="00B34003">
        <w:t xml:space="preserve"> </w:t>
      </w:r>
      <w:r w:rsidR="003E7D58" w:rsidRPr="00B34003">
        <w:t>и скорост</w:t>
      </w:r>
      <w:r w:rsidR="00E91303" w:rsidRPr="00B34003">
        <w:t>ь</w:t>
      </w:r>
      <w:r w:rsidR="003E7D58" w:rsidRPr="00B34003">
        <w:t xml:space="preserve"> колебания </w:t>
      </w:r>
      <w:r w:rsidR="00ED6E7A" w:rsidRPr="00B34003">
        <w:t>грунта</w:t>
      </w:r>
      <w:r w:rsidR="004D32D8" w:rsidRPr="00B34003">
        <w:t xml:space="preserve"> при </w:t>
      </w:r>
      <w:r w:rsidR="003E7D58" w:rsidRPr="00B34003">
        <w:t xml:space="preserve">расчетной сейсмичности площадки в баллах шкалы </w:t>
      </w:r>
      <w:r w:rsidR="003E7D58" w:rsidRPr="00B34003">
        <w:rPr>
          <w:lang w:val="en-US"/>
        </w:rPr>
        <w:t>MSK</w:t>
      </w:r>
      <w:r w:rsidR="003E7D58" w:rsidRPr="00B34003">
        <w:t>-64</w:t>
      </w:r>
      <w:r w:rsidR="00C42124" w:rsidRPr="00B34003">
        <w:t xml:space="preserve"> должн</w:t>
      </w:r>
      <w:r w:rsidR="00097277">
        <w:t>ы</w:t>
      </w:r>
      <w:r w:rsidR="00C42124" w:rsidRPr="00B34003">
        <w:t xml:space="preserve"> приниматься не ниже значений, приведенных в таблице </w:t>
      </w:r>
      <w:r w:rsidR="00D27A7A">
        <w:t xml:space="preserve">№ </w:t>
      </w:r>
      <w:r w:rsidR="004D32D8" w:rsidRPr="00B34003">
        <w:t>1 настоящего приложения</w:t>
      </w:r>
      <w:r w:rsidRPr="00B34003">
        <w:t>.</w:t>
      </w:r>
    </w:p>
    <w:p w:rsidR="00D27A7A" w:rsidRDefault="002F1CFA" w:rsidP="00E9365A">
      <w:pPr>
        <w:ind w:firstLine="0"/>
        <w:jc w:val="right"/>
      </w:pPr>
      <w:r w:rsidRPr="00B34003">
        <w:t>Таблица </w:t>
      </w:r>
      <w:r w:rsidR="00D27A7A">
        <w:t xml:space="preserve">№ </w:t>
      </w:r>
      <w:r w:rsidRPr="00B34003">
        <w:t>1</w:t>
      </w:r>
    </w:p>
    <w:p w:rsidR="00FB6D9E" w:rsidRPr="00E9365A" w:rsidRDefault="00C42124" w:rsidP="00E9365A">
      <w:pPr>
        <w:ind w:firstLine="0"/>
        <w:jc w:val="center"/>
        <w:rPr>
          <w:b/>
        </w:rPr>
      </w:pPr>
      <w:r w:rsidRPr="00E9365A">
        <w:rPr>
          <w:b/>
        </w:rPr>
        <w:t xml:space="preserve">Соотношение расчетной сейсмичности площадки в </w:t>
      </w:r>
      <w:r w:rsidR="00ED6E7A" w:rsidRPr="00E9365A">
        <w:rPr>
          <w:b/>
        </w:rPr>
        <w:t xml:space="preserve">баллах шкалы </w:t>
      </w:r>
      <w:r w:rsidR="00D27A7A">
        <w:rPr>
          <w:b/>
        </w:rPr>
        <w:br/>
      </w:r>
      <w:r w:rsidR="00ED6E7A" w:rsidRPr="00E9365A">
        <w:rPr>
          <w:b/>
          <w:lang w:val="en-US"/>
        </w:rPr>
        <w:t>MSK</w:t>
      </w:r>
      <w:r w:rsidR="00ED6E7A" w:rsidRPr="00E9365A">
        <w:rPr>
          <w:b/>
        </w:rPr>
        <w:t>-64</w:t>
      </w:r>
      <w:r w:rsidRPr="00E9365A">
        <w:rPr>
          <w:b/>
        </w:rPr>
        <w:t xml:space="preserve"> и максимального горизонтального ускорения и скорости колебаний грунта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/>
      </w:tblPr>
      <w:tblGrid>
        <w:gridCol w:w="4829"/>
        <w:gridCol w:w="1012"/>
        <w:gridCol w:w="1057"/>
        <w:gridCol w:w="1065"/>
        <w:gridCol w:w="954"/>
        <w:gridCol w:w="939"/>
      </w:tblGrid>
      <w:tr w:rsidR="004E4449" w:rsidRPr="00B34003" w:rsidTr="00E9365A">
        <w:trPr>
          <w:jc w:val="center"/>
        </w:trPr>
        <w:tc>
          <w:tcPr>
            <w:tcW w:w="4829" w:type="dxa"/>
            <w:shd w:val="clear" w:color="auto" w:fill="auto"/>
            <w:vAlign w:val="center"/>
          </w:tcPr>
          <w:p w:rsidR="004E4449" w:rsidRPr="00B34003" w:rsidRDefault="003E7D58" w:rsidP="00482BBA">
            <w:pPr>
              <w:spacing w:before="240" w:after="120" w:line="240" w:lineRule="auto"/>
              <w:ind w:firstLine="0"/>
            </w:pPr>
            <w:r w:rsidRPr="00B34003">
              <w:t>Расчетная с</w:t>
            </w:r>
            <w:r w:rsidR="004E4449" w:rsidRPr="00B34003">
              <w:t xml:space="preserve">ейсмичность площадки АС, </w:t>
            </w:r>
            <w:proofErr w:type="spellStart"/>
            <w:r w:rsidR="004E4449" w:rsidRPr="00B34003">
              <w:rPr>
                <w:i/>
              </w:rPr>
              <w:t>J</w:t>
            </w:r>
            <w:r w:rsidR="004E4449" w:rsidRPr="00B34003">
              <w:rPr>
                <w:vertAlign w:val="subscript"/>
              </w:rPr>
              <w:t>пл</w:t>
            </w:r>
            <w:proofErr w:type="spellEnd"/>
            <w:proofErr w:type="gramStart"/>
            <w:r w:rsidR="004E4449" w:rsidRPr="00B34003">
              <w:rPr>
                <w:i/>
              </w:rPr>
              <w:t xml:space="preserve"> </w:t>
            </w:r>
            <w:r w:rsidR="004E4449" w:rsidRPr="00B34003">
              <w:t>,</w:t>
            </w:r>
            <w:proofErr w:type="gramEnd"/>
            <w:r w:rsidR="004E4449" w:rsidRPr="00B34003">
              <w:t xml:space="preserve"> балл</w:t>
            </w:r>
          </w:p>
        </w:tc>
        <w:tc>
          <w:tcPr>
            <w:tcW w:w="1012" w:type="dxa"/>
            <w:vAlign w:val="center"/>
          </w:tcPr>
          <w:p w:rsidR="004E4449" w:rsidRPr="00B34003" w:rsidRDefault="004E4449" w:rsidP="00482BBA">
            <w:pPr>
              <w:spacing w:line="240" w:lineRule="auto"/>
              <w:ind w:firstLine="0"/>
              <w:jc w:val="center"/>
            </w:pPr>
            <w:r w:rsidRPr="00B34003">
              <w:t>V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4E4449" w:rsidRPr="00B34003" w:rsidRDefault="004E4449" w:rsidP="00482BBA">
            <w:pPr>
              <w:spacing w:line="240" w:lineRule="auto"/>
              <w:ind w:firstLine="0"/>
              <w:jc w:val="center"/>
            </w:pPr>
            <w:r w:rsidRPr="00B34003">
              <w:t>VI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E4449" w:rsidRPr="00B34003" w:rsidRDefault="004E4449" w:rsidP="00482BBA">
            <w:pPr>
              <w:spacing w:line="240" w:lineRule="auto"/>
              <w:ind w:firstLine="0"/>
              <w:jc w:val="center"/>
            </w:pPr>
            <w:r w:rsidRPr="00B34003">
              <w:t>VII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E4449" w:rsidRPr="00B34003" w:rsidRDefault="004E4449" w:rsidP="00482BBA">
            <w:pPr>
              <w:spacing w:line="240" w:lineRule="auto"/>
              <w:ind w:firstLine="0"/>
              <w:jc w:val="center"/>
            </w:pPr>
            <w:r w:rsidRPr="00B34003">
              <w:t>VIII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4E4449" w:rsidRPr="00B34003" w:rsidRDefault="004E4449" w:rsidP="00482BBA">
            <w:pPr>
              <w:spacing w:line="240" w:lineRule="auto"/>
              <w:ind w:firstLine="0"/>
              <w:jc w:val="center"/>
            </w:pPr>
            <w:r w:rsidRPr="00B34003">
              <w:t>IX</w:t>
            </w:r>
          </w:p>
        </w:tc>
      </w:tr>
      <w:tr w:rsidR="004E4449" w:rsidRPr="00B34003" w:rsidTr="00E9365A">
        <w:trPr>
          <w:jc w:val="center"/>
        </w:trPr>
        <w:tc>
          <w:tcPr>
            <w:tcW w:w="4829" w:type="dxa"/>
            <w:shd w:val="clear" w:color="auto" w:fill="auto"/>
            <w:vAlign w:val="center"/>
          </w:tcPr>
          <w:p w:rsidR="004E4449" w:rsidRPr="00B34003" w:rsidRDefault="004E4449" w:rsidP="00482BBA">
            <w:pPr>
              <w:spacing w:before="240" w:after="240" w:line="240" w:lineRule="auto"/>
              <w:ind w:firstLine="0"/>
              <w:rPr>
                <w:vertAlign w:val="superscript"/>
              </w:rPr>
            </w:pPr>
            <w:r w:rsidRPr="00B34003">
              <w:t xml:space="preserve">Максимальное </w:t>
            </w:r>
            <w:r w:rsidR="003F37BF" w:rsidRPr="00B34003">
              <w:t xml:space="preserve">горизонтальное </w:t>
            </w:r>
            <w:r w:rsidRPr="00B34003">
              <w:t xml:space="preserve">ускорение грунта, </w:t>
            </w:r>
            <w:r w:rsidRPr="00B34003">
              <w:rPr>
                <w:i/>
              </w:rPr>
              <w:t>а</w:t>
            </w:r>
            <w:proofErr w:type="gramStart"/>
            <w:r w:rsidRPr="00B34003">
              <w:rPr>
                <w:i/>
                <w:vertAlign w:val="subscript"/>
              </w:rPr>
              <w:t>0</w:t>
            </w:r>
            <w:proofErr w:type="gramEnd"/>
            <w:r w:rsidRPr="00B34003">
              <w:rPr>
                <w:i/>
                <w:vertAlign w:val="subscript"/>
              </w:rPr>
              <w:t xml:space="preserve"> </w:t>
            </w:r>
            <w:r w:rsidRPr="00B34003">
              <w:t>,</w:t>
            </w:r>
            <w:r w:rsidRPr="00B34003">
              <w:rPr>
                <w:i/>
                <w:vertAlign w:val="subscript"/>
              </w:rPr>
              <w:t xml:space="preserve"> </w:t>
            </w:r>
            <w:r w:rsidRPr="00B34003">
              <w:t>м/</w:t>
            </w:r>
            <w:r w:rsidRPr="00B34003">
              <w:rPr>
                <w:lang w:val="en-US"/>
              </w:rPr>
              <w:t>c</w:t>
            </w:r>
            <w:r w:rsidRPr="00B34003">
              <w:rPr>
                <w:vertAlign w:val="superscript"/>
              </w:rPr>
              <w:t>2</w:t>
            </w:r>
          </w:p>
        </w:tc>
        <w:tc>
          <w:tcPr>
            <w:tcW w:w="1012" w:type="dxa"/>
            <w:vAlign w:val="center"/>
          </w:tcPr>
          <w:p w:rsidR="004E4449" w:rsidRPr="00B34003" w:rsidRDefault="004E4449" w:rsidP="00482BBA">
            <w:pPr>
              <w:spacing w:line="240" w:lineRule="auto"/>
              <w:ind w:firstLine="0"/>
              <w:jc w:val="center"/>
            </w:pPr>
            <w:r w:rsidRPr="00B34003">
              <w:t>0,25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4E4449" w:rsidRPr="00B34003" w:rsidRDefault="004E4449" w:rsidP="00482BBA">
            <w:pPr>
              <w:spacing w:line="240" w:lineRule="auto"/>
              <w:ind w:firstLine="0"/>
              <w:jc w:val="center"/>
            </w:pPr>
            <w:r w:rsidRPr="00B34003">
              <w:t>0,5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E4449" w:rsidRPr="00B34003" w:rsidRDefault="004E4449" w:rsidP="00482BBA">
            <w:pPr>
              <w:spacing w:line="240" w:lineRule="auto"/>
              <w:ind w:firstLine="0"/>
              <w:jc w:val="center"/>
            </w:pPr>
            <w:r w:rsidRPr="00B34003">
              <w:t>1,0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4E4449" w:rsidRPr="00B34003" w:rsidRDefault="004E4449" w:rsidP="00482BBA">
            <w:pPr>
              <w:spacing w:line="240" w:lineRule="auto"/>
              <w:ind w:firstLine="0"/>
              <w:jc w:val="center"/>
            </w:pPr>
            <w:r w:rsidRPr="00B34003">
              <w:t>2,0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4E4449" w:rsidRPr="00B34003" w:rsidRDefault="004E4449" w:rsidP="00482BBA">
            <w:pPr>
              <w:spacing w:line="240" w:lineRule="auto"/>
              <w:ind w:firstLine="0"/>
              <w:jc w:val="center"/>
            </w:pPr>
            <w:r w:rsidRPr="00B34003">
              <w:t>4,0</w:t>
            </w:r>
          </w:p>
        </w:tc>
      </w:tr>
      <w:tr w:rsidR="00FB4975" w:rsidRPr="00B34003" w:rsidTr="00E9365A">
        <w:trPr>
          <w:jc w:val="center"/>
        </w:trPr>
        <w:tc>
          <w:tcPr>
            <w:tcW w:w="4829" w:type="dxa"/>
            <w:shd w:val="clear" w:color="auto" w:fill="auto"/>
            <w:vAlign w:val="center"/>
          </w:tcPr>
          <w:p w:rsidR="00FB4975" w:rsidRPr="00B34003" w:rsidRDefault="00C42124" w:rsidP="00482BBA">
            <w:pPr>
              <w:spacing w:before="240" w:after="240" w:line="240" w:lineRule="auto"/>
              <w:ind w:firstLine="0"/>
            </w:pPr>
            <w:r w:rsidRPr="00B34003">
              <w:t>Максимальная с</w:t>
            </w:r>
            <w:r w:rsidR="00943CC4" w:rsidRPr="00B34003">
              <w:t xml:space="preserve">корость колебаний грунта, см/с </w:t>
            </w:r>
          </w:p>
        </w:tc>
        <w:tc>
          <w:tcPr>
            <w:tcW w:w="1012" w:type="dxa"/>
            <w:vAlign w:val="center"/>
          </w:tcPr>
          <w:p w:rsidR="00FB4975" w:rsidRPr="00B34003" w:rsidRDefault="00943CC4" w:rsidP="00482BBA">
            <w:pPr>
              <w:spacing w:before="240" w:after="240" w:line="240" w:lineRule="auto"/>
              <w:ind w:firstLine="0"/>
              <w:jc w:val="center"/>
            </w:pPr>
            <w:r w:rsidRPr="00B34003">
              <w:t>2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FB4975" w:rsidRPr="00B34003" w:rsidRDefault="00943CC4" w:rsidP="00482BBA">
            <w:pPr>
              <w:spacing w:before="240" w:after="240" w:line="240" w:lineRule="auto"/>
              <w:ind w:firstLine="0"/>
              <w:jc w:val="center"/>
            </w:pPr>
            <w:r w:rsidRPr="00B34003">
              <w:t>4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FB4975" w:rsidRPr="00B34003" w:rsidRDefault="00943CC4" w:rsidP="00482BBA">
            <w:pPr>
              <w:spacing w:before="240" w:after="240" w:line="240" w:lineRule="auto"/>
              <w:ind w:firstLine="0"/>
              <w:jc w:val="center"/>
            </w:pPr>
            <w:r w:rsidRPr="00B34003">
              <w:t>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B4975" w:rsidRPr="00B34003" w:rsidRDefault="00943CC4" w:rsidP="00482BBA">
            <w:pPr>
              <w:spacing w:before="240" w:after="240" w:line="240" w:lineRule="auto"/>
              <w:ind w:firstLine="0"/>
              <w:jc w:val="center"/>
            </w:pPr>
            <w:r w:rsidRPr="00B34003">
              <w:t>16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FB4975" w:rsidRPr="00B34003" w:rsidRDefault="00943CC4" w:rsidP="00482BBA">
            <w:pPr>
              <w:spacing w:before="240" w:after="240" w:line="240" w:lineRule="auto"/>
              <w:ind w:firstLine="0"/>
              <w:jc w:val="center"/>
            </w:pPr>
            <w:r w:rsidRPr="00B34003">
              <w:t>32</w:t>
            </w:r>
          </w:p>
        </w:tc>
      </w:tr>
    </w:tbl>
    <w:p w:rsidR="00FB6D9E" w:rsidRPr="00B34003" w:rsidRDefault="00D27A7A" w:rsidP="00D27A7A">
      <w:pPr>
        <w:spacing w:before="120" w:line="240" w:lineRule="auto"/>
        <w:ind w:firstLine="0"/>
        <w:rPr>
          <w:sz w:val="24"/>
          <w:szCs w:val="24"/>
        </w:rPr>
      </w:pPr>
      <w:r w:rsidRPr="00E9365A">
        <w:rPr>
          <w:b/>
          <w:sz w:val="24"/>
          <w:szCs w:val="24"/>
        </w:rPr>
        <w:t>Примечание.</w:t>
      </w:r>
      <w:r>
        <w:rPr>
          <w:sz w:val="24"/>
          <w:szCs w:val="24"/>
        </w:rPr>
        <w:t xml:space="preserve"> </w:t>
      </w:r>
      <w:r w:rsidR="00AB12D3" w:rsidRPr="00B34003">
        <w:rPr>
          <w:sz w:val="24"/>
          <w:szCs w:val="24"/>
        </w:rPr>
        <w:t>Значения м</w:t>
      </w:r>
      <w:r w:rsidR="002F1CFA" w:rsidRPr="00B34003">
        <w:rPr>
          <w:sz w:val="24"/>
          <w:szCs w:val="24"/>
        </w:rPr>
        <w:t>аксимальн</w:t>
      </w:r>
      <w:r w:rsidR="00AB12D3" w:rsidRPr="00B34003">
        <w:rPr>
          <w:sz w:val="24"/>
          <w:szCs w:val="24"/>
        </w:rPr>
        <w:t>ого</w:t>
      </w:r>
      <w:r w:rsidR="002F1CFA" w:rsidRPr="00B34003">
        <w:rPr>
          <w:sz w:val="24"/>
          <w:szCs w:val="24"/>
        </w:rPr>
        <w:t xml:space="preserve"> ускорения </w:t>
      </w:r>
      <w:r w:rsidR="00EF57C0" w:rsidRPr="00B34003">
        <w:rPr>
          <w:sz w:val="24"/>
          <w:szCs w:val="24"/>
        </w:rPr>
        <w:t xml:space="preserve">и скорости колебания </w:t>
      </w:r>
      <w:r w:rsidR="002F1CFA" w:rsidRPr="00B34003">
        <w:rPr>
          <w:sz w:val="24"/>
          <w:szCs w:val="24"/>
        </w:rPr>
        <w:t xml:space="preserve">грунта в обоих горизонтальных направлениях </w:t>
      </w:r>
      <w:r w:rsidR="00AB12D3" w:rsidRPr="00B34003">
        <w:rPr>
          <w:sz w:val="24"/>
          <w:szCs w:val="24"/>
        </w:rPr>
        <w:t>должны</w:t>
      </w:r>
      <w:r w:rsidR="002F1CFA" w:rsidRPr="00B34003">
        <w:rPr>
          <w:sz w:val="24"/>
          <w:szCs w:val="24"/>
        </w:rPr>
        <w:t xml:space="preserve"> принимать</w:t>
      </w:r>
      <w:r w:rsidR="00AB12D3" w:rsidRPr="00B34003">
        <w:rPr>
          <w:sz w:val="24"/>
          <w:szCs w:val="24"/>
        </w:rPr>
        <w:t>ся</w:t>
      </w:r>
      <w:r w:rsidR="002F1CFA" w:rsidRPr="00B34003">
        <w:rPr>
          <w:sz w:val="24"/>
          <w:szCs w:val="24"/>
        </w:rPr>
        <w:t xml:space="preserve"> одинаковыми: </w:t>
      </w:r>
      <w:proofErr w:type="spellStart"/>
      <w:r w:rsidR="002F1CFA" w:rsidRPr="00B34003">
        <w:rPr>
          <w:i/>
          <w:sz w:val="24"/>
          <w:szCs w:val="24"/>
        </w:rPr>
        <w:t>а</w:t>
      </w:r>
      <w:r w:rsidR="002F1CFA" w:rsidRPr="00B34003">
        <w:rPr>
          <w:i/>
          <w:sz w:val="24"/>
          <w:szCs w:val="24"/>
          <w:vertAlign w:val="subscript"/>
        </w:rPr>
        <w:t>x</w:t>
      </w:r>
      <w:proofErr w:type="spellEnd"/>
      <w:r w:rsidR="002F1CFA" w:rsidRPr="00B34003">
        <w:rPr>
          <w:i/>
          <w:sz w:val="24"/>
          <w:szCs w:val="24"/>
          <w:vertAlign w:val="subscript"/>
        </w:rPr>
        <w:t xml:space="preserve"> </w:t>
      </w:r>
      <w:r w:rsidR="002F1CFA" w:rsidRPr="00B34003">
        <w:rPr>
          <w:sz w:val="24"/>
          <w:szCs w:val="24"/>
        </w:rPr>
        <w:t xml:space="preserve">= </w:t>
      </w:r>
      <w:proofErr w:type="spellStart"/>
      <w:r w:rsidR="002F1CFA" w:rsidRPr="00B34003">
        <w:rPr>
          <w:i/>
          <w:sz w:val="24"/>
          <w:szCs w:val="24"/>
        </w:rPr>
        <w:t>а</w:t>
      </w:r>
      <w:r w:rsidR="002F1CFA" w:rsidRPr="00B34003">
        <w:rPr>
          <w:i/>
          <w:sz w:val="24"/>
          <w:szCs w:val="24"/>
          <w:vertAlign w:val="subscript"/>
        </w:rPr>
        <w:t>y</w:t>
      </w:r>
      <w:proofErr w:type="spellEnd"/>
      <w:r w:rsidR="002F1CFA" w:rsidRPr="00B34003">
        <w:rPr>
          <w:i/>
          <w:sz w:val="24"/>
          <w:szCs w:val="24"/>
          <w:vertAlign w:val="subscript"/>
        </w:rPr>
        <w:t xml:space="preserve"> </w:t>
      </w:r>
      <w:r w:rsidR="002F1CFA" w:rsidRPr="00B34003">
        <w:rPr>
          <w:sz w:val="24"/>
          <w:szCs w:val="24"/>
        </w:rPr>
        <w:t xml:space="preserve">= </w:t>
      </w:r>
      <w:r w:rsidR="002F1CFA" w:rsidRPr="00B34003">
        <w:rPr>
          <w:i/>
          <w:sz w:val="24"/>
          <w:szCs w:val="24"/>
        </w:rPr>
        <w:t>а</w:t>
      </w:r>
      <w:proofErr w:type="gramStart"/>
      <w:r w:rsidR="002F1CFA" w:rsidRPr="00B34003">
        <w:rPr>
          <w:i/>
          <w:sz w:val="24"/>
          <w:szCs w:val="24"/>
          <w:vertAlign w:val="subscript"/>
        </w:rPr>
        <w:t>0</w:t>
      </w:r>
      <w:proofErr w:type="gramEnd"/>
      <w:r w:rsidR="00EF57C0" w:rsidRPr="00B34003">
        <w:rPr>
          <w:sz w:val="24"/>
          <w:szCs w:val="24"/>
        </w:rPr>
        <w:t xml:space="preserve"> и </w:t>
      </w:r>
      <w:r w:rsidR="00EF57C0" w:rsidRPr="00B34003">
        <w:rPr>
          <w:i/>
          <w:sz w:val="24"/>
          <w:szCs w:val="24"/>
        </w:rPr>
        <w:sym w:font="Symbol" w:char="F06E"/>
      </w:r>
      <w:proofErr w:type="spellStart"/>
      <w:r w:rsidR="00EF57C0" w:rsidRPr="00B34003">
        <w:rPr>
          <w:i/>
          <w:sz w:val="24"/>
          <w:szCs w:val="24"/>
          <w:vertAlign w:val="subscript"/>
        </w:rPr>
        <w:t>x</w:t>
      </w:r>
      <w:proofErr w:type="spellEnd"/>
      <w:r w:rsidR="00EF57C0" w:rsidRPr="00B34003">
        <w:rPr>
          <w:i/>
          <w:sz w:val="24"/>
          <w:szCs w:val="24"/>
          <w:vertAlign w:val="subscript"/>
        </w:rPr>
        <w:t xml:space="preserve"> </w:t>
      </w:r>
      <w:r w:rsidR="00EF57C0" w:rsidRPr="00B34003">
        <w:rPr>
          <w:sz w:val="24"/>
          <w:szCs w:val="24"/>
        </w:rPr>
        <w:t xml:space="preserve">= </w:t>
      </w:r>
      <w:r w:rsidR="00EF57C0" w:rsidRPr="00B34003">
        <w:rPr>
          <w:i/>
          <w:sz w:val="24"/>
          <w:szCs w:val="24"/>
        </w:rPr>
        <w:sym w:font="Symbol" w:char="F06E"/>
      </w:r>
      <w:proofErr w:type="spellStart"/>
      <w:r w:rsidR="00EF57C0" w:rsidRPr="00B34003">
        <w:rPr>
          <w:i/>
          <w:sz w:val="24"/>
          <w:szCs w:val="24"/>
          <w:vertAlign w:val="subscript"/>
        </w:rPr>
        <w:t>y</w:t>
      </w:r>
      <w:proofErr w:type="spellEnd"/>
      <w:r w:rsidR="00EF57C0" w:rsidRPr="00B34003">
        <w:rPr>
          <w:i/>
          <w:sz w:val="24"/>
          <w:szCs w:val="24"/>
          <w:vertAlign w:val="subscript"/>
        </w:rPr>
        <w:t xml:space="preserve"> </w:t>
      </w:r>
      <w:r w:rsidR="00EF57C0" w:rsidRPr="00B34003">
        <w:rPr>
          <w:sz w:val="24"/>
          <w:szCs w:val="24"/>
        </w:rPr>
        <w:t xml:space="preserve">= </w:t>
      </w:r>
      <w:r w:rsidR="00EF57C0" w:rsidRPr="00B34003">
        <w:rPr>
          <w:i/>
          <w:sz w:val="24"/>
          <w:szCs w:val="24"/>
        </w:rPr>
        <w:sym w:font="Symbol" w:char="F06E"/>
      </w:r>
      <w:r w:rsidR="00EF57C0" w:rsidRPr="00B34003">
        <w:rPr>
          <w:i/>
          <w:sz w:val="24"/>
          <w:szCs w:val="24"/>
          <w:vertAlign w:val="subscript"/>
        </w:rPr>
        <w:t>0</w:t>
      </w:r>
      <w:r w:rsidR="00EF57C0" w:rsidRPr="00B34003">
        <w:rPr>
          <w:sz w:val="24"/>
          <w:szCs w:val="24"/>
        </w:rPr>
        <w:t xml:space="preserve">. </w:t>
      </w:r>
      <w:r w:rsidR="00AB12D3" w:rsidRPr="00B34003">
        <w:rPr>
          <w:sz w:val="24"/>
          <w:szCs w:val="24"/>
        </w:rPr>
        <w:t>Значение м</w:t>
      </w:r>
      <w:r w:rsidR="002F1CFA" w:rsidRPr="00B34003">
        <w:rPr>
          <w:sz w:val="24"/>
          <w:szCs w:val="24"/>
        </w:rPr>
        <w:t>аксимально</w:t>
      </w:r>
      <w:r w:rsidR="00AB12D3" w:rsidRPr="00B34003">
        <w:rPr>
          <w:sz w:val="24"/>
          <w:szCs w:val="24"/>
        </w:rPr>
        <w:t>го</w:t>
      </w:r>
      <w:r w:rsidR="002F1CFA" w:rsidRPr="00B34003">
        <w:rPr>
          <w:sz w:val="24"/>
          <w:szCs w:val="24"/>
        </w:rPr>
        <w:t xml:space="preserve"> ускорени</w:t>
      </w:r>
      <w:r w:rsidR="00AB12D3" w:rsidRPr="00B34003">
        <w:rPr>
          <w:sz w:val="24"/>
          <w:szCs w:val="24"/>
        </w:rPr>
        <w:t>я</w:t>
      </w:r>
      <w:r w:rsidR="002F1CFA" w:rsidRPr="00B34003">
        <w:rPr>
          <w:sz w:val="24"/>
          <w:szCs w:val="24"/>
        </w:rPr>
        <w:t xml:space="preserve"> </w:t>
      </w:r>
      <w:r w:rsidR="00EF57C0" w:rsidRPr="00B34003">
        <w:rPr>
          <w:sz w:val="24"/>
          <w:szCs w:val="24"/>
        </w:rPr>
        <w:t xml:space="preserve">и скорости колебаний </w:t>
      </w:r>
      <w:r w:rsidR="002F1CFA" w:rsidRPr="00B34003">
        <w:rPr>
          <w:sz w:val="24"/>
          <w:szCs w:val="24"/>
        </w:rPr>
        <w:t xml:space="preserve">грунта в вертикальном направлении: </w:t>
      </w:r>
      <w:proofErr w:type="spellStart"/>
      <w:r w:rsidR="002F1CFA" w:rsidRPr="00B34003">
        <w:rPr>
          <w:i/>
          <w:sz w:val="24"/>
          <w:szCs w:val="24"/>
        </w:rPr>
        <w:t>а</w:t>
      </w:r>
      <w:r w:rsidR="002F1CFA" w:rsidRPr="00B34003">
        <w:rPr>
          <w:i/>
          <w:sz w:val="24"/>
          <w:szCs w:val="24"/>
          <w:vertAlign w:val="subscript"/>
        </w:rPr>
        <w:t>z</w:t>
      </w:r>
      <w:proofErr w:type="spellEnd"/>
      <w:r w:rsidR="002F1CFA" w:rsidRPr="00B34003">
        <w:rPr>
          <w:i/>
          <w:sz w:val="24"/>
          <w:szCs w:val="24"/>
          <w:vertAlign w:val="subscript"/>
        </w:rPr>
        <w:t xml:space="preserve"> </w:t>
      </w:r>
      <w:r w:rsidR="002F1CFA" w:rsidRPr="00B34003">
        <w:rPr>
          <w:sz w:val="24"/>
          <w:szCs w:val="24"/>
        </w:rPr>
        <w:t>= 2/3</w:t>
      </w:r>
      <w:r w:rsidR="002F1CFA" w:rsidRPr="00B34003">
        <w:rPr>
          <w:i/>
          <w:sz w:val="24"/>
          <w:szCs w:val="24"/>
        </w:rPr>
        <w:t>а</w:t>
      </w:r>
      <w:r w:rsidR="002F1CFA" w:rsidRPr="00B34003">
        <w:rPr>
          <w:sz w:val="24"/>
          <w:szCs w:val="24"/>
          <w:vertAlign w:val="subscript"/>
        </w:rPr>
        <w:t>0</w:t>
      </w:r>
      <w:r w:rsidR="00F252EB" w:rsidRPr="00B34003">
        <w:rPr>
          <w:sz w:val="24"/>
          <w:szCs w:val="24"/>
        </w:rPr>
        <w:t xml:space="preserve"> и </w:t>
      </w:r>
      <w:r w:rsidR="00F252EB" w:rsidRPr="00EB4AE7">
        <w:rPr>
          <w:i/>
          <w:sz w:val="24"/>
          <w:szCs w:val="24"/>
        </w:rPr>
        <w:sym w:font="Symbol" w:char="F06E"/>
      </w:r>
      <w:proofErr w:type="spellStart"/>
      <w:r w:rsidR="00F252EB" w:rsidRPr="00F27C50">
        <w:rPr>
          <w:i/>
          <w:sz w:val="24"/>
          <w:szCs w:val="24"/>
          <w:vertAlign w:val="subscript"/>
        </w:rPr>
        <w:t>z</w:t>
      </w:r>
      <w:proofErr w:type="spellEnd"/>
      <w:r w:rsidR="00F252EB" w:rsidRPr="00B34003">
        <w:rPr>
          <w:i/>
          <w:sz w:val="24"/>
          <w:szCs w:val="24"/>
          <w:vertAlign w:val="subscript"/>
        </w:rPr>
        <w:t xml:space="preserve"> </w:t>
      </w:r>
      <w:r w:rsidR="00F252EB" w:rsidRPr="00B34003">
        <w:rPr>
          <w:sz w:val="24"/>
          <w:szCs w:val="24"/>
        </w:rPr>
        <w:t>= 2/3</w:t>
      </w:r>
      <w:r w:rsidR="00F252EB" w:rsidRPr="00EB4AE7">
        <w:rPr>
          <w:i/>
          <w:sz w:val="24"/>
          <w:szCs w:val="24"/>
        </w:rPr>
        <w:sym w:font="Symbol" w:char="F06E"/>
      </w:r>
      <w:r w:rsidR="00F252EB" w:rsidRPr="00B34003">
        <w:rPr>
          <w:sz w:val="24"/>
          <w:szCs w:val="24"/>
          <w:vertAlign w:val="subscript"/>
        </w:rPr>
        <w:t>0</w:t>
      </w:r>
      <w:r w:rsidR="00F252EB" w:rsidRPr="00B34003">
        <w:rPr>
          <w:sz w:val="24"/>
          <w:szCs w:val="24"/>
        </w:rPr>
        <w:t>,</w:t>
      </w:r>
      <w:r w:rsidR="002F1CFA" w:rsidRPr="00B34003">
        <w:rPr>
          <w:sz w:val="24"/>
          <w:szCs w:val="24"/>
        </w:rPr>
        <w:t xml:space="preserve"> где индексы </w:t>
      </w:r>
      <w:proofErr w:type="spellStart"/>
      <w:r w:rsidR="002F1CFA" w:rsidRPr="00B34003">
        <w:rPr>
          <w:i/>
          <w:sz w:val="24"/>
          <w:szCs w:val="24"/>
        </w:rPr>
        <w:t>х</w:t>
      </w:r>
      <w:proofErr w:type="spellEnd"/>
      <w:r w:rsidR="002F1CFA" w:rsidRPr="00B34003">
        <w:rPr>
          <w:sz w:val="24"/>
          <w:szCs w:val="24"/>
        </w:rPr>
        <w:t xml:space="preserve">, </w:t>
      </w:r>
      <w:proofErr w:type="spellStart"/>
      <w:r w:rsidR="002F1CFA" w:rsidRPr="00B34003">
        <w:rPr>
          <w:i/>
          <w:sz w:val="24"/>
          <w:szCs w:val="24"/>
        </w:rPr>
        <w:t>y</w:t>
      </w:r>
      <w:proofErr w:type="spellEnd"/>
      <w:r w:rsidR="002F1CFA" w:rsidRPr="00B34003">
        <w:rPr>
          <w:sz w:val="24"/>
          <w:szCs w:val="24"/>
        </w:rPr>
        <w:t xml:space="preserve"> – горизонтальные и </w:t>
      </w:r>
      <w:proofErr w:type="spellStart"/>
      <w:r w:rsidR="002F1CFA" w:rsidRPr="00B34003">
        <w:rPr>
          <w:i/>
          <w:sz w:val="24"/>
          <w:szCs w:val="24"/>
        </w:rPr>
        <w:t>z</w:t>
      </w:r>
      <w:proofErr w:type="spellEnd"/>
      <w:r w:rsidR="002F1CFA" w:rsidRPr="00B34003">
        <w:rPr>
          <w:sz w:val="24"/>
          <w:szCs w:val="24"/>
        </w:rPr>
        <w:t xml:space="preserve"> – вертикальная компоненты колебаний грунта.</w:t>
      </w:r>
    </w:p>
    <w:p w:rsidR="00D27A7A" w:rsidRDefault="00D27A7A" w:rsidP="00BF2E07"/>
    <w:p w:rsidR="00FB6D9E" w:rsidRPr="00B34003" w:rsidRDefault="00D27A7A" w:rsidP="00BF2E07">
      <w:r w:rsidRPr="00EB4AE7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1457325</wp:posOffset>
            </wp:positionH>
            <wp:positionV relativeFrom="paragraph">
              <wp:posOffset>2744470</wp:posOffset>
            </wp:positionV>
            <wp:extent cx="5324475" cy="4448175"/>
            <wp:effectExtent l="19050" t="0" r="9525" b="0"/>
            <wp:wrapTopAndBottom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2F1CFA" w:rsidRPr="00B34003">
        <w:t>6. </w:t>
      </w:r>
      <w:r w:rsidR="00BF2E07" w:rsidRPr="00B34003">
        <w:t xml:space="preserve">Спектр коэффициентов динамичности </w:t>
      </w:r>
      <w:r w:rsidR="004472F7" w:rsidRPr="00B34003">
        <w:sym w:font="Symbol" w:char="F062"/>
      </w:r>
      <w:r w:rsidR="00BF2E07" w:rsidRPr="00B34003">
        <w:t xml:space="preserve"> для заданного значения логарифмического декремента колебаний </w:t>
      </w:r>
      <w:r w:rsidR="00491807" w:rsidRPr="00B34003">
        <w:sym w:font="Symbol" w:char="F064"/>
      </w:r>
      <w:r w:rsidR="00BF2E07" w:rsidRPr="00B34003">
        <w:t xml:space="preserve"> определяется как: </w:t>
      </w:r>
      <w:r w:rsidR="00BF2E07" w:rsidRPr="00B34003">
        <w:br/>
      </w:r>
      <w:r w:rsidR="004472F7" w:rsidRPr="00B34003">
        <w:rPr>
          <w:rFonts w:eastAsia="Symbol"/>
        </w:rPr>
        <w:sym w:font="Symbol" w:char="F062"/>
      </w:r>
      <w:r w:rsidR="00BF2E07" w:rsidRPr="00B34003">
        <w:t xml:space="preserve"> </w:t>
      </w:r>
      <w:r w:rsidR="00BF2E07" w:rsidRPr="00B34003">
        <w:rPr>
          <w:iCs/>
        </w:rPr>
        <w:t>(</w:t>
      </w:r>
      <w:r w:rsidR="00BF2E07" w:rsidRPr="00EB4AE7">
        <w:rPr>
          <w:i/>
          <w:iCs/>
        </w:rPr>
        <w:t>Т</w:t>
      </w:r>
      <w:r w:rsidR="00BF2E07" w:rsidRPr="00B34003">
        <w:t xml:space="preserve">, </w:t>
      </w:r>
      <w:r w:rsidR="004472F7" w:rsidRPr="00B34003">
        <w:sym w:font="Symbol" w:char="F064"/>
      </w:r>
      <w:r w:rsidR="00BF2E07" w:rsidRPr="00B34003">
        <w:t xml:space="preserve"> </w:t>
      </w:r>
      <w:r w:rsidR="00BF2E07" w:rsidRPr="00B34003">
        <w:rPr>
          <w:iCs/>
        </w:rPr>
        <w:t>)</w:t>
      </w:r>
      <w:r w:rsidR="00BF2E07" w:rsidRPr="00B34003">
        <w:t xml:space="preserve"> =</w:t>
      </w:r>
      <w:r w:rsidR="00BF2E07" w:rsidRPr="00B34003">
        <w:rPr>
          <w:iCs/>
        </w:rPr>
        <w:t xml:space="preserve"> </w:t>
      </w:r>
      <w:r w:rsidR="00BF2E07" w:rsidRPr="00EB4AE7">
        <w:rPr>
          <w:i/>
          <w:iCs/>
        </w:rPr>
        <w:t>а</w:t>
      </w:r>
      <w:r w:rsidR="00BF2E07" w:rsidRPr="00B34003">
        <w:rPr>
          <w:vertAlign w:val="subscript"/>
        </w:rPr>
        <w:t>84</w:t>
      </w:r>
      <w:r w:rsidR="00BF2E07" w:rsidRPr="00B34003">
        <w:rPr>
          <w:iCs/>
          <w:vertAlign w:val="subscript"/>
        </w:rPr>
        <w:t xml:space="preserve">% </w:t>
      </w:r>
      <w:r w:rsidR="00BF2E07" w:rsidRPr="00B34003">
        <w:t>(</w:t>
      </w:r>
      <w:r w:rsidR="00BF2E07" w:rsidRPr="00EB4AE7">
        <w:rPr>
          <w:i/>
          <w:iCs/>
        </w:rPr>
        <w:t>Т</w:t>
      </w:r>
      <w:r w:rsidR="00BF2E07" w:rsidRPr="00B34003">
        <w:t xml:space="preserve">, </w:t>
      </w:r>
      <w:r w:rsidR="004472F7" w:rsidRPr="00B34003">
        <w:sym w:font="Symbol" w:char="F064"/>
      </w:r>
      <w:r w:rsidR="00BF2E07" w:rsidRPr="00B34003">
        <w:t>)/</w:t>
      </w:r>
      <w:r w:rsidR="00BF2E07" w:rsidRPr="00EB4AE7">
        <w:rPr>
          <w:i/>
          <w:iCs/>
        </w:rPr>
        <w:t>а</w:t>
      </w:r>
      <w:proofErr w:type="gramStart"/>
      <w:r w:rsidR="00BF2E07" w:rsidRPr="00B34003">
        <w:rPr>
          <w:vertAlign w:val="subscript"/>
        </w:rPr>
        <w:t>0</w:t>
      </w:r>
      <w:proofErr w:type="gramEnd"/>
      <w:r w:rsidR="00BF2E07" w:rsidRPr="00B34003">
        <w:rPr>
          <w:iCs/>
        </w:rPr>
        <w:t>,</w:t>
      </w:r>
      <w:r w:rsidR="00BF2E07" w:rsidRPr="00B34003">
        <w:rPr>
          <w:iCs/>
          <w:vertAlign w:val="subscript"/>
        </w:rPr>
        <w:t xml:space="preserve"> </w:t>
      </w:r>
      <w:r w:rsidR="00BF2E07" w:rsidRPr="00B34003">
        <w:t xml:space="preserve">где </w:t>
      </w:r>
      <w:r w:rsidR="00BF2E07" w:rsidRPr="00EB4AE7">
        <w:rPr>
          <w:i/>
          <w:iCs/>
        </w:rPr>
        <w:t>а</w:t>
      </w:r>
      <w:r w:rsidR="00BF2E07" w:rsidRPr="00B34003">
        <w:rPr>
          <w:vertAlign w:val="subscript"/>
        </w:rPr>
        <w:t>84%</w:t>
      </w:r>
      <w:r w:rsidR="00BF2E07" w:rsidRPr="00B34003">
        <w:t>(</w:t>
      </w:r>
      <w:r w:rsidR="00BF2E07" w:rsidRPr="00EB4AE7">
        <w:rPr>
          <w:i/>
          <w:iCs/>
        </w:rPr>
        <w:t>Т</w:t>
      </w:r>
      <w:r w:rsidR="00BF2E07" w:rsidRPr="00B34003">
        <w:rPr>
          <w:iCs/>
        </w:rPr>
        <w:t xml:space="preserve">, </w:t>
      </w:r>
      <w:r w:rsidR="004472F7" w:rsidRPr="00B34003">
        <w:rPr>
          <w:iCs/>
        </w:rPr>
        <w:sym w:font="Symbol" w:char="F064"/>
      </w:r>
      <w:r w:rsidR="00BF2E07" w:rsidRPr="00B34003">
        <w:rPr>
          <w:iCs/>
        </w:rPr>
        <w:t xml:space="preserve"> ) </w:t>
      </w:r>
      <w:r>
        <w:rPr>
          <w:iCs/>
        </w:rPr>
        <w:t>–</w:t>
      </w:r>
      <w:r w:rsidRPr="00B34003">
        <w:t xml:space="preserve"> </w:t>
      </w:r>
      <w:r w:rsidR="00BF2E07" w:rsidRPr="00B34003">
        <w:t xml:space="preserve">стандартный спектр ответа грунта 84% обеспеченности (среднее значение + </w:t>
      </w:r>
      <w:r w:rsidR="00BF2E07" w:rsidRPr="00B34003">
        <w:sym w:font="Symbol" w:char="F073"/>
      </w:r>
      <w:r w:rsidR="00BF2E07" w:rsidRPr="00B34003">
        <w:t xml:space="preserve">, где </w:t>
      </w:r>
      <w:r w:rsidR="00BF2E07" w:rsidRPr="00B34003">
        <w:sym w:font="Symbol" w:char="F073"/>
      </w:r>
      <w:r w:rsidR="00BF2E07" w:rsidRPr="00B34003">
        <w:t xml:space="preserve"> </w:t>
      </w:r>
      <w:r w:rsidR="00927358">
        <w:t>–</w:t>
      </w:r>
      <w:r w:rsidR="00927358" w:rsidRPr="00B34003">
        <w:t xml:space="preserve"> </w:t>
      </w:r>
      <w:r w:rsidR="00BF2E07" w:rsidRPr="00B34003">
        <w:t xml:space="preserve">стандартное отклонение для различных периодов или частот колебаний). </w:t>
      </w:r>
      <w:r w:rsidR="0036715B" w:rsidRPr="00B34003">
        <w:t>К</w:t>
      </w:r>
      <w:r w:rsidR="00BF2E07" w:rsidRPr="00B34003">
        <w:t>оэффициент</w:t>
      </w:r>
      <w:r w:rsidR="0036715B" w:rsidRPr="00B34003">
        <w:t>ы</w:t>
      </w:r>
      <w:r w:rsidR="00BF2E07" w:rsidRPr="00B34003">
        <w:t xml:space="preserve"> динамичности </w:t>
      </w:r>
      <w:r w:rsidR="00AB12D3" w:rsidRPr="00B34003">
        <w:sym w:font="Symbol" w:char="F062"/>
      </w:r>
      <w:r w:rsidR="00AB12D3" w:rsidRPr="00B34003">
        <w:t xml:space="preserve"> стандартного спектра ответа (ускорений) на свободной поверхности площадки АС при затухании 5 % для горизонтальных колебаний </w:t>
      </w:r>
      <w:r w:rsidR="004472F7" w:rsidRPr="00B34003">
        <w:t>показаны на рис</w:t>
      </w:r>
      <w:r w:rsidR="00482BBA">
        <w:t>унке</w:t>
      </w:r>
      <w:r w:rsidR="00BF2E07" w:rsidRPr="00B34003">
        <w:t xml:space="preserve"> и приведены в таблице </w:t>
      </w:r>
      <w:r w:rsidR="00927358">
        <w:t xml:space="preserve">№ </w:t>
      </w:r>
      <w:r w:rsidR="00BF2E07" w:rsidRPr="00B34003">
        <w:t>2 настоящего</w:t>
      </w:r>
      <w:r w:rsidR="004472F7" w:rsidRPr="00B34003">
        <w:t xml:space="preserve"> </w:t>
      </w:r>
      <w:r w:rsidR="002E287B">
        <w:t>п</w:t>
      </w:r>
      <w:r w:rsidR="00BF2E07" w:rsidRPr="00B34003">
        <w:t>риложения</w:t>
      </w:r>
      <w:r w:rsidR="004472F7" w:rsidRPr="00B34003">
        <w:t>.</w:t>
      </w:r>
    </w:p>
    <w:p w:rsidR="00FB6D9E" w:rsidRPr="00EB4AE7" w:rsidRDefault="0036715B" w:rsidP="00EB4AE7">
      <w:pPr>
        <w:spacing w:before="120"/>
        <w:jc w:val="center"/>
        <w:rPr>
          <w:sz w:val="26"/>
          <w:szCs w:val="26"/>
        </w:rPr>
      </w:pPr>
      <w:r w:rsidRPr="00EB4AE7">
        <w:rPr>
          <w:sz w:val="26"/>
          <w:szCs w:val="26"/>
        </w:rPr>
        <w:t>К</w:t>
      </w:r>
      <w:r w:rsidR="002F1CFA" w:rsidRPr="00EB4AE7">
        <w:rPr>
          <w:sz w:val="26"/>
          <w:szCs w:val="26"/>
        </w:rPr>
        <w:t>оэффициент</w:t>
      </w:r>
      <w:r w:rsidRPr="00EB4AE7">
        <w:rPr>
          <w:sz w:val="26"/>
          <w:szCs w:val="26"/>
        </w:rPr>
        <w:t>ы</w:t>
      </w:r>
      <w:r w:rsidR="002F1CFA" w:rsidRPr="00EB4AE7">
        <w:rPr>
          <w:sz w:val="26"/>
          <w:szCs w:val="26"/>
        </w:rPr>
        <w:t xml:space="preserve"> динамичности </w:t>
      </w:r>
      <w:r w:rsidR="006102FB" w:rsidRPr="00EB4AE7">
        <w:rPr>
          <w:sz w:val="26"/>
          <w:szCs w:val="26"/>
        </w:rPr>
        <w:sym w:font="Symbol" w:char="F062"/>
      </w:r>
      <w:r w:rsidR="006102FB" w:rsidRPr="00EB4AE7">
        <w:rPr>
          <w:sz w:val="26"/>
          <w:szCs w:val="26"/>
        </w:rPr>
        <w:t xml:space="preserve"> </w:t>
      </w:r>
      <w:r w:rsidR="002F1CFA" w:rsidRPr="00EB4AE7">
        <w:rPr>
          <w:sz w:val="26"/>
          <w:szCs w:val="26"/>
        </w:rPr>
        <w:t xml:space="preserve">стандартного спектра ответа (ускорений) на свободной поверхности площадки </w:t>
      </w:r>
      <w:r w:rsidR="009C462A">
        <w:rPr>
          <w:sz w:val="26"/>
          <w:szCs w:val="26"/>
        </w:rPr>
        <w:t>атомной станции</w:t>
      </w:r>
      <w:r w:rsidR="009C462A" w:rsidRPr="00EB4AE7">
        <w:rPr>
          <w:sz w:val="26"/>
          <w:szCs w:val="26"/>
        </w:rPr>
        <w:t xml:space="preserve"> </w:t>
      </w:r>
      <w:r w:rsidR="002F1CFA" w:rsidRPr="00EB4AE7">
        <w:rPr>
          <w:sz w:val="26"/>
          <w:szCs w:val="26"/>
        </w:rPr>
        <w:t>при затухании 5 % для горизонтальных колебаний</w:t>
      </w:r>
    </w:p>
    <w:p w:rsidR="003F37BF" w:rsidRDefault="003F37BF" w:rsidP="004472F7">
      <w:pPr>
        <w:ind w:firstLine="0"/>
      </w:pPr>
    </w:p>
    <w:p w:rsidR="00482BBA" w:rsidRPr="00B34003" w:rsidRDefault="00482BBA" w:rsidP="004472F7">
      <w:pPr>
        <w:ind w:firstLine="0"/>
      </w:pPr>
    </w:p>
    <w:p w:rsidR="00FB6D9E" w:rsidRPr="00B34003" w:rsidRDefault="00471454" w:rsidP="00EB4AE7">
      <w:pPr>
        <w:ind w:firstLine="0"/>
        <w:jc w:val="right"/>
      </w:pPr>
      <w:r w:rsidRPr="00B34003">
        <w:t xml:space="preserve">Таблица </w:t>
      </w:r>
      <w:r w:rsidR="00927358">
        <w:t xml:space="preserve">№ </w:t>
      </w:r>
      <w:r w:rsidRPr="00B34003">
        <w:t>2</w:t>
      </w:r>
    </w:p>
    <w:p w:rsidR="00FB6D9E" w:rsidRPr="00B34003" w:rsidRDefault="002F1CFA" w:rsidP="004472F7">
      <w:pPr>
        <w:spacing w:after="120" w:line="240" w:lineRule="auto"/>
        <w:ind w:firstLine="0"/>
        <w:jc w:val="center"/>
        <w:rPr>
          <w:b/>
        </w:rPr>
      </w:pPr>
      <w:r w:rsidRPr="00B34003">
        <w:rPr>
          <w:b/>
        </w:rPr>
        <w:t xml:space="preserve">Коэффициенты динамичности </w:t>
      </w:r>
      <w:r w:rsidRPr="00B34003">
        <w:rPr>
          <w:rFonts w:ascii="Symbol" w:eastAsia="Symbol" w:hAnsi="Symbol" w:cs="Symbol"/>
          <w:b/>
        </w:rPr>
        <w:t></w:t>
      </w:r>
      <w:r w:rsidRPr="00B34003">
        <w:rPr>
          <w:b/>
        </w:rPr>
        <w:t xml:space="preserve"> стандартного спектра ответа (ускорений) </w:t>
      </w:r>
      <w:r w:rsidR="006102FB" w:rsidRPr="00B34003">
        <w:rPr>
          <w:b/>
        </w:rPr>
        <w:t>на</w:t>
      </w:r>
      <w:r w:rsidR="006102FB" w:rsidRPr="00B34003">
        <w:t xml:space="preserve"> </w:t>
      </w:r>
      <w:r w:rsidR="006102FB" w:rsidRPr="00B34003">
        <w:rPr>
          <w:b/>
        </w:rPr>
        <w:t xml:space="preserve">свободной поверхности площадки </w:t>
      </w:r>
      <w:r w:rsidR="009C462A">
        <w:rPr>
          <w:b/>
        </w:rPr>
        <w:t>атомной станции</w:t>
      </w:r>
      <w:r w:rsidR="009C462A" w:rsidRPr="00B34003">
        <w:t xml:space="preserve"> </w:t>
      </w:r>
      <w:r w:rsidRPr="00B34003">
        <w:rPr>
          <w:b/>
        </w:rPr>
        <w:t xml:space="preserve">для различных затуханий </w:t>
      </w:r>
      <w:r w:rsidRPr="00B34003">
        <w:rPr>
          <w:rFonts w:ascii="Symbol" w:eastAsia="Symbol" w:hAnsi="Symbol" w:cs="Symbol"/>
          <w:b/>
        </w:rPr>
        <w:t>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3"/>
        <w:gridCol w:w="1276"/>
        <w:gridCol w:w="995"/>
        <w:gridCol w:w="993"/>
        <w:gridCol w:w="850"/>
        <w:gridCol w:w="995"/>
        <w:gridCol w:w="993"/>
        <w:gridCol w:w="992"/>
        <w:gridCol w:w="1130"/>
      </w:tblGrid>
      <w:tr w:rsidR="00FB6D9E" w:rsidRPr="00927358" w:rsidTr="00EB4AE7">
        <w:trPr>
          <w:cantSplit/>
          <w:trHeight w:val="892"/>
          <w:jc w:val="center"/>
        </w:trPr>
        <w:tc>
          <w:tcPr>
            <w:tcW w:w="1272" w:type="dxa"/>
            <w:vMerge w:val="restart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b/>
                <w:sz w:val="26"/>
                <w:szCs w:val="26"/>
              </w:rPr>
            </w:pPr>
            <w:r w:rsidRPr="00EB4AE7">
              <w:rPr>
                <w:b/>
                <w:sz w:val="26"/>
                <w:szCs w:val="26"/>
              </w:rPr>
              <w:t>Период</w:t>
            </w:r>
            <w:r w:rsidRPr="00EB4AE7">
              <w:rPr>
                <w:b/>
                <w:sz w:val="26"/>
                <w:szCs w:val="26"/>
              </w:rPr>
              <w:br/>
            </w:r>
            <w:r w:rsidRPr="00EB4AE7">
              <w:rPr>
                <w:b/>
                <w:bCs/>
                <w:i/>
                <w:iCs/>
                <w:sz w:val="26"/>
                <w:szCs w:val="26"/>
              </w:rPr>
              <w:t>T</w:t>
            </w:r>
            <w:r w:rsidRPr="00EB4AE7">
              <w:rPr>
                <w:b/>
                <w:sz w:val="26"/>
                <w:szCs w:val="26"/>
              </w:rPr>
              <w:t>, с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b/>
                <w:sz w:val="26"/>
                <w:szCs w:val="26"/>
              </w:rPr>
            </w:pPr>
            <w:r w:rsidRPr="00EB4AE7">
              <w:rPr>
                <w:b/>
                <w:sz w:val="26"/>
                <w:szCs w:val="26"/>
              </w:rPr>
              <w:t xml:space="preserve">Частота </w:t>
            </w:r>
            <w:r w:rsidRPr="00EB4AE7">
              <w:rPr>
                <w:b/>
                <w:i/>
                <w:sz w:val="26"/>
                <w:szCs w:val="26"/>
                <w:lang w:val="en-US"/>
              </w:rPr>
              <w:t>f</w:t>
            </w:r>
            <w:r w:rsidRPr="00EB4AE7">
              <w:rPr>
                <w:b/>
                <w:sz w:val="26"/>
                <w:szCs w:val="26"/>
              </w:rPr>
              <w:t>, Гц</w:t>
            </w:r>
          </w:p>
        </w:tc>
        <w:tc>
          <w:tcPr>
            <w:tcW w:w="6948" w:type="dxa"/>
            <w:gridSpan w:val="7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EB4AE7">
              <w:rPr>
                <w:b/>
                <w:sz w:val="26"/>
                <w:szCs w:val="26"/>
              </w:rPr>
              <w:t xml:space="preserve">Коэффициенты динамичности </w:t>
            </w:r>
            <w:r w:rsidR="00EB4AE7" w:rsidRPr="00EB0441">
              <w:rPr>
                <w:rFonts w:ascii="Symbol" w:eastAsia="Symbol" w:hAnsi="Symbol" w:cs="Symbol"/>
              </w:rPr>
              <w:t></w:t>
            </w:r>
            <w:r w:rsidR="00EB4AE7" w:rsidRPr="00EB4AE7">
              <w:rPr>
                <w:rFonts w:eastAsia="Symbol"/>
                <w:b/>
                <w:sz w:val="26"/>
                <w:szCs w:val="26"/>
              </w:rPr>
              <w:t xml:space="preserve"> </w:t>
            </w:r>
            <w:r w:rsidRPr="00EB4AE7">
              <w:rPr>
                <w:b/>
                <w:sz w:val="26"/>
                <w:szCs w:val="26"/>
              </w:rPr>
              <w:t xml:space="preserve">стандартного спектра ответа (ускорений) для различных затуханий </w:t>
            </w:r>
            <w:r w:rsidR="00EB4AE7" w:rsidRPr="00EB0441">
              <w:rPr>
                <w:rFonts w:ascii="Symbol" w:eastAsia="Symbol" w:hAnsi="Symbol" w:cs="Symbol"/>
              </w:rPr>
              <w:t></w:t>
            </w:r>
          </w:p>
        </w:tc>
      </w:tr>
      <w:tr w:rsidR="00FB6D9E" w:rsidRPr="00927358" w:rsidTr="008831AC">
        <w:trPr>
          <w:cantSplit/>
          <w:trHeight w:val="516"/>
          <w:jc w:val="center"/>
        </w:trPr>
        <w:tc>
          <w:tcPr>
            <w:tcW w:w="1272" w:type="dxa"/>
            <w:vMerge/>
            <w:shd w:val="clear" w:color="auto" w:fill="auto"/>
            <w:vAlign w:val="center"/>
          </w:tcPr>
          <w:p w:rsidR="00FB6D9E" w:rsidRPr="00927358" w:rsidRDefault="00FB6D9E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6D9E" w:rsidRPr="00927358" w:rsidRDefault="00FB6D9E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b/>
                <w:sz w:val="26"/>
                <w:szCs w:val="26"/>
              </w:rPr>
            </w:pPr>
            <w:r w:rsidRPr="00EB4AE7">
              <w:rPr>
                <w:b/>
                <w:sz w:val="26"/>
                <w:szCs w:val="26"/>
              </w:rPr>
              <w:t>20</w:t>
            </w:r>
            <w:r w:rsidR="00927358" w:rsidRPr="00EB4AE7">
              <w:rPr>
                <w:b/>
                <w:sz w:val="26"/>
                <w:szCs w:val="26"/>
              </w:rPr>
              <w:t xml:space="preserve"> </w:t>
            </w:r>
            <w:r w:rsidRPr="00EB4AE7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b/>
                <w:sz w:val="26"/>
                <w:szCs w:val="26"/>
              </w:rPr>
            </w:pPr>
            <w:r w:rsidRPr="00EB4AE7">
              <w:rPr>
                <w:b/>
                <w:sz w:val="26"/>
                <w:szCs w:val="26"/>
              </w:rPr>
              <w:t>10</w:t>
            </w:r>
            <w:r w:rsidR="00927358" w:rsidRPr="00EB4AE7">
              <w:rPr>
                <w:b/>
                <w:sz w:val="26"/>
                <w:szCs w:val="26"/>
              </w:rPr>
              <w:t xml:space="preserve"> </w:t>
            </w:r>
            <w:r w:rsidRPr="00EB4AE7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b/>
                <w:sz w:val="26"/>
                <w:szCs w:val="26"/>
              </w:rPr>
            </w:pPr>
            <w:r w:rsidRPr="00EB4AE7">
              <w:rPr>
                <w:b/>
                <w:sz w:val="26"/>
                <w:szCs w:val="26"/>
              </w:rPr>
              <w:t>7</w:t>
            </w:r>
            <w:r w:rsidR="00927358" w:rsidRPr="00EB4AE7">
              <w:rPr>
                <w:b/>
                <w:sz w:val="26"/>
                <w:szCs w:val="26"/>
              </w:rPr>
              <w:t xml:space="preserve"> </w:t>
            </w:r>
            <w:r w:rsidRPr="00EB4AE7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b/>
                <w:sz w:val="26"/>
                <w:szCs w:val="26"/>
              </w:rPr>
            </w:pPr>
            <w:r w:rsidRPr="00EB4AE7">
              <w:rPr>
                <w:b/>
                <w:sz w:val="26"/>
                <w:szCs w:val="26"/>
              </w:rPr>
              <w:t>5</w:t>
            </w:r>
            <w:r w:rsidR="00927358" w:rsidRPr="00EB4AE7">
              <w:rPr>
                <w:b/>
                <w:sz w:val="26"/>
                <w:szCs w:val="26"/>
              </w:rPr>
              <w:t xml:space="preserve"> </w:t>
            </w:r>
            <w:r w:rsidRPr="00EB4AE7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b/>
                <w:sz w:val="26"/>
                <w:szCs w:val="26"/>
              </w:rPr>
            </w:pPr>
            <w:r w:rsidRPr="00EB4AE7">
              <w:rPr>
                <w:b/>
                <w:sz w:val="26"/>
                <w:szCs w:val="26"/>
              </w:rPr>
              <w:t>4</w:t>
            </w:r>
            <w:r w:rsidR="00927358" w:rsidRPr="00EB4AE7">
              <w:rPr>
                <w:b/>
                <w:sz w:val="26"/>
                <w:szCs w:val="26"/>
              </w:rPr>
              <w:t xml:space="preserve"> </w:t>
            </w:r>
            <w:r w:rsidRPr="00EB4AE7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b/>
                <w:sz w:val="26"/>
                <w:szCs w:val="26"/>
              </w:rPr>
            </w:pPr>
            <w:r w:rsidRPr="00EB4AE7">
              <w:rPr>
                <w:b/>
                <w:sz w:val="26"/>
                <w:szCs w:val="26"/>
              </w:rPr>
              <w:t>2</w:t>
            </w:r>
            <w:r w:rsidR="00927358" w:rsidRPr="00EB4AE7">
              <w:rPr>
                <w:b/>
                <w:sz w:val="26"/>
                <w:szCs w:val="26"/>
              </w:rPr>
              <w:t xml:space="preserve"> </w:t>
            </w:r>
            <w:r w:rsidRPr="00EB4AE7">
              <w:rPr>
                <w:b/>
                <w:sz w:val="26"/>
                <w:szCs w:val="26"/>
              </w:rPr>
              <w:t>%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b/>
                <w:sz w:val="26"/>
                <w:szCs w:val="26"/>
              </w:rPr>
            </w:pPr>
            <w:r w:rsidRPr="00EB4AE7">
              <w:rPr>
                <w:b/>
                <w:sz w:val="26"/>
                <w:szCs w:val="26"/>
              </w:rPr>
              <w:t>0,5</w:t>
            </w:r>
            <w:r w:rsidR="00927358" w:rsidRPr="00EB4AE7">
              <w:rPr>
                <w:b/>
                <w:sz w:val="26"/>
                <w:szCs w:val="26"/>
              </w:rPr>
              <w:t xml:space="preserve"> </w:t>
            </w:r>
            <w:r w:rsidRPr="00EB4AE7">
              <w:rPr>
                <w:b/>
                <w:sz w:val="26"/>
                <w:szCs w:val="26"/>
              </w:rPr>
              <w:t>%</w:t>
            </w:r>
          </w:p>
        </w:tc>
      </w:tr>
      <w:tr w:rsidR="00FB6D9E" w:rsidRPr="00927358" w:rsidTr="008831AC">
        <w:trPr>
          <w:cantSplit/>
          <w:trHeight w:val="332"/>
          <w:jc w:val="center"/>
        </w:trPr>
        <w:tc>
          <w:tcPr>
            <w:tcW w:w="1272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0,03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33,33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1</w:t>
            </w:r>
          </w:p>
        </w:tc>
      </w:tr>
      <w:tr w:rsidR="00FB6D9E" w:rsidRPr="00927358" w:rsidTr="008831AC">
        <w:trPr>
          <w:cantSplit/>
          <w:jc w:val="center"/>
        </w:trPr>
        <w:tc>
          <w:tcPr>
            <w:tcW w:w="1272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10,00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1,75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2,35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2,82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3,20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3,52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4,48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5,86</w:t>
            </w:r>
          </w:p>
        </w:tc>
      </w:tr>
      <w:tr w:rsidR="00FB6D9E" w:rsidRPr="00927358" w:rsidTr="008831AC">
        <w:trPr>
          <w:cantSplit/>
          <w:jc w:val="center"/>
        </w:trPr>
        <w:tc>
          <w:tcPr>
            <w:tcW w:w="1272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1,67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1,75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2,35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2,82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3,20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3,52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4,48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5,86</w:t>
            </w:r>
          </w:p>
        </w:tc>
      </w:tr>
      <w:tr w:rsidR="00FB6D9E" w:rsidRPr="00927358" w:rsidTr="008831AC">
        <w:trPr>
          <w:cantSplit/>
          <w:jc w:val="center"/>
        </w:trPr>
        <w:tc>
          <w:tcPr>
            <w:tcW w:w="1272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0,25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0,43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0,58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0,68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0,79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0,87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1,1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FB6D9E" w:rsidRPr="00EB4AE7" w:rsidRDefault="002F1CFA">
            <w:pPr>
              <w:ind w:firstLine="0"/>
              <w:rPr>
                <w:sz w:val="26"/>
                <w:szCs w:val="26"/>
              </w:rPr>
            </w:pPr>
            <w:r w:rsidRPr="00EB4AE7">
              <w:rPr>
                <w:sz w:val="26"/>
                <w:szCs w:val="26"/>
              </w:rPr>
              <w:t>1,45</w:t>
            </w:r>
          </w:p>
        </w:tc>
      </w:tr>
    </w:tbl>
    <w:p w:rsidR="00FB6D9E" w:rsidRPr="00EB4AE7" w:rsidRDefault="002F1CFA" w:rsidP="00491807">
      <w:pPr>
        <w:spacing w:before="120"/>
        <w:rPr>
          <w:sz w:val="22"/>
          <w:szCs w:val="22"/>
        </w:rPr>
      </w:pPr>
      <w:r w:rsidRPr="00EB4AE7">
        <w:rPr>
          <w:b/>
          <w:sz w:val="22"/>
          <w:szCs w:val="22"/>
        </w:rPr>
        <w:t>Примечания:</w:t>
      </w:r>
      <w:r w:rsidRPr="00EB4AE7">
        <w:rPr>
          <w:sz w:val="22"/>
          <w:szCs w:val="22"/>
        </w:rPr>
        <w:t xml:space="preserve"> </w:t>
      </w:r>
    </w:p>
    <w:p w:rsidR="00FB6D9E" w:rsidRPr="00EB4AE7" w:rsidRDefault="002F1CFA" w:rsidP="00491807">
      <w:pPr>
        <w:rPr>
          <w:sz w:val="22"/>
          <w:szCs w:val="22"/>
        </w:rPr>
      </w:pPr>
      <w:r w:rsidRPr="00EB4AE7">
        <w:rPr>
          <w:sz w:val="22"/>
          <w:szCs w:val="22"/>
        </w:rPr>
        <w:t xml:space="preserve">1. Ординаты спектров коэффициентов динамичности </w:t>
      </w:r>
      <w:r w:rsidR="006102FB" w:rsidRPr="00EB4AE7">
        <w:rPr>
          <w:sz w:val="22"/>
          <w:szCs w:val="22"/>
        </w:rPr>
        <w:sym w:font="Symbol" w:char="F062"/>
      </w:r>
      <w:r w:rsidR="006102FB" w:rsidRPr="00EB4AE7">
        <w:rPr>
          <w:sz w:val="22"/>
          <w:szCs w:val="22"/>
        </w:rPr>
        <w:t xml:space="preserve"> </w:t>
      </w:r>
      <w:r w:rsidRPr="00EB4AE7">
        <w:rPr>
          <w:sz w:val="22"/>
          <w:szCs w:val="22"/>
        </w:rPr>
        <w:t>при частотах колебаний соответствуют точкам перелома спектральных кривых</w:t>
      </w:r>
      <w:r w:rsidR="00D27A7A">
        <w:rPr>
          <w:sz w:val="22"/>
          <w:szCs w:val="22"/>
        </w:rPr>
        <w:t>;</w:t>
      </w:r>
    </w:p>
    <w:p w:rsidR="00FB6D9E" w:rsidRPr="00EB4AE7" w:rsidRDefault="00491807" w:rsidP="00491807">
      <w:pPr>
        <w:rPr>
          <w:sz w:val="22"/>
          <w:szCs w:val="22"/>
        </w:rPr>
      </w:pPr>
      <w:r w:rsidRPr="00EB4AE7">
        <w:rPr>
          <w:sz w:val="22"/>
          <w:szCs w:val="22"/>
        </w:rPr>
        <w:t>2</w:t>
      </w:r>
      <w:r w:rsidR="002F1CFA" w:rsidRPr="00EB4AE7">
        <w:rPr>
          <w:sz w:val="22"/>
          <w:szCs w:val="22"/>
        </w:rPr>
        <w:t>. Низкочастотный и высокочастотный склоны спектров коэффициентов динамичности при любой степени демпфирования принимаются линейными в двойном логарифмическом масштабе</w:t>
      </w:r>
      <w:r w:rsidR="00D27A7A">
        <w:rPr>
          <w:sz w:val="22"/>
          <w:szCs w:val="22"/>
        </w:rPr>
        <w:t>;</w:t>
      </w:r>
    </w:p>
    <w:p w:rsidR="00FB6D9E" w:rsidRPr="00EB4AE7" w:rsidRDefault="00491807" w:rsidP="00491807">
      <w:pPr>
        <w:rPr>
          <w:sz w:val="22"/>
          <w:szCs w:val="22"/>
        </w:rPr>
      </w:pPr>
      <w:r w:rsidRPr="00EB4AE7">
        <w:rPr>
          <w:sz w:val="22"/>
          <w:szCs w:val="22"/>
        </w:rPr>
        <w:t>3</w:t>
      </w:r>
      <w:r w:rsidR="002F1CFA" w:rsidRPr="00EB4AE7">
        <w:rPr>
          <w:sz w:val="22"/>
          <w:szCs w:val="22"/>
        </w:rPr>
        <w:t xml:space="preserve">. Значения спектров ускорений </w:t>
      </w:r>
      <w:r w:rsidR="002F1CFA" w:rsidRPr="00EB4AE7">
        <w:rPr>
          <w:i/>
          <w:sz w:val="22"/>
          <w:szCs w:val="22"/>
          <w:lang w:val="en-US"/>
        </w:rPr>
        <w:t>S</w:t>
      </w:r>
      <w:r w:rsidR="002F1CFA" w:rsidRPr="00EB4AE7">
        <w:rPr>
          <w:i/>
          <w:sz w:val="22"/>
          <w:szCs w:val="22"/>
          <w:vertAlign w:val="subscript"/>
          <w:lang w:val="en-US"/>
        </w:rPr>
        <w:t>a</w:t>
      </w:r>
      <w:r w:rsidR="002F1CFA" w:rsidRPr="00EB4AE7">
        <w:rPr>
          <w:sz w:val="22"/>
          <w:szCs w:val="22"/>
        </w:rPr>
        <w:t xml:space="preserve">, скоростей </w:t>
      </w:r>
      <w:proofErr w:type="spellStart"/>
      <w:r w:rsidR="002F1CFA" w:rsidRPr="00EB4AE7">
        <w:rPr>
          <w:i/>
          <w:sz w:val="22"/>
          <w:szCs w:val="22"/>
          <w:lang w:val="en-US"/>
        </w:rPr>
        <w:t>S</w:t>
      </w:r>
      <w:r w:rsidR="002F1CFA" w:rsidRPr="00EB4AE7">
        <w:rPr>
          <w:i/>
          <w:sz w:val="22"/>
          <w:szCs w:val="22"/>
          <w:vertAlign w:val="subscript"/>
          <w:lang w:val="en-US"/>
        </w:rPr>
        <w:t>v</w:t>
      </w:r>
      <w:proofErr w:type="spellEnd"/>
      <w:r w:rsidR="002F1CFA" w:rsidRPr="00EB4AE7">
        <w:rPr>
          <w:sz w:val="22"/>
          <w:szCs w:val="22"/>
        </w:rPr>
        <w:t xml:space="preserve"> и перемещений </w:t>
      </w:r>
      <w:proofErr w:type="spellStart"/>
      <w:r w:rsidR="002F1CFA" w:rsidRPr="00EB4AE7">
        <w:rPr>
          <w:i/>
          <w:sz w:val="22"/>
          <w:szCs w:val="22"/>
          <w:lang w:val="en-US"/>
        </w:rPr>
        <w:t>S</w:t>
      </w:r>
      <w:r w:rsidR="002F1CFA" w:rsidRPr="00EB4AE7">
        <w:rPr>
          <w:i/>
          <w:sz w:val="22"/>
          <w:szCs w:val="22"/>
          <w:vertAlign w:val="subscript"/>
          <w:lang w:val="en-US"/>
        </w:rPr>
        <w:t>d</w:t>
      </w:r>
      <w:proofErr w:type="spellEnd"/>
      <w:r w:rsidR="002F1CFA" w:rsidRPr="00EB4AE7">
        <w:rPr>
          <w:sz w:val="22"/>
          <w:szCs w:val="22"/>
        </w:rPr>
        <w:t xml:space="preserve"> связаны между собой зависимостями:</w:t>
      </w:r>
    </w:p>
    <w:p w:rsidR="00FB6D9E" w:rsidRPr="00EB4AE7" w:rsidRDefault="002F1CFA" w:rsidP="00491807">
      <w:pPr>
        <w:rPr>
          <w:sz w:val="22"/>
          <w:szCs w:val="22"/>
        </w:rPr>
      </w:pPr>
      <w:r w:rsidRPr="00EB4AE7">
        <w:rPr>
          <w:i/>
          <w:sz w:val="22"/>
          <w:szCs w:val="22"/>
          <w:lang w:val="en-US"/>
        </w:rPr>
        <w:t>S</w:t>
      </w:r>
      <w:r w:rsidRPr="00EB4AE7">
        <w:rPr>
          <w:i/>
          <w:sz w:val="22"/>
          <w:szCs w:val="22"/>
          <w:vertAlign w:val="subscript"/>
          <w:lang w:val="en-US"/>
        </w:rPr>
        <w:t>a</w:t>
      </w:r>
      <w:r w:rsidRPr="00EB4AE7">
        <w:rPr>
          <w:sz w:val="22"/>
          <w:szCs w:val="22"/>
        </w:rPr>
        <w:t xml:space="preserve"> = 2</w:t>
      </w:r>
      <w:r w:rsidR="001902B4" w:rsidRPr="00EB4AE7">
        <w:rPr>
          <w:sz w:val="22"/>
          <w:szCs w:val="22"/>
        </w:rPr>
        <w:sym w:font="Symbol" w:char="F070"/>
      </w:r>
      <w:r w:rsidRPr="00EB4AE7">
        <w:rPr>
          <w:i/>
          <w:sz w:val="22"/>
          <w:szCs w:val="22"/>
          <w:lang w:val="en-US"/>
        </w:rPr>
        <w:t>f</w:t>
      </w:r>
      <w:r w:rsidRPr="00EB4AE7">
        <w:rPr>
          <w:i/>
          <w:sz w:val="22"/>
          <w:szCs w:val="22"/>
        </w:rPr>
        <w:t xml:space="preserve"> </w:t>
      </w:r>
      <w:proofErr w:type="spellStart"/>
      <w:r w:rsidRPr="00EB4AE7">
        <w:rPr>
          <w:i/>
          <w:sz w:val="22"/>
          <w:szCs w:val="22"/>
          <w:lang w:val="en-US"/>
        </w:rPr>
        <w:t>S</w:t>
      </w:r>
      <w:r w:rsidRPr="00EB4AE7">
        <w:rPr>
          <w:i/>
          <w:sz w:val="22"/>
          <w:szCs w:val="22"/>
          <w:vertAlign w:val="subscript"/>
          <w:lang w:val="en-US"/>
        </w:rPr>
        <w:t>v</w:t>
      </w:r>
      <w:proofErr w:type="spellEnd"/>
      <w:r w:rsidRPr="00EB4AE7">
        <w:rPr>
          <w:sz w:val="22"/>
          <w:szCs w:val="22"/>
        </w:rPr>
        <w:t xml:space="preserve"> = (2</w:t>
      </w:r>
      <w:r w:rsidR="001902B4" w:rsidRPr="00EB4AE7">
        <w:rPr>
          <w:sz w:val="22"/>
          <w:szCs w:val="22"/>
        </w:rPr>
        <w:sym w:font="Symbol" w:char="F070"/>
      </w:r>
      <w:r w:rsidRPr="00EB4AE7">
        <w:rPr>
          <w:i/>
          <w:sz w:val="22"/>
          <w:szCs w:val="22"/>
          <w:lang w:val="en-US"/>
        </w:rPr>
        <w:t>f</w:t>
      </w:r>
      <w:r w:rsidRPr="00EB4AE7">
        <w:rPr>
          <w:sz w:val="22"/>
          <w:szCs w:val="22"/>
        </w:rPr>
        <w:t>)</w:t>
      </w:r>
      <w:r w:rsidRPr="00EB4AE7">
        <w:rPr>
          <w:sz w:val="22"/>
          <w:szCs w:val="22"/>
          <w:vertAlign w:val="superscript"/>
        </w:rPr>
        <w:t>2</w:t>
      </w:r>
      <w:r w:rsidRPr="00EB4AE7">
        <w:rPr>
          <w:sz w:val="22"/>
          <w:szCs w:val="22"/>
        </w:rPr>
        <w:t xml:space="preserve"> </w:t>
      </w:r>
      <w:proofErr w:type="spellStart"/>
      <w:r w:rsidRPr="00EB4AE7">
        <w:rPr>
          <w:i/>
          <w:sz w:val="22"/>
          <w:szCs w:val="22"/>
          <w:lang w:val="en-US"/>
        </w:rPr>
        <w:t>S</w:t>
      </w:r>
      <w:r w:rsidRPr="00EB4AE7">
        <w:rPr>
          <w:i/>
          <w:sz w:val="22"/>
          <w:szCs w:val="22"/>
          <w:vertAlign w:val="subscript"/>
          <w:lang w:val="en-US"/>
        </w:rPr>
        <w:t>d</w:t>
      </w:r>
      <w:proofErr w:type="spellEnd"/>
      <w:r w:rsidR="008831AC">
        <w:rPr>
          <w:sz w:val="22"/>
          <w:szCs w:val="22"/>
          <w:vertAlign w:val="subscript"/>
        </w:rPr>
        <w:t>.</w:t>
      </w:r>
      <w:r w:rsidR="009C462A">
        <w:rPr>
          <w:sz w:val="22"/>
          <w:szCs w:val="22"/>
          <w:vertAlign w:val="subscript"/>
        </w:rPr>
        <w:t>;</w:t>
      </w:r>
    </w:p>
    <w:p w:rsidR="00415286" w:rsidRPr="00EB4AE7" w:rsidRDefault="00491807" w:rsidP="00491807">
      <w:pPr>
        <w:rPr>
          <w:sz w:val="22"/>
          <w:szCs w:val="22"/>
        </w:rPr>
      </w:pPr>
      <w:r w:rsidRPr="00EB4AE7">
        <w:rPr>
          <w:sz w:val="22"/>
          <w:szCs w:val="22"/>
        </w:rPr>
        <w:t>4</w:t>
      </w:r>
      <w:r w:rsidR="002F1CFA" w:rsidRPr="00EB4AE7">
        <w:rPr>
          <w:sz w:val="22"/>
          <w:szCs w:val="22"/>
        </w:rPr>
        <w:t>. </w:t>
      </w:r>
      <w:r w:rsidR="00424ACF" w:rsidRPr="00EB4AE7">
        <w:rPr>
          <w:sz w:val="22"/>
          <w:szCs w:val="22"/>
        </w:rPr>
        <w:t>Типовой н</w:t>
      </w:r>
      <w:r w:rsidR="008523F2" w:rsidRPr="00EB4AE7">
        <w:rPr>
          <w:sz w:val="22"/>
          <w:szCs w:val="22"/>
        </w:rPr>
        <w:t xml:space="preserve">абор синтезированных </w:t>
      </w:r>
      <w:proofErr w:type="spellStart"/>
      <w:r w:rsidR="008523F2" w:rsidRPr="00EB4AE7">
        <w:rPr>
          <w:sz w:val="22"/>
          <w:szCs w:val="22"/>
        </w:rPr>
        <w:t>акселерограмм</w:t>
      </w:r>
      <w:proofErr w:type="spellEnd"/>
      <w:r w:rsidR="008523F2" w:rsidRPr="00EB4AE7">
        <w:rPr>
          <w:sz w:val="22"/>
          <w:szCs w:val="22"/>
        </w:rPr>
        <w:t xml:space="preserve"> должен быть разработан с учетом стандартного спектра ответа для интенсивности ПЗ, МРЗ и ЗЗ в баллах шкалы </w:t>
      </w:r>
      <w:r w:rsidR="008523F2" w:rsidRPr="00EB4AE7">
        <w:rPr>
          <w:sz w:val="22"/>
          <w:szCs w:val="22"/>
          <w:lang w:val="en-US"/>
        </w:rPr>
        <w:t>MSK</w:t>
      </w:r>
      <w:r w:rsidR="008523F2" w:rsidRPr="00EB4AE7">
        <w:rPr>
          <w:sz w:val="22"/>
          <w:szCs w:val="22"/>
        </w:rPr>
        <w:t xml:space="preserve">-64 </w:t>
      </w:r>
      <w:r w:rsidR="008831AC">
        <w:rPr>
          <w:sz w:val="22"/>
          <w:szCs w:val="22"/>
        </w:rPr>
        <w:br/>
      </w:r>
      <w:r w:rsidR="008523F2" w:rsidRPr="00EB4AE7">
        <w:rPr>
          <w:sz w:val="22"/>
          <w:szCs w:val="22"/>
        </w:rPr>
        <w:t>и использован для обосновании сейсмостойкости АС и выдачи задания на изготовление оборудования для АС, применимого в различных сейсмотектонических и грунтовых условиях размещения АС.</w:t>
      </w:r>
      <w:r w:rsidR="00F252EB" w:rsidRPr="00EB4AE7">
        <w:rPr>
          <w:sz w:val="22"/>
          <w:szCs w:val="22"/>
        </w:rPr>
        <w:t xml:space="preserve"> </w:t>
      </w:r>
    </w:p>
    <w:p w:rsidR="00FB6D9E" w:rsidRPr="00B34003" w:rsidRDefault="002F1CFA" w:rsidP="009A07FA">
      <w:pPr>
        <w:ind w:firstLine="0"/>
        <w:jc w:val="center"/>
      </w:pPr>
      <w:r w:rsidRPr="00B34003">
        <w:t>________________</w:t>
      </w:r>
    </w:p>
    <w:p w:rsidR="00FB6D9E" w:rsidRPr="00B34003" w:rsidRDefault="002F1CFA">
      <w:pPr>
        <w:rPr>
          <w:lang w:eastAsia="ru-RU"/>
        </w:rPr>
      </w:pPr>
      <w:r w:rsidRPr="00B34003">
        <w:br w:type="page"/>
      </w:r>
    </w:p>
    <w:p w:rsidR="00FB6D9E" w:rsidRPr="00B34003" w:rsidRDefault="002F1CFA" w:rsidP="009A07FA">
      <w:pPr>
        <w:spacing w:line="240" w:lineRule="auto"/>
        <w:ind w:left="4820" w:firstLine="0"/>
        <w:jc w:val="center"/>
        <w:rPr>
          <w:strike/>
        </w:rPr>
      </w:pPr>
      <w:r w:rsidRPr="00B34003">
        <w:t xml:space="preserve">ПРИЛОЖЕНИЕ № </w:t>
      </w:r>
      <w:r w:rsidR="001B7BE2" w:rsidRPr="00B34003">
        <w:rPr>
          <w:color w:val="auto"/>
        </w:rPr>
        <w:t>7</w:t>
      </w:r>
    </w:p>
    <w:p w:rsidR="00D27A7A" w:rsidRPr="00B34003" w:rsidRDefault="00D27A7A" w:rsidP="00D27A7A">
      <w:pPr>
        <w:spacing w:line="240" w:lineRule="auto"/>
        <w:ind w:left="4536" w:firstLine="0"/>
        <w:jc w:val="center"/>
        <w:rPr>
          <w:spacing w:val="20"/>
        </w:rPr>
      </w:pPr>
      <w:r w:rsidRPr="00B34003">
        <w:rPr>
          <w:bCs/>
        </w:rPr>
        <w:t xml:space="preserve">к </w:t>
      </w:r>
      <w:r w:rsidRPr="00B34003">
        <w:t xml:space="preserve">федеральным нормам и правилам </w:t>
      </w:r>
      <w:r w:rsidRPr="00B34003">
        <w:br/>
        <w:t>в области использования атомной энергии</w:t>
      </w:r>
      <w:r w:rsidR="00CC0DBB">
        <w:t xml:space="preserve"> </w:t>
      </w:r>
      <w:r w:rsidRPr="00B34003">
        <w:br/>
      </w:r>
      <w:r w:rsidRPr="00B34003">
        <w:rPr>
          <w:bCs/>
        </w:rPr>
        <w:t>«</w:t>
      </w:r>
      <w:r w:rsidRPr="00B34003">
        <w:t>Основные требования к обеспечению</w:t>
      </w:r>
      <w:r w:rsidRPr="00B34003">
        <w:br/>
        <w:t>сейсмостойкости атомных станций</w:t>
      </w:r>
      <w:r w:rsidRPr="00B34003">
        <w:rPr>
          <w:bCs/>
        </w:rPr>
        <w:t>»,</w:t>
      </w:r>
      <w:r w:rsidR="00F27C50">
        <w:rPr>
          <w:bCs/>
        </w:rPr>
        <w:t xml:space="preserve"> </w:t>
      </w:r>
      <w:r w:rsidRPr="00B34003">
        <w:rPr>
          <w:bCs/>
        </w:rPr>
        <w:br/>
        <w:t>утвержденным</w:t>
      </w:r>
      <w:r w:rsidRPr="00B34003">
        <w:t xml:space="preserve"> приказом Федеральной</w:t>
      </w:r>
      <w:r w:rsidRPr="00B34003">
        <w:br/>
        <w:t>службы по экологическому,</w:t>
      </w:r>
      <w:r w:rsidRPr="00B34003">
        <w:br/>
        <w:t>технологическому и атомному надзору</w:t>
      </w:r>
      <w:r w:rsidRPr="00B34003">
        <w:br/>
        <w:t>от «__» _________ 20__ г. № _____</w:t>
      </w:r>
    </w:p>
    <w:p w:rsidR="00FB6D9E" w:rsidRPr="00B34003" w:rsidRDefault="00FB6D9E">
      <w:pPr>
        <w:pStyle w:val="Tablecaption0"/>
        <w:contextualSpacing/>
        <w:rPr>
          <w:lang w:eastAsia="ru-RU"/>
        </w:rPr>
      </w:pPr>
    </w:p>
    <w:p w:rsidR="006D3945" w:rsidRPr="00B34003" w:rsidRDefault="00901813" w:rsidP="009A07FA">
      <w:pPr>
        <w:pStyle w:val="affa"/>
        <w:spacing w:after="240" w:line="240" w:lineRule="auto"/>
        <w:ind w:left="0" w:firstLine="0"/>
        <w:jc w:val="center"/>
        <w:rPr>
          <w:b/>
        </w:rPr>
      </w:pPr>
      <w:r w:rsidRPr="00B34003">
        <w:rPr>
          <w:b/>
        </w:rPr>
        <w:t>Т</w:t>
      </w:r>
      <w:r w:rsidR="006D3945" w:rsidRPr="00B34003">
        <w:rPr>
          <w:b/>
        </w:rPr>
        <w:t xml:space="preserve">ребования к моделированию и расчету зданий и сооружений, систем </w:t>
      </w:r>
      <w:r w:rsidR="008831AC">
        <w:rPr>
          <w:b/>
        </w:rPr>
        <w:br/>
      </w:r>
      <w:r w:rsidR="006D3945" w:rsidRPr="00B34003">
        <w:rPr>
          <w:b/>
        </w:rPr>
        <w:t>и элементов атомной станции</w:t>
      </w:r>
      <w:r w:rsidR="00E8257A" w:rsidRPr="00B34003">
        <w:rPr>
          <w:b/>
        </w:rPr>
        <w:t xml:space="preserve"> </w:t>
      </w:r>
      <w:r w:rsidR="00993607" w:rsidRPr="00B34003">
        <w:rPr>
          <w:b/>
        </w:rPr>
        <w:t>на сейсмические воздействия с учетом взаимодействия с грунтовым основанием</w:t>
      </w:r>
    </w:p>
    <w:p w:rsidR="00E8257A" w:rsidRPr="00B34003" w:rsidRDefault="00E8257A" w:rsidP="009A07FA">
      <w:pPr>
        <w:pStyle w:val="affa"/>
        <w:spacing w:after="240" w:line="240" w:lineRule="auto"/>
        <w:ind w:left="0" w:firstLine="0"/>
        <w:jc w:val="center"/>
      </w:pPr>
    </w:p>
    <w:p w:rsidR="00E13E93" w:rsidRPr="00B34003" w:rsidRDefault="00E13E93" w:rsidP="006D3945">
      <w:pPr>
        <w:pStyle w:val="affa"/>
        <w:ind w:left="0"/>
      </w:pPr>
      <w:r w:rsidRPr="00B34003">
        <w:rPr>
          <w:lang w:val="en-US"/>
        </w:rPr>
        <w:t>I</w:t>
      </w:r>
      <w:r w:rsidRPr="00B34003">
        <w:t>. Общие положения</w:t>
      </w:r>
    </w:p>
    <w:p w:rsidR="006D3945" w:rsidRPr="00B34003" w:rsidRDefault="006D3945" w:rsidP="00F425F4">
      <w:pPr>
        <w:pStyle w:val="affa"/>
        <w:numPr>
          <w:ilvl w:val="0"/>
          <w:numId w:val="25"/>
        </w:numPr>
        <w:ind w:left="0" w:firstLine="709"/>
      </w:pPr>
      <w:r w:rsidRPr="00B34003">
        <w:t xml:space="preserve">При проведении расчетов на сейсмические воздействия необходимо создавать </w:t>
      </w:r>
      <w:r w:rsidR="00F425F4" w:rsidRPr="00F425F4">
        <w:t>расчетные динамические модели</w:t>
      </w:r>
      <w:r w:rsidR="00F425F4">
        <w:t xml:space="preserve"> </w:t>
      </w:r>
      <w:r w:rsidRPr="00B34003">
        <w:t>зданий и сооружений</w:t>
      </w:r>
      <w:r w:rsidR="00B34766" w:rsidRPr="00B34003">
        <w:t>, которые детально отражают</w:t>
      </w:r>
      <w:r w:rsidRPr="00B34003">
        <w:t>:</w:t>
      </w:r>
    </w:p>
    <w:p w:rsidR="006D3945" w:rsidRPr="00B34003" w:rsidRDefault="006D3945" w:rsidP="0039110B">
      <w:pPr>
        <w:pStyle w:val="affa"/>
        <w:tabs>
          <w:tab w:val="left" w:pos="1134"/>
        </w:tabs>
        <w:ind w:left="0"/>
      </w:pPr>
      <w:r w:rsidRPr="00B34003">
        <w:t>а)</w:t>
      </w:r>
      <w:r w:rsidRPr="00B34003">
        <w:tab/>
        <w:t>планировочные и конструктивные решения зданий и сооружений, принятые в проекте АС</w:t>
      </w:r>
      <w:r w:rsidR="000F3A55">
        <w:t>;</w:t>
      </w:r>
      <w:r w:rsidRPr="00B34003">
        <w:t xml:space="preserve"> </w:t>
      </w:r>
    </w:p>
    <w:p w:rsidR="006D3945" w:rsidRPr="00B34003" w:rsidRDefault="006D3945" w:rsidP="0039110B">
      <w:pPr>
        <w:pStyle w:val="affa"/>
        <w:tabs>
          <w:tab w:val="left" w:pos="1134"/>
        </w:tabs>
        <w:ind w:left="0"/>
      </w:pPr>
      <w:r w:rsidRPr="00B34003">
        <w:t>б)</w:t>
      </w:r>
      <w:r w:rsidRPr="00B34003">
        <w:tab/>
        <w:t>граничные и начальные условия, описывающие реальный физический характер работы конструкций и материалов</w:t>
      </w:r>
      <w:r w:rsidR="000F3A55">
        <w:t>;</w:t>
      </w:r>
      <w:r w:rsidRPr="00B34003">
        <w:t xml:space="preserve"> </w:t>
      </w:r>
    </w:p>
    <w:p w:rsidR="006D3945" w:rsidRPr="00B34003" w:rsidRDefault="006D3945" w:rsidP="0039110B">
      <w:pPr>
        <w:pStyle w:val="affa"/>
        <w:tabs>
          <w:tab w:val="left" w:pos="1134"/>
        </w:tabs>
        <w:ind w:left="0"/>
      </w:pPr>
      <w:r w:rsidRPr="00B34003">
        <w:t>в)</w:t>
      </w:r>
      <w:r w:rsidRPr="00B34003">
        <w:tab/>
        <w:t>пространственный характер деформирования конструкций совместно с грунтовым основанием</w:t>
      </w:r>
      <w:r w:rsidR="000F3A55">
        <w:t>;</w:t>
      </w:r>
      <w:r w:rsidRPr="00B34003">
        <w:t xml:space="preserve">  </w:t>
      </w:r>
    </w:p>
    <w:p w:rsidR="006D3945" w:rsidRPr="00D91B33" w:rsidRDefault="006D3945" w:rsidP="0039110B">
      <w:pPr>
        <w:pStyle w:val="affa"/>
        <w:tabs>
          <w:tab w:val="left" w:pos="1134"/>
        </w:tabs>
        <w:ind w:left="0"/>
      </w:pPr>
      <w:r w:rsidRPr="00B34003">
        <w:t>г)</w:t>
      </w:r>
      <w:r w:rsidRPr="00B34003">
        <w:tab/>
        <w:t>учет веса стационарно закрепленного оборудования, трубопроводов, крановых грузов и других элементов АС. Вес стационарно закрепленного оборудования, трубопроводов, крановых грузов и других элементов АС допускается не учитывать</w:t>
      </w:r>
      <w:r w:rsidR="00B4616D">
        <w:t>,</w:t>
      </w:r>
      <w:r w:rsidRPr="00B34003">
        <w:t xml:space="preserve"> если они не сопоставимы с весом </w:t>
      </w:r>
      <w:r w:rsidRPr="00D91B33">
        <w:t>строительных конструкций зданий и сооружений.</w:t>
      </w:r>
    </w:p>
    <w:p w:rsidR="006D3945" w:rsidRPr="00D91B33" w:rsidRDefault="006D3945" w:rsidP="006D3945">
      <w:pPr>
        <w:pStyle w:val="affa"/>
        <w:ind w:left="0"/>
      </w:pPr>
      <w:r w:rsidRPr="00D91B33">
        <w:t>Плоские и одномерные расчетные модели могут применяться, если они отражают реальные фактические свойства строительных конструкций.</w:t>
      </w:r>
    </w:p>
    <w:p w:rsidR="00E55FE4" w:rsidRDefault="006D3945" w:rsidP="0006495E">
      <w:pPr>
        <w:pStyle w:val="affa"/>
        <w:numPr>
          <w:ilvl w:val="0"/>
          <w:numId w:val="25"/>
        </w:numPr>
        <w:ind w:left="0" w:firstLine="709"/>
        <w:rPr>
          <w:highlight w:val="yellow"/>
        </w:rPr>
      </w:pPr>
      <w:r w:rsidRPr="00D91B33">
        <w:t>Сейсмические нагрузки при расчете строительных конструкций, зданий и сооружений АС должны учитываться в составе сочетаний нагрузок, регламентированных</w:t>
      </w:r>
      <w:r w:rsidRPr="005E49CB">
        <w:t xml:space="preserve"> строительными нормами и правилами. При расчете строительных конструкций технологические нагрузки должны учитываться </w:t>
      </w:r>
      <w:r w:rsidR="00F425F4" w:rsidRPr="005E49CB">
        <w:br/>
      </w:r>
      <w:r w:rsidRPr="005E49CB">
        <w:t>в сочетаниях с сейсмическими нагрузками</w:t>
      </w:r>
      <w:r w:rsidR="00E55FE4" w:rsidRPr="005E49CB">
        <w:t>, указанными в таблице №</w:t>
      </w:r>
      <w:r w:rsidR="002C148B">
        <w:t xml:space="preserve"> </w:t>
      </w:r>
      <w:r w:rsidR="00E55FE4" w:rsidRPr="005E49CB">
        <w:t xml:space="preserve">1 настоящего </w:t>
      </w:r>
      <w:r w:rsidR="002E287B">
        <w:t>п</w:t>
      </w:r>
      <w:r w:rsidR="00E55FE4" w:rsidRPr="005E49CB">
        <w:t>риложения</w:t>
      </w:r>
      <w:r w:rsidR="002E287B">
        <w:t>.</w:t>
      </w:r>
    </w:p>
    <w:p w:rsidR="00E55FE4" w:rsidRPr="0039156E" w:rsidRDefault="00E55FE4" w:rsidP="00E55FE4">
      <w:pPr>
        <w:pStyle w:val="affa"/>
        <w:ind w:left="709" w:firstLine="0"/>
        <w:jc w:val="right"/>
        <w:rPr>
          <w:b/>
        </w:rPr>
      </w:pPr>
      <w:r w:rsidRPr="0039156E">
        <w:rPr>
          <w:b/>
        </w:rPr>
        <w:t>Таблица №</w:t>
      </w:r>
      <w:r w:rsidR="002C148B">
        <w:rPr>
          <w:b/>
        </w:rPr>
        <w:t xml:space="preserve"> </w:t>
      </w:r>
      <w:r w:rsidRPr="0039156E">
        <w:rPr>
          <w:b/>
        </w:rPr>
        <w:t xml:space="preserve">1 </w:t>
      </w:r>
    </w:p>
    <w:p w:rsidR="006D3945" w:rsidRPr="0039156E" w:rsidRDefault="00E55FE4" w:rsidP="00E55FE4">
      <w:pPr>
        <w:pStyle w:val="affa"/>
        <w:spacing w:line="240" w:lineRule="auto"/>
        <w:ind w:left="709" w:firstLine="0"/>
        <w:jc w:val="center"/>
        <w:rPr>
          <w:b/>
        </w:rPr>
      </w:pPr>
      <w:r w:rsidRPr="0039156E">
        <w:rPr>
          <w:b/>
        </w:rPr>
        <w:t xml:space="preserve">Нагрузки и воздействия, применяемые при расчете строительных конструкций, зданий и сооружений </w:t>
      </w:r>
      <w:r w:rsidR="002E287B">
        <w:rPr>
          <w:b/>
        </w:rPr>
        <w:t>атомной станции</w:t>
      </w:r>
    </w:p>
    <w:tbl>
      <w:tblPr>
        <w:tblStyle w:val="affff8"/>
        <w:tblW w:w="5000" w:type="pct"/>
        <w:jc w:val="center"/>
        <w:tblLook w:val="04A0"/>
      </w:tblPr>
      <w:tblGrid>
        <w:gridCol w:w="2061"/>
        <w:gridCol w:w="1614"/>
        <w:gridCol w:w="854"/>
        <w:gridCol w:w="1008"/>
        <w:gridCol w:w="1010"/>
        <w:gridCol w:w="945"/>
        <w:gridCol w:w="1071"/>
        <w:gridCol w:w="1008"/>
      </w:tblGrid>
      <w:tr w:rsidR="003E3329" w:rsidRPr="00B34003" w:rsidTr="00922040">
        <w:trPr>
          <w:jc w:val="center"/>
        </w:trPr>
        <w:tc>
          <w:tcPr>
            <w:tcW w:w="1017" w:type="pct"/>
            <w:vMerge w:val="restart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B34003">
              <w:rPr>
                <w:b/>
                <w:color w:val="000000"/>
                <w:sz w:val="24"/>
                <w:szCs w:val="24"/>
              </w:rPr>
              <w:t>Категория</w:t>
            </w:r>
          </w:p>
          <w:p w:rsidR="003E3329" w:rsidRPr="00B34003" w:rsidRDefault="003E3329" w:rsidP="00A25422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34003">
              <w:rPr>
                <w:b/>
                <w:color w:val="000000"/>
                <w:sz w:val="24"/>
                <w:szCs w:val="24"/>
              </w:rPr>
              <w:t>сейсмостойкости</w:t>
            </w:r>
          </w:p>
        </w:tc>
        <w:tc>
          <w:tcPr>
            <w:tcW w:w="852" w:type="pct"/>
            <w:vMerge w:val="restart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B34003">
              <w:rPr>
                <w:b/>
                <w:color w:val="000000"/>
                <w:sz w:val="24"/>
                <w:szCs w:val="24"/>
              </w:rPr>
              <w:t>Номер  </w:t>
            </w:r>
          </w:p>
          <w:p w:rsidR="003E3329" w:rsidRPr="00B34003" w:rsidRDefault="003E3329" w:rsidP="00A25422">
            <w:pPr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B34003">
              <w:rPr>
                <w:b/>
                <w:color w:val="000000"/>
                <w:sz w:val="24"/>
                <w:szCs w:val="24"/>
              </w:rPr>
              <w:t>сочетания </w:t>
            </w:r>
          </w:p>
          <w:p w:rsidR="003E3329" w:rsidRPr="00B34003" w:rsidRDefault="003E3329" w:rsidP="00A25422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34003">
              <w:rPr>
                <w:b/>
                <w:color w:val="000000"/>
                <w:sz w:val="24"/>
                <w:szCs w:val="24"/>
              </w:rPr>
              <w:t>нагрузок</w:t>
            </w:r>
          </w:p>
        </w:tc>
        <w:tc>
          <w:tcPr>
            <w:tcW w:w="3131" w:type="pct"/>
            <w:gridSpan w:val="6"/>
            <w:vAlign w:val="center"/>
          </w:tcPr>
          <w:p w:rsidR="003E3329" w:rsidRPr="00B34003" w:rsidRDefault="003E3329" w:rsidP="003E332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B34003">
              <w:rPr>
                <w:b/>
                <w:color w:val="000000"/>
                <w:sz w:val="24"/>
                <w:szCs w:val="24"/>
              </w:rPr>
              <w:t>Нагрузки и воздействия</w:t>
            </w:r>
          </w:p>
        </w:tc>
      </w:tr>
      <w:tr w:rsidR="003E3329" w:rsidRPr="00B34003" w:rsidTr="00922040">
        <w:trPr>
          <w:trHeight w:val="1140"/>
          <w:jc w:val="center"/>
        </w:trPr>
        <w:tc>
          <w:tcPr>
            <w:tcW w:w="1017" w:type="pct"/>
            <w:vMerge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52" w:type="pct"/>
            <w:vMerge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26" w:type="pct"/>
            <w:gridSpan w:val="3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34003">
              <w:rPr>
                <w:b/>
                <w:color w:val="000000"/>
                <w:sz w:val="24"/>
                <w:szCs w:val="24"/>
              </w:rPr>
              <w:t>Технологические, соответствующие</w:t>
            </w:r>
          </w:p>
        </w:tc>
        <w:tc>
          <w:tcPr>
            <w:tcW w:w="1606" w:type="pct"/>
            <w:gridSpan w:val="3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34003">
              <w:rPr>
                <w:b/>
                <w:color w:val="000000"/>
                <w:sz w:val="24"/>
                <w:szCs w:val="24"/>
              </w:rPr>
              <w:t>Сейсмические</w:t>
            </w:r>
          </w:p>
        </w:tc>
      </w:tr>
      <w:tr w:rsidR="003E3329" w:rsidRPr="00B34003" w:rsidTr="00922040">
        <w:trPr>
          <w:jc w:val="center"/>
        </w:trPr>
        <w:tc>
          <w:tcPr>
            <w:tcW w:w="1017" w:type="pct"/>
            <w:vMerge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52" w:type="pct"/>
            <w:vMerge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34003">
              <w:rPr>
                <w:b/>
                <w:color w:val="000000"/>
                <w:sz w:val="24"/>
                <w:szCs w:val="24"/>
              </w:rPr>
              <w:t>НЭ</w:t>
            </w:r>
          </w:p>
        </w:tc>
        <w:tc>
          <w:tcPr>
            <w:tcW w:w="535" w:type="pct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34003">
              <w:rPr>
                <w:b/>
                <w:color w:val="000000"/>
                <w:sz w:val="24"/>
                <w:szCs w:val="24"/>
              </w:rPr>
              <w:t>ННЭ</w:t>
            </w:r>
          </w:p>
        </w:tc>
        <w:tc>
          <w:tcPr>
            <w:tcW w:w="535" w:type="pct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34003">
              <w:rPr>
                <w:b/>
                <w:color w:val="000000"/>
                <w:sz w:val="24"/>
                <w:szCs w:val="24"/>
              </w:rPr>
              <w:t>ПА</w:t>
            </w:r>
          </w:p>
        </w:tc>
        <w:tc>
          <w:tcPr>
            <w:tcW w:w="502" w:type="pct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34003">
              <w:rPr>
                <w:b/>
                <w:color w:val="000000"/>
                <w:sz w:val="24"/>
                <w:szCs w:val="24"/>
              </w:rPr>
              <w:t>ПЗ</w:t>
            </w:r>
          </w:p>
        </w:tc>
        <w:tc>
          <w:tcPr>
            <w:tcW w:w="568" w:type="pct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34003">
              <w:rPr>
                <w:b/>
                <w:color w:val="000000"/>
                <w:sz w:val="24"/>
                <w:szCs w:val="24"/>
              </w:rPr>
              <w:t>МРЗ</w:t>
            </w:r>
          </w:p>
        </w:tc>
        <w:tc>
          <w:tcPr>
            <w:tcW w:w="535" w:type="pct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B34003">
              <w:rPr>
                <w:b/>
                <w:color w:val="000000"/>
                <w:sz w:val="24"/>
                <w:szCs w:val="24"/>
              </w:rPr>
              <w:t>ЗЗ</w:t>
            </w:r>
          </w:p>
        </w:tc>
      </w:tr>
      <w:tr w:rsidR="003E3329" w:rsidRPr="00B34003" w:rsidTr="00922040">
        <w:trPr>
          <w:jc w:val="center"/>
        </w:trPr>
        <w:tc>
          <w:tcPr>
            <w:tcW w:w="1017" w:type="pct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</w:pPr>
            <w:proofErr w:type="spellStart"/>
            <w:r w:rsidRPr="00B34003">
              <w:rPr>
                <w:color w:val="000000"/>
              </w:rPr>
              <w:t>Iа</w:t>
            </w:r>
            <w:proofErr w:type="spellEnd"/>
          </w:p>
        </w:tc>
        <w:tc>
          <w:tcPr>
            <w:tcW w:w="852" w:type="pct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1</w:t>
            </w:r>
          </w:p>
        </w:tc>
        <w:tc>
          <w:tcPr>
            <w:tcW w:w="455" w:type="pct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  <w:tc>
          <w:tcPr>
            <w:tcW w:w="535" w:type="pct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  <w:tc>
          <w:tcPr>
            <w:tcW w:w="535" w:type="pct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+</w:t>
            </w:r>
          </w:p>
        </w:tc>
        <w:tc>
          <w:tcPr>
            <w:tcW w:w="502" w:type="pct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  <w:tc>
          <w:tcPr>
            <w:tcW w:w="568" w:type="pct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  <w:tc>
          <w:tcPr>
            <w:tcW w:w="535" w:type="pct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+</w:t>
            </w:r>
          </w:p>
        </w:tc>
      </w:tr>
      <w:tr w:rsidR="003E3329" w:rsidRPr="00B34003" w:rsidTr="00922040">
        <w:trPr>
          <w:trHeight w:val="371"/>
          <w:jc w:val="center"/>
        </w:trPr>
        <w:tc>
          <w:tcPr>
            <w:tcW w:w="1017" w:type="pct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</w:pPr>
            <w:proofErr w:type="spellStart"/>
            <w:r w:rsidRPr="00B34003">
              <w:rPr>
                <w:color w:val="000000"/>
              </w:rPr>
              <w:t>Iа</w:t>
            </w:r>
            <w:proofErr w:type="spellEnd"/>
          </w:p>
        </w:tc>
        <w:tc>
          <w:tcPr>
            <w:tcW w:w="852" w:type="pct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2</w:t>
            </w:r>
          </w:p>
        </w:tc>
        <w:tc>
          <w:tcPr>
            <w:tcW w:w="455" w:type="pct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  <w:tc>
          <w:tcPr>
            <w:tcW w:w="535" w:type="pct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  <w:tc>
          <w:tcPr>
            <w:tcW w:w="535" w:type="pct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+</w:t>
            </w:r>
          </w:p>
        </w:tc>
        <w:tc>
          <w:tcPr>
            <w:tcW w:w="502" w:type="pct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  <w:tc>
          <w:tcPr>
            <w:tcW w:w="568" w:type="pct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+</w:t>
            </w:r>
          </w:p>
        </w:tc>
        <w:tc>
          <w:tcPr>
            <w:tcW w:w="535" w:type="pct"/>
            <w:vAlign w:val="center"/>
          </w:tcPr>
          <w:p w:rsidR="003E3329" w:rsidRPr="00B34003" w:rsidRDefault="003E3329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</w:tr>
      <w:tr w:rsidR="00922040" w:rsidRPr="00B34003" w:rsidTr="00922040">
        <w:trPr>
          <w:jc w:val="center"/>
        </w:trPr>
        <w:tc>
          <w:tcPr>
            <w:tcW w:w="1017" w:type="pct"/>
            <w:vAlign w:val="center"/>
          </w:tcPr>
          <w:p w:rsidR="00922040" w:rsidRPr="00B34003" w:rsidRDefault="00922040" w:rsidP="00922040">
            <w:pPr>
              <w:spacing w:line="240" w:lineRule="auto"/>
              <w:ind w:firstLine="0"/>
            </w:pPr>
            <w:proofErr w:type="spellStart"/>
            <w:r w:rsidRPr="00B34003">
              <w:rPr>
                <w:color w:val="000000"/>
              </w:rPr>
              <w:t>Iа</w:t>
            </w:r>
            <w:proofErr w:type="spellEnd"/>
          </w:p>
        </w:tc>
        <w:tc>
          <w:tcPr>
            <w:tcW w:w="852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  <w:rPr>
                <w:color w:val="000000"/>
              </w:rPr>
            </w:pPr>
            <w:r w:rsidRPr="00B34003">
              <w:rPr>
                <w:color w:val="000000"/>
              </w:rPr>
              <w:t>3</w:t>
            </w:r>
          </w:p>
        </w:tc>
        <w:tc>
          <w:tcPr>
            <w:tcW w:w="455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  <w:rPr>
                <w:color w:val="000000"/>
              </w:rPr>
            </w:pPr>
            <w:r w:rsidRPr="00B34003">
              <w:rPr>
                <w:color w:val="000000"/>
              </w:rPr>
              <w:t>+</w:t>
            </w:r>
          </w:p>
        </w:tc>
        <w:tc>
          <w:tcPr>
            <w:tcW w:w="535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  <w:rPr>
                <w:color w:val="000000"/>
              </w:rPr>
            </w:pPr>
            <w:r w:rsidRPr="00B34003">
              <w:rPr>
                <w:color w:val="000000"/>
              </w:rPr>
              <w:t>-</w:t>
            </w:r>
          </w:p>
        </w:tc>
        <w:tc>
          <w:tcPr>
            <w:tcW w:w="535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  <w:rPr>
                <w:color w:val="000000"/>
              </w:rPr>
            </w:pPr>
            <w:r w:rsidRPr="00B34003">
              <w:rPr>
                <w:color w:val="000000"/>
              </w:rPr>
              <w:t>-</w:t>
            </w:r>
          </w:p>
        </w:tc>
        <w:tc>
          <w:tcPr>
            <w:tcW w:w="502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  <w:rPr>
                <w:color w:val="000000"/>
              </w:rPr>
            </w:pPr>
            <w:r w:rsidRPr="00B34003">
              <w:rPr>
                <w:color w:val="000000"/>
              </w:rPr>
              <w:t>-</w:t>
            </w:r>
          </w:p>
        </w:tc>
        <w:tc>
          <w:tcPr>
            <w:tcW w:w="568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  <w:rPr>
                <w:color w:val="000000"/>
              </w:rPr>
            </w:pPr>
            <w:r w:rsidRPr="00B34003">
              <w:rPr>
                <w:color w:val="000000"/>
              </w:rPr>
              <w:t>-</w:t>
            </w:r>
          </w:p>
        </w:tc>
        <w:tc>
          <w:tcPr>
            <w:tcW w:w="535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  <w:rPr>
                <w:color w:val="000000"/>
              </w:rPr>
            </w:pPr>
            <w:r w:rsidRPr="00B34003">
              <w:rPr>
                <w:color w:val="000000"/>
              </w:rPr>
              <w:t>+</w:t>
            </w:r>
          </w:p>
        </w:tc>
      </w:tr>
      <w:tr w:rsidR="00922040" w:rsidRPr="00B34003" w:rsidTr="00922040">
        <w:trPr>
          <w:jc w:val="center"/>
        </w:trPr>
        <w:tc>
          <w:tcPr>
            <w:tcW w:w="1017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I</w:t>
            </w:r>
          </w:p>
        </w:tc>
        <w:tc>
          <w:tcPr>
            <w:tcW w:w="852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4</w:t>
            </w:r>
          </w:p>
        </w:tc>
        <w:tc>
          <w:tcPr>
            <w:tcW w:w="455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  <w:tc>
          <w:tcPr>
            <w:tcW w:w="535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+</w:t>
            </w:r>
          </w:p>
        </w:tc>
        <w:tc>
          <w:tcPr>
            <w:tcW w:w="535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  <w:tc>
          <w:tcPr>
            <w:tcW w:w="502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  <w:tc>
          <w:tcPr>
            <w:tcW w:w="568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+</w:t>
            </w:r>
          </w:p>
        </w:tc>
        <w:tc>
          <w:tcPr>
            <w:tcW w:w="535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</w:tr>
      <w:tr w:rsidR="00922040" w:rsidRPr="00B34003" w:rsidTr="00922040">
        <w:trPr>
          <w:jc w:val="center"/>
        </w:trPr>
        <w:tc>
          <w:tcPr>
            <w:tcW w:w="1017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I</w:t>
            </w:r>
          </w:p>
        </w:tc>
        <w:tc>
          <w:tcPr>
            <w:tcW w:w="852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5</w:t>
            </w:r>
          </w:p>
        </w:tc>
        <w:tc>
          <w:tcPr>
            <w:tcW w:w="455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+</w:t>
            </w:r>
          </w:p>
        </w:tc>
        <w:tc>
          <w:tcPr>
            <w:tcW w:w="535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  <w:tc>
          <w:tcPr>
            <w:tcW w:w="535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+</w:t>
            </w:r>
          </w:p>
        </w:tc>
        <w:tc>
          <w:tcPr>
            <w:tcW w:w="502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+</w:t>
            </w:r>
          </w:p>
        </w:tc>
        <w:tc>
          <w:tcPr>
            <w:tcW w:w="568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  <w:tc>
          <w:tcPr>
            <w:tcW w:w="535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</w:tr>
      <w:tr w:rsidR="00922040" w:rsidRPr="00B34003" w:rsidTr="00922040">
        <w:trPr>
          <w:jc w:val="center"/>
        </w:trPr>
        <w:tc>
          <w:tcPr>
            <w:tcW w:w="1017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II</w:t>
            </w:r>
          </w:p>
        </w:tc>
        <w:tc>
          <w:tcPr>
            <w:tcW w:w="852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6</w:t>
            </w:r>
          </w:p>
        </w:tc>
        <w:tc>
          <w:tcPr>
            <w:tcW w:w="455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+</w:t>
            </w:r>
          </w:p>
        </w:tc>
        <w:tc>
          <w:tcPr>
            <w:tcW w:w="535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  <w:tc>
          <w:tcPr>
            <w:tcW w:w="535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+</w:t>
            </w:r>
          </w:p>
        </w:tc>
        <w:tc>
          <w:tcPr>
            <w:tcW w:w="502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+</w:t>
            </w:r>
          </w:p>
        </w:tc>
        <w:tc>
          <w:tcPr>
            <w:tcW w:w="568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  <w:tc>
          <w:tcPr>
            <w:tcW w:w="535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</w:tr>
      <w:tr w:rsidR="00922040" w:rsidRPr="00B34003" w:rsidTr="00922040">
        <w:trPr>
          <w:jc w:val="center"/>
        </w:trPr>
        <w:tc>
          <w:tcPr>
            <w:tcW w:w="1017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II</w:t>
            </w:r>
          </w:p>
        </w:tc>
        <w:tc>
          <w:tcPr>
            <w:tcW w:w="852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7</w:t>
            </w:r>
          </w:p>
        </w:tc>
        <w:tc>
          <w:tcPr>
            <w:tcW w:w="455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+</w:t>
            </w:r>
          </w:p>
        </w:tc>
        <w:tc>
          <w:tcPr>
            <w:tcW w:w="535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  <w:tc>
          <w:tcPr>
            <w:tcW w:w="535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  <w:tc>
          <w:tcPr>
            <w:tcW w:w="502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+</w:t>
            </w:r>
          </w:p>
        </w:tc>
        <w:tc>
          <w:tcPr>
            <w:tcW w:w="568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  <w:tc>
          <w:tcPr>
            <w:tcW w:w="535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</w:tr>
      <w:tr w:rsidR="00922040" w:rsidRPr="00B34003" w:rsidTr="00922040">
        <w:trPr>
          <w:jc w:val="center"/>
        </w:trPr>
        <w:tc>
          <w:tcPr>
            <w:tcW w:w="1017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II</w:t>
            </w:r>
          </w:p>
        </w:tc>
        <w:tc>
          <w:tcPr>
            <w:tcW w:w="852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8</w:t>
            </w:r>
          </w:p>
        </w:tc>
        <w:tc>
          <w:tcPr>
            <w:tcW w:w="455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  <w:tc>
          <w:tcPr>
            <w:tcW w:w="535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+</w:t>
            </w:r>
          </w:p>
        </w:tc>
        <w:tc>
          <w:tcPr>
            <w:tcW w:w="535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  <w:tc>
          <w:tcPr>
            <w:tcW w:w="502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+</w:t>
            </w:r>
          </w:p>
        </w:tc>
        <w:tc>
          <w:tcPr>
            <w:tcW w:w="568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  <w:tc>
          <w:tcPr>
            <w:tcW w:w="535" w:type="pct"/>
            <w:vAlign w:val="center"/>
          </w:tcPr>
          <w:p w:rsidR="00922040" w:rsidRPr="00B34003" w:rsidRDefault="00922040" w:rsidP="00A25422">
            <w:pPr>
              <w:spacing w:line="240" w:lineRule="auto"/>
              <w:ind w:firstLine="0"/>
            </w:pPr>
            <w:r w:rsidRPr="00B34003">
              <w:rPr>
                <w:color w:val="000000"/>
              </w:rPr>
              <w:t>-</w:t>
            </w:r>
          </w:p>
        </w:tc>
      </w:tr>
    </w:tbl>
    <w:p w:rsidR="00761C19" w:rsidRPr="00EB4AE7" w:rsidRDefault="00761C19" w:rsidP="009A07FA">
      <w:pPr>
        <w:spacing w:line="240" w:lineRule="auto"/>
        <w:ind w:firstLine="0"/>
        <w:rPr>
          <w:sz w:val="22"/>
          <w:szCs w:val="22"/>
          <w:vertAlign w:val="subscript"/>
        </w:rPr>
      </w:pPr>
    </w:p>
    <w:p w:rsidR="006D3945" w:rsidRPr="00EB4AE7" w:rsidRDefault="0006495E" w:rsidP="0006495E">
      <w:pPr>
        <w:spacing w:after="120" w:line="240" w:lineRule="auto"/>
        <w:ind w:firstLine="0"/>
        <w:rPr>
          <w:b/>
          <w:sz w:val="22"/>
          <w:szCs w:val="22"/>
        </w:rPr>
      </w:pPr>
      <w:r w:rsidRPr="00EB4AE7">
        <w:rPr>
          <w:b/>
          <w:sz w:val="22"/>
          <w:szCs w:val="22"/>
        </w:rPr>
        <w:t>Примечани</w:t>
      </w:r>
      <w:r w:rsidR="006D3945" w:rsidRPr="00EB4AE7">
        <w:rPr>
          <w:b/>
          <w:sz w:val="22"/>
          <w:szCs w:val="22"/>
        </w:rPr>
        <w:t>я</w:t>
      </w:r>
      <w:r w:rsidR="00D27A7A" w:rsidRPr="00EB4AE7">
        <w:rPr>
          <w:b/>
          <w:sz w:val="22"/>
          <w:szCs w:val="22"/>
        </w:rPr>
        <w:t>:</w:t>
      </w:r>
      <w:r w:rsidR="006D3945" w:rsidRPr="00EB4AE7">
        <w:rPr>
          <w:b/>
          <w:sz w:val="22"/>
          <w:szCs w:val="22"/>
        </w:rPr>
        <w:t xml:space="preserve"> </w:t>
      </w:r>
    </w:p>
    <w:p w:rsidR="0006495E" w:rsidRPr="00EB4AE7" w:rsidRDefault="0006495E" w:rsidP="0006495E">
      <w:pPr>
        <w:ind w:firstLine="0"/>
        <w:rPr>
          <w:sz w:val="22"/>
          <w:szCs w:val="22"/>
        </w:rPr>
      </w:pPr>
      <w:r w:rsidRPr="00EB4AE7">
        <w:rPr>
          <w:sz w:val="22"/>
          <w:szCs w:val="22"/>
        </w:rPr>
        <w:t>1. Сочетания нагрузок №</w:t>
      </w:r>
      <w:r w:rsidR="00D27A7A">
        <w:rPr>
          <w:sz w:val="22"/>
          <w:szCs w:val="22"/>
        </w:rPr>
        <w:t xml:space="preserve"> </w:t>
      </w:r>
      <w:r w:rsidRPr="00EB4AE7">
        <w:rPr>
          <w:sz w:val="22"/>
          <w:szCs w:val="22"/>
        </w:rPr>
        <w:t>1 (ПА+ЗЗ) и №</w:t>
      </w:r>
      <w:r w:rsidR="00D27A7A">
        <w:rPr>
          <w:sz w:val="22"/>
          <w:szCs w:val="22"/>
        </w:rPr>
        <w:t xml:space="preserve"> </w:t>
      </w:r>
      <w:r w:rsidRPr="00EB4AE7">
        <w:rPr>
          <w:sz w:val="22"/>
          <w:szCs w:val="22"/>
        </w:rPr>
        <w:t>2 (ПА+МРЗ)</w:t>
      </w:r>
      <w:r w:rsidRPr="00EB4AE7">
        <w:rPr>
          <w:color w:val="FF0000"/>
          <w:sz w:val="22"/>
          <w:szCs w:val="22"/>
        </w:rPr>
        <w:t xml:space="preserve"> </w:t>
      </w:r>
      <w:r w:rsidRPr="00EB4AE7">
        <w:rPr>
          <w:sz w:val="22"/>
          <w:szCs w:val="22"/>
        </w:rPr>
        <w:t>применяется для конструкций, которые</w:t>
      </w:r>
      <w:r w:rsidR="00B4616D">
        <w:rPr>
          <w:sz w:val="22"/>
          <w:szCs w:val="22"/>
        </w:rPr>
        <w:t>,</w:t>
      </w:r>
      <w:r w:rsidRPr="00EB4AE7">
        <w:rPr>
          <w:sz w:val="22"/>
          <w:szCs w:val="22"/>
        </w:rPr>
        <w:t xml:space="preserve"> в соответствии с федеральными нормами и правилами в области использования атомной энергии «Правила устройства и эксплуатации локализующих систем безопасности атомных станций» </w:t>
      </w:r>
      <w:r w:rsidR="00D27A7A">
        <w:rPr>
          <w:sz w:val="22"/>
          <w:szCs w:val="22"/>
        </w:rPr>
        <w:br/>
      </w:r>
      <w:r w:rsidRPr="00EB4AE7">
        <w:rPr>
          <w:sz w:val="22"/>
          <w:szCs w:val="22"/>
        </w:rPr>
        <w:t xml:space="preserve">(НП-010-16), утвержденными приказом Федеральной службы по экологическому, технологическому и атомному надзору от 24 февраля 2016 г. № 70 (зарегистрирован Минюстом России 25 марта 2016 г. </w:t>
      </w:r>
      <w:r w:rsidR="006419CD" w:rsidRPr="00EB4AE7">
        <w:rPr>
          <w:sz w:val="22"/>
          <w:szCs w:val="22"/>
        </w:rPr>
        <w:t xml:space="preserve">регистрационный </w:t>
      </w:r>
      <w:r w:rsidRPr="00EB4AE7">
        <w:rPr>
          <w:sz w:val="22"/>
          <w:szCs w:val="22"/>
        </w:rPr>
        <w:t>№ 41574)</w:t>
      </w:r>
      <w:r w:rsidR="00B4616D">
        <w:rPr>
          <w:sz w:val="22"/>
          <w:szCs w:val="22"/>
        </w:rPr>
        <w:t>,</w:t>
      </w:r>
      <w:r w:rsidRPr="00EB4AE7">
        <w:rPr>
          <w:sz w:val="22"/>
          <w:szCs w:val="22"/>
        </w:rPr>
        <w:t xml:space="preserve"> входят в состав </w:t>
      </w:r>
      <w:r w:rsidR="007E4FDE">
        <w:rPr>
          <w:sz w:val="22"/>
          <w:szCs w:val="22"/>
        </w:rPr>
        <w:t>ГО</w:t>
      </w:r>
      <w:r w:rsidRPr="00EB4AE7">
        <w:rPr>
          <w:sz w:val="22"/>
          <w:szCs w:val="22"/>
        </w:rPr>
        <w:t xml:space="preserve"> и (или) обеспечивают его функционирование</w:t>
      </w:r>
      <w:r w:rsidR="00B4616D">
        <w:rPr>
          <w:sz w:val="22"/>
          <w:szCs w:val="22"/>
        </w:rPr>
        <w:t>;</w:t>
      </w:r>
    </w:p>
    <w:p w:rsidR="0006495E" w:rsidRPr="00EB4AE7" w:rsidRDefault="0006495E" w:rsidP="0006495E">
      <w:pPr>
        <w:ind w:firstLine="0"/>
        <w:rPr>
          <w:sz w:val="22"/>
          <w:szCs w:val="22"/>
        </w:rPr>
      </w:pPr>
      <w:r w:rsidRPr="00EB4AE7">
        <w:rPr>
          <w:sz w:val="22"/>
          <w:szCs w:val="22"/>
        </w:rPr>
        <w:t>2. Сочетание нагрузок №</w:t>
      </w:r>
      <w:r w:rsidR="00D27A7A">
        <w:rPr>
          <w:sz w:val="22"/>
          <w:szCs w:val="22"/>
        </w:rPr>
        <w:t xml:space="preserve"> </w:t>
      </w:r>
      <w:r w:rsidRPr="00EB4AE7">
        <w:rPr>
          <w:sz w:val="22"/>
          <w:szCs w:val="22"/>
        </w:rPr>
        <w:t xml:space="preserve">3 применяется для строительных конструкций </w:t>
      </w:r>
      <w:proofErr w:type="spellStart"/>
      <w:r w:rsidRPr="00EB4AE7">
        <w:rPr>
          <w:sz w:val="22"/>
          <w:szCs w:val="22"/>
        </w:rPr>
        <w:t>Ia</w:t>
      </w:r>
      <w:proofErr w:type="spellEnd"/>
      <w:r w:rsidRPr="00EB4AE7">
        <w:rPr>
          <w:sz w:val="22"/>
          <w:szCs w:val="22"/>
        </w:rPr>
        <w:t xml:space="preserve">, не входящих в состав </w:t>
      </w:r>
      <w:r w:rsidR="007E4FDE">
        <w:rPr>
          <w:sz w:val="22"/>
          <w:szCs w:val="22"/>
        </w:rPr>
        <w:t>ГО</w:t>
      </w:r>
      <w:r w:rsidRPr="00EB4AE7">
        <w:rPr>
          <w:sz w:val="22"/>
          <w:szCs w:val="22"/>
        </w:rPr>
        <w:t>, и должно учитывать сочетание НЭ+ЗЗ.</w:t>
      </w:r>
    </w:p>
    <w:p w:rsidR="006D3945" w:rsidRPr="00EB4AE7" w:rsidRDefault="0006495E" w:rsidP="0006495E">
      <w:pPr>
        <w:spacing w:line="240" w:lineRule="auto"/>
        <w:ind w:firstLine="0"/>
        <w:rPr>
          <w:sz w:val="22"/>
          <w:szCs w:val="22"/>
        </w:rPr>
      </w:pPr>
      <w:r w:rsidRPr="00EB4AE7">
        <w:rPr>
          <w:sz w:val="22"/>
          <w:szCs w:val="22"/>
        </w:rPr>
        <w:t xml:space="preserve">3. Знак </w:t>
      </w:r>
      <w:r w:rsidR="006419CD" w:rsidRPr="00EB4AE7">
        <w:rPr>
          <w:sz w:val="22"/>
          <w:szCs w:val="22"/>
        </w:rPr>
        <w:t xml:space="preserve">«+» </w:t>
      </w:r>
      <w:r w:rsidRPr="00EB4AE7">
        <w:rPr>
          <w:sz w:val="22"/>
          <w:szCs w:val="22"/>
        </w:rPr>
        <w:t>означает необходимость включения данных нагрузок в соответствующее сочетание.</w:t>
      </w:r>
      <w:r w:rsidR="006D3945" w:rsidRPr="00EB4AE7">
        <w:rPr>
          <w:sz w:val="22"/>
          <w:szCs w:val="22"/>
        </w:rPr>
        <w:t xml:space="preserve"> </w:t>
      </w:r>
    </w:p>
    <w:p w:rsidR="006D3945" w:rsidRPr="00B34003" w:rsidRDefault="006D3945" w:rsidP="0006495E">
      <w:pPr>
        <w:ind w:firstLine="0"/>
      </w:pPr>
    </w:p>
    <w:p w:rsidR="006D3945" w:rsidRPr="00B34003" w:rsidRDefault="006D3945" w:rsidP="0006495E">
      <w:pPr>
        <w:pStyle w:val="affa"/>
        <w:numPr>
          <w:ilvl w:val="0"/>
          <w:numId w:val="25"/>
        </w:numPr>
        <w:ind w:left="0" w:firstLine="709"/>
      </w:pPr>
      <w:r w:rsidRPr="00B34003">
        <w:t xml:space="preserve">Если рядом стоящие сооружения связаны между собой подземными или наземными коммуникациями, определяются их относительные перемещения в местах примыкания коммуникаций </w:t>
      </w:r>
      <w:r w:rsidR="00D27A7A">
        <w:br/>
      </w:r>
      <w:r w:rsidRPr="00B34003">
        <w:t>и используются в качестве исходного воздействия на коммуникации для установления величины зазора между рядом расположенными конструкциями, исключающего их соударение при сейсмических воздействиях.</w:t>
      </w:r>
    </w:p>
    <w:p w:rsidR="0039110B" w:rsidRPr="00B34003" w:rsidRDefault="0039110B" w:rsidP="0006495E">
      <w:pPr>
        <w:pStyle w:val="affa"/>
        <w:numPr>
          <w:ilvl w:val="0"/>
          <w:numId w:val="25"/>
        </w:numPr>
        <w:ind w:left="0" w:firstLine="709"/>
      </w:pPr>
      <w:r w:rsidRPr="00B34003">
        <w:t>При оценке сейсмостойкости элементов строительных конструкций ориентацию горизонтальной составляющей сейсмического воздействия необходимо принимать по наиболее неблагоприятному для данного элемента направлению.</w:t>
      </w:r>
    </w:p>
    <w:p w:rsidR="0039110B" w:rsidRPr="00B34003" w:rsidRDefault="0039110B" w:rsidP="0006495E">
      <w:pPr>
        <w:pStyle w:val="affa"/>
        <w:numPr>
          <w:ilvl w:val="0"/>
          <w:numId w:val="25"/>
        </w:numPr>
        <w:ind w:left="0" w:firstLine="709"/>
      </w:pPr>
      <w:r w:rsidRPr="00B34003">
        <w:t>Вертикальная составляющая сейсмической</w:t>
      </w:r>
      <w:r w:rsidR="007E3B0C" w:rsidRPr="00B34003">
        <w:t xml:space="preserve"> </w:t>
      </w:r>
      <w:r w:rsidRPr="00B34003">
        <w:t>нагрузки должна учитываться:</w:t>
      </w:r>
    </w:p>
    <w:p w:rsidR="0039110B" w:rsidRPr="00B34003" w:rsidRDefault="0039110B" w:rsidP="0039110B">
      <w:r w:rsidRPr="00B34003">
        <w:t>а)</w:t>
      </w:r>
      <w:r w:rsidRPr="00B34003">
        <w:tab/>
        <w:t>для зданий (сооружений) I категории сейсмостойкости – как действующая одновременно с горизонтальными;</w:t>
      </w:r>
    </w:p>
    <w:p w:rsidR="0039110B" w:rsidRPr="00B34003" w:rsidRDefault="0039110B" w:rsidP="0039110B">
      <w:r w:rsidRPr="00B34003">
        <w:t>б)</w:t>
      </w:r>
      <w:r w:rsidRPr="00B34003">
        <w:tab/>
        <w:t>для большепролетных конструкций II категории сейсмостойкости (мостов, эстакад, ферм покрытий, дисков междуэтажных перекрытий защитных оболочек) – как действующая раздельно с горизонтальными.</w:t>
      </w:r>
    </w:p>
    <w:p w:rsidR="0039110B" w:rsidRPr="00B34003" w:rsidRDefault="0039110B" w:rsidP="0006495E">
      <w:pPr>
        <w:pStyle w:val="affa"/>
        <w:numPr>
          <w:ilvl w:val="0"/>
          <w:numId w:val="25"/>
        </w:numPr>
        <w:ind w:left="0" w:firstLine="709"/>
      </w:pPr>
      <w:r w:rsidRPr="00B34003">
        <w:t>Расчет несущей способности оснований зданий и сооружений необходимо производить с учетом трех пространственных компонентов для наиболее неблагоприятной ориентации вектора сейсмического воздействия</w:t>
      </w:r>
      <w:r w:rsidR="00BE1987">
        <w:t>.</w:t>
      </w:r>
    </w:p>
    <w:p w:rsidR="00D57EF7" w:rsidRPr="00B34003" w:rsidRDefault="00D57EF7" w:rsidP="00D57EF7">
      <w:pPr>
        <w:pStyle w:val="affa"/>
        <w:numPr>
          <w:ilvl w:val="0"/>
          <w:numId w:val="25"/>
        </w:numPr>
        <w:ind w:left="0" w:firstLine="709"/>
      </w:pPr>
      <w:r w:rsidRPr="00B34003">
        <w:t xml:space="preserve">Для выполнения расчета </w:t>
      </w:r>
      <w:r w:rsidR="00FA3F32">
        <w:t>НДС</w:t>
      </w:r>
      <w:r w:rsidRPr="00B34003">
        <w:t xml:space="preserve"> и кинематических параметров строительных конструкций зданий и сооружений I категории сейсмостойкости при сейсмическом воздействии должны применяться:</w:t>
      </w:r>
    </w:p>
    <w:p w:rsidR="00D57EF7" w:rsidRPr="00B34003" w:rsidRDefault="00D57EF7" w:rsidP="00D57EF7">
      <w:pPr>
        <w:pStyle w:val="affa"/>
        <w:ind w:left="0"/>
      </w:pPr>
      <w:r w:rsidRPr="00B34003">
        <w:t>а)</w:t>
      </w:r>
      <w:r w:rsidRPr="00B34003">
        <w:tab/>
        <w:t>прямой динамический метод расчета;</w:t>
      </w:r>
    </w:p>
    <w:p w:rsidR="00D57EF7" w:rsidRPr="00B34003" w:rsidRDefault="00D57EF7" w:rsidP="00D57EF7">
      <w:pPr>
        <w:pStyle w:val="affa"/>
        <w:ind w:left="0"/>
      </w:pPr>
      <w:r w:rsidRPr="00B34003">
        <w:t>б)</w:t>
      </w:r>
      <w:r w:rsidRPr="00B34003">
        <w:tab/>
        <w:t>динамический метод расчета посредством разложения по собственным формам колебаний</w:t>
      </w:r>
      <w:r w:rsidR="00BE1987">
        <w:t>.</w:t>
      </w:r>
    </w:p>
    <w:p w:rsidR="006D3945" w:rsidRPr="00B34003" w:rsidRDefault="00D57EF7" w:rsidP="00D57EF7">
      <w:pPr>
        <w:pStyle w:val="affa"/>
        <w:ind w:left="0"/>
        <w:rPr>
          <w:strike/>
        </w:rPr>
      </w:pPr>
      <w:r w:rsidRPr="00B34003">
        <w:t xml:space="preserve">Для расчета </w:t>
      </w:r>
      <w:r w:rsidR="00FA3F32">
        <w:t>НДС</w:t>
      </w:r>
      <w:r w:rsidRPr="00B34003">
        <w:t xml:space="preserve"> строительных конструкций зданий и сооружений всех категорий допускается применение линейно-спектрального метода расчета</w:t>
      </w:r>
      <w:r w:rsidR="00C91C9D" w:rsidRPr="00B34003">
        <w:t>.</w:t>
      </w:r>
    </w:p>
    <w:p w:rsidR="006D3945" w:rsidRPr="00B34003" w:rsidRDefault="00D57EF7" w:rsidP="00D57EF7">
      <w:pPr>
        <w:pStyle w:val="affa"/>
        <w:numPr>
          <w:ilvl w:val="0"/>
          <w:numId w:val="25"/>
        </w:numPr>
        <w:ind w:left="0" w:firstLine="709"/>
      </w:pPr>
      <w:r w:rsidRPr="00B34003">
        <w:t>Результаты расчета кинематических параметров строительных конструкций используются для построения спектров ответа при обосновании сейсмостойкости строительных конструкций и оборудования в опорных точках. Опорные точки должны быть определены и заданы в проекте АС</w:t>
      </w:r>
      <w:r w:rsidR="006D3945" w:rsidRPr="00B34003">
        <w:t>.</w:t>
      </w:r>
    </w:p>
    <w:p w:rsidR="003B5C14" w:rsidRPr="00B34003" w:rsidRDefault="006D3945" w:rsidP="0006495E">
      <w:pPr>
        <w:pStyle w:val="affa"/>
        <w:numPr>
          <w:ilvl w:val="0"/>
          <w:numId w:val="25"/>
        </w:numPr>
        <w:ind w:left="0" w:firstLine="709"/>
      </w:pPr>
      <w:r w:rsidRPr="00B34003">
        <w:t>Расчетные динамические характеристики грунтов определяются на основе результатов полевых и лабораторных исследований.</w:t>
      </w:r>
    </w:p>
    <w:p w:rsidR="00FB6D9E" w:rsidRPr="00B34003" w:rsidRDefault="00F94130" w:rsidP="00986A4E">
      <w:r w:rsidRPr="00B34003">
        <w:rPr>
          <w:lang w:val="en-US"/>
        </w:rPr>
        <w:t>II</w:t>
      </w:r>
      <w:r w:rsidRPr="00B34003">
        <w:t xml:space="preserve">. </w:t>
      </w:r>
      <w:r w:rsidR="002F1CFA" w:rsidRPr="00B34003">
        <w:t>Расчет линейно-протяженных конструкций</w:t>
      </w:r>
    </w:p>
    <w:p w:rsidR="00FB6D9E" w:rsidRPr="00B34003" w:rsidRDefault="002F1CFA" w:rsidP="0006495E">
      <w:pPr>
        <w:pStyle w:val="affa"/>
        <w:numPr>
          <w:ilvl w:val="0"/>
          <w:numId w:val="25"/>
        </w:numPr>
        <w:ind w:left="0" w:firstLine="709"/>
      </w:pPr>
      <w:r w:rsidRPr="00B34003">
        <w:t>При обосновании сейсмостойкости линейно-протяженных конструкций (трубопроводов, кабельных каналов, эстакад) учитываются усилия, которые могут возникать из-за попадания различных сечений конструкции в разные фазы сейсмической волны или имеющих различные перемещения при сейсмических воздействиях.</w:t>
      </w:r>
    </w:p>
    <w:p w:rsidR="00FB6D9E" w:rsidRPr="00B34003" w:rsidRDefault="002F1CFA" w:rsidP="0006495E">
      <w:pPr>
        <w:pStyle w:val="affa"/>
        <w:numPr>
          <w:ilvl w:val="0"/>
          <w:numId w:val="25"/>
        </w:numPr>
        <w:ind w:left="0" w:firstLine="709"/>
      </w:pPr>
      <w:r w:rsidRPr="00B34003">
        <w:t>Усилия и перемещения в линейно-протяженных конструкциях, связанные с прохождением сейсмической волны, определяются в зависимости от типа волны (продольная, поперечная, волна Рэлея).</w:t>
      </w:r>
    </w:p>
    <w:p w:rsidR="00FB6D9E" w:rsidRPr="00B34003" w:rsidRDefault="002F1CFA" w:rsidP="0006495E">
      <w:pPr>
        <w:pStyle w:val="affa"/>
        <w:numPr>
          <w:ilvl w:val="0"/>
          <w:numId w:val="25"/>
        </w:numPr>
        <w:ind w:left="0" w:firstLine="709"/>
      </w:pPr>
      <w:r w:rsidRPr="00B34003">
        <w:t>При обосновании сейсмостойкости линейно-протяженных конструкций учитываются усилия, возникающие из-за взаимного перемещения анкерных опор при попадании их в разные фазы сейсмической волны. Взаимные перемещения опор рассматриваются как противофазные.</w:t>
      </w:r>
    </w:p>
    <w:p w:rsidR="00FB6D9E" w:rsidRPr="00B34003" w:rsidRDefault="002F1CFA" w:rsidP="00986A4E">
      <w:pPr>
        <w:pStyle w:val="affa"/>
        <w:ind w:left="0"/>
      </w:pPr>
      <w:r w:rsidRPr="00B34003">
        <w:t>Для линейно-протяженных конструкций балочного типа, расположенных в грунте, продольн</w:t>
      </w:r>
      <w:r w:rsidR="00642B36">
        <w:t>ая</w:t>
      </w:r>
      <w:r w:rsidRPr="00B34003">
        <w:t xml:space="preserve"> сил</w:t>
      </w:r>
      <w:r w:rsidR="00642B36">
        <w:t>а</w:t>
      </w:r>
      <w:r w:rsidRPr="00B34003">
        <w:t xml:space="preserve"> и изгибающий момент должны определяться с учетом типа волны, максимальной скорости движения частиц грунта и максимального ускорения грунта при землетрясении, площади поперечного сечения элемента конструкции и момента инерции поперечного сечения элемента конструкции.</w:t>
      </w:r>
    </w:p>
    <w:p w:rsidR="00FB6D9E" w:rsidRPr="00B34003" w:rsidRDefault="002F1CFA" w:rsidP="0006495E">
      <w:pPr>
        <w:pStyle w:val="affa"/>
        <w:numPr>
          <w:ilvl w:val="0"/>
          <w:numId w:val="25"/>
        </w:numPr>
        <w:ind w:left="0" w:firstLine="709"/>
      </w:pPr>
      <w:r w:rsidRPr="00B34003">
        <w:t>В зависимости от категории сейсмостойкости систем и элементов значения максимальной скорости движения частиц и максимального ускорения грунта принимаются согласно исходной сейсмичности площадки АС, приня</w:t>
      </w:r>
      <w:r w:rsidR="001801BC" w:rsidRPr="00B34003">
        <w:t xml:space="preserve">той в проекте </w:t>
      </w:r>
      <w:r w:rsidR="00AC5E1A" w:rsidRPr="00B34003">
        <w:t>АС</w:t>
      </w:r>
      <w:r w:rsidR="007636C8">
        <w:t>,</w:t>
      </w:r>
      <w:r w:rsidR="00AC5E1A" w:rsidRPr="00B34003">
        <w:t xml:space="preserve"> </w:t>
      </w:r>
      <w:r w:rsidR="001801BC" w:rsidRPr="00B34003">
        <w:t>согласно пункту</w:t>
      </w:r>
      <w:r w:rsidR="006419CD" w:rsidRPr="00B34003">
        <w:t xml:space="preserve"> 22</w:t>
      </w:r>
      <w:r w:rsidRPr="00B34003">
        <w:t xml:space="preserve"> и приложениям № </w:t>
      </w:r>
      <w:r w:rsidR="001B7BE2" w:rsidRPr="00B34003">
        <w:t>5</w:t>
      </w:r>
      <w:r w:rsidR="005B4C1C" w:rsidRPr="00B34003">
        <w:t xml:space="preserve"> и</w:t>
      </w:r>
      <w:r w:rsidRPr="00B34003">
        <w:t xml:space="preserve"> </w:t>
      </w:r>
      <w:r w:rsidR="001B7BE2" w:rsidRPr="00B34003">
        <w:t>6</w:t>
      </w:r>
      <w:r w:rsidRPr="00B34003">
        <w:t xml:space="preserve"> настоящих Правил. </w:t>
      </w:r>
    </w:p>
    <w:p w:rsidR="00FB6D9E" w:rsidRPr="00B34003" w:rsidRDefault="002F1CFA" w:rsidP="00986A4E">
      <w:pPr>
        <w:pStyle w:val="affa"/>
        <w:ind w:left="0"/>
      </w:pPr>
      <w:r w:rsidRPr="00B34003">
        <w:rPr>
          <w:rFonts w:eastAsia="Times New Roman"/>
          <w:lang w:val="en-US" w:eastAsia="ru-RU"/>
        </w:rPr>
        <w:t>I</w:t>
      </w:r>
      <w:r w:rsidR="00FC51A9" w:rsidRPr="00B34003">
        <w:rPr>
          <w:rFonts w:eastAsia="Times New Roman"/>
          <w:lang w:val="en-US" w:eastAsia="ru-RU"/>
        </w:rPr>
        <w:t>II</w:t>
      </w:r>
      <w:r w:rsidRPr="00B34003">
        <w:rPr>
          <w:rFonts w:eastAsia="Times New Roman"/>
          <w:lang w:eastAsia="ru-RU"/>
        </w:rPr>
        <w:t xml:space="preserve">. </w:t>
      </w:r>
      <w:r w:rsidRPr="00B34003">
        <w:t>Расчет подпорных стен</w:t>
      </w:r>
    </w:p>
    <w:p w:rsidR="003E74B6" w:rsidRDefault="002F1CFA" w:rsidP="0006495E">
      <w:pPr>
        <w:pStyle w:val="affa"/>
        <w:numPr>
          <w:ilvl w:val="0"/>
          <w:numId w:val="25"/>
        </w:numPr>
        <w:ind w:left="0" w:firstLine="709"/>
      </w:pPr>
      <w:r w:rsidRPr="00B34003">
        <w:t>Подпорные стены рассчитываются на давление, вызванное сейсмическими воздействиями, в упругой постановке задачи. При этом перемещения подпорной стены не должны достигать значений, при которых стена не способна выполнить свое функциональное предназначение.</w:t>
      </w:r>
    </w:p>
    <w:p w:rsidR="00FB6D9E" w:rsidRPr="00FA3F32" w:rsidRDefault="00FB6D9E" w:rsidP="00EB4AE7">
      <w:pPr>
        <w:jc w:val="center"/>
      </w:pPr>
    </w:p>
    <w:p w:rsidR="00FB6D9E" w:rsidRPr="00B34003" w:rsidRDefault="002F1CFA" w:rsidP="0006495E">
      <w:pPr>
        <w:pStyle w:val="affa"/>
        <w:numPr>
          <w:ilvl w:val="0"/>
          <w:numId w:val="25"/>
        </w:numPr>
        <w:ind w:left="0" w:firstLine="709"/>
      </w:pPr>
      <w:r w:rsidRPr="00B34003">
        <w:t>Суммарная величина расчетного динамического давления грунта, возникшего от действия собственного веса и сейсмического воздействия, не должна превышать статическое пассивное давление грунта.</w:t>
      </w:r>
    </w:p>
    <w:p w:rsidR="00FB6D9E" w:rsidRPr="00B34003" w:rsidRDefault="002F1CFA" w:rsidP="0006495E">
      <w:pPr>
        <w:pStyle w:val="affa"/>
        <w:numPr>
          <w:ilvl w:val="0"/>
          <w:numId w:val="25"/>
        </w:numPr>
        <w:ind w:left="0" w:firstLine="709"/>
      </w:pPr>
      <w:r w:rsidRPr="00B34003">
        <w:t>Потеря устойчивости подпорной стены исключается.</w:t>
      </w:r>
    </w:p>
    <w:p w:rsidR="00FB6D9E" w:rsidRPr="00B34003" w:rsidRDefault="00FC51A9" w:rsidP="00E475EC">
      <w:pPr>
        <w:pStyle w:val="affa"/>
        <w:ind w:left="0"/>
      </w:pPr>
      <w:r w:rsidRPr="00B34003">
        <w:rPr>
          <w:rFonts w:eastAsia="Times New Roman"/>
          <w:lang w:val="en-US" w:eastAsia="ru-RU"/>
        </w:rPr>
        <w:t>I</w:t>
      </w:r>
      <w:r w:rsidR="002F1CFA" w:rsidRPr="00B34003">
        <w:rPr>
          <w:rFonts w:eastAsia="Times New Roman"/>
          <w:lang w:val="en-US" w:eastAsia="ru-RU"/>
        </w:rPr>
        <w:t>V</w:t>
      </w:r>
      <w:r w:rsidR="002F1CFA" w:rsidRPr="00B34003">
        <w:rPr>
          <w:rFonts w:eastAsia="Times New Roman"/>
          <w:lang w:eastAsia="ru-RU"/>
        </w:rPr>
        <w:t xml:space="preserve">. </w:t>
      </w:r>
      <w:r w:rsidR="002F1CFA" w:rsidRPr="00B34003">
        <w:t>Расчет кабельных коммуникаций</w:t>
      </w:r>
    </w:p>
    <w:p w:rsidR="00FB6D9E" w:rsidRPr="00B34003" w:rsidRDefault="002F1CFA" w:rsidP="0006495E">
      <w:pPr>
        <w:pStyle w:val="affa"/>
        <w:numPr>
          <w:ilvl w:val="0"/>
          <w:numId w:val="25"/>
        </w:numPr>
        <w:spacing w:after="120"/>
        <w:ind w:left="0" w:firstLine="709"/>
      </w:pPr>
      <w:r w:rsidRPr="00B34003">
        <w:t>Кабельные коммуникации включают в себя кабельные лотки, короба, стойки, консоли.</w:t>
      </w:r>
    </w:p>
    <w:p w:rsidR="00FB6D9E" w:rsidRPr="00B34003" w:rsidRDefault="002F1CFA" w:rsidP="0006495E">
      <w:pPr>
        <w:pStyle w:val="affa"/>
        <w:numPr>
          <w:ilvl w:val="0"/>
          <w:numId w:val="25"/>
        </w:numPr>
        <w:ind w:left="0" w:firstLine="709"/>
      </w:pPr>
      <w:r w:rsidRPr="00B34003">
        <w:t>Если по проекту АС лотки заполнены менее чем на 25</w:t>
      </w:r>
      <w:r w:rsidR="007636C8">
        <w:t xml:space="preserve"> </w:t>
      </w:r>
      <w:r w:rsidRPr="00B34003">
        <w:t>%, то коэффициент демпфирования определяется по значениям, соответствующим сварным или болтовым соединениям.</w:t>
      </w:r>
    </w:p>
    <w:p w:rsidR="00FB6D9E" w:rsidRPr="00B34003" w:rsidRDefault="00FC51A9" w:rsidP="00E475EC">
      <w:pPr>
        <w:pStyle w:val="affa"/>
        <w:ind w:left="0"/>
      </w:pPr>
      <w:r w:rsidRPr="00B34003">
        <w:rPr>
          <w:rFonts w:eastAsia="Times New Roman"/>
          <w:lang w:val="en-US" w:eastAsia="ru-RU"/>
        </w:rPr>
        <w:t>V</w:t>
      </w:r>
      <w:r w:rsidR="002F1CFA" w:rsidRPr="00B34003">
        <w:rPr>
          <w:rFonts w:eastAsia="Times New Roman"/>
          <w:lang w:eastAsia="ru-RU"/>
        </w:rPr>
        <w:t xml:space="preserve">. </w:t>
      </w:r>
      <w:r w:rsidR="002F1CFA" w:rsidRPr="00B34003">
        <w:t xml:space="preserve">Расчет расположенных над землей </w:t>
      </w:r>
      <w:r w:rsidR="002F1CFA" w:rsidRPr="00B34003">
        <w:rPr>
          <w:rFonts w:eastAsia="Times New Roman"/>
          <w:lang w:eastAsia="ru-RU"/>
        </w:rPr>
        <w:t>вертикальных резервуаров</w:t>
      </w:r>
    </w:p>
    <w:p w:rsidR="00FB6D9E" w:rsidRPr="00B34003" w:rsidRDefault="002F1CFA" w:rsidP="0006495E">
      <w:pPr>
        <w:pStyle w:val="affa"/>
        <w:numPr>
          <w:ilvl w:val="0"/>
          <w:numId w:val="25"/>
        </w:numPr>
        <w:ind w:left="0" w:firstLine="709"/>
      </w:pPr>
      <w:r w:rsidRPr="00B34003">
        <w:t>Расчет на сейсмические воздействия резервуаров</w:t>
      </w:r>
      <w:r w:rsidR="00081D4F">
        <w:t>,</w:t>
      </w:r>
      <w:r w:rsidRPr="00B34003">
        <w:t xml:space="preserve"> частично заполненных жидкостью</w:t>
      </w:r>
      <w:r w:rsidR="00081D4F">
        <w:t>,</w:t>
      </w:r>
      <w:r w:rsidRPr="00B34003">
        <w:t xml:space="preserve"> должен выполняться с использованием программ для</w:t>
      </w:r>
      <w:r w:rsidR="00EB4AE7" w:rsidRPr="00EB4AE7">
        <w:t xml:space="preserve"> </w:t>
      </w:r>
      <w:bookmarkStart w:id="11" w:name="_Hlk71729606"/>
      <w:r w:rsidR="00EB4AE7">
        <w:t>электронно-вычислительных машин</w:t>
      </w:r>
      <w:bookmarkEnd w:id="11"/>
      <w:r w:rsidR="00EB4AE7">
        <w:t>,</w:t>
      </w:r>
      <w:r w:rsidR="00EB4AE7" w:rsidRPr="00B34003">
        <w:t xml:space="preserve"> учитывающих</w:t>
      </w:r>
      <w:r w:rsidRPr="00B34003">
        <w:t xml:space="preserve"> влияния жидкости при динамических воздействиях.</w:t>
      </w:r>
    </w:p>
    <w:p w:rsidR="00203949" w:rsidRPr="00B34003" w:rsidRDefault="00203949" w:rsidP="00E475EC">
      <w:r w:rsidRPr="00B34003">
        <w:t xml:space="preserve">При расчете на сейсмические воздействия используются программы для </w:t>
      </w:r>
      <w:r w:rsidR="00C06078">
        <w:t>электронно-вычислительных машин</w:t>
      </w:r>
      <w:r w:rsidRPr="00B34003">
        <w:t>, прошедшие экспертизу в установленном порядке</w:t>
      </w:r>
      <w:r w:rsidR="006D27B0" w:rsidRPr="00B34003">
        <w:t>.</w:t>
      </w:r>
    </w:p>
    <w:p w:rsidR="00FB6D9E" w:rsidRPr="00B34003" w:rsidRDefault="002F1CFA" w:rsidP="0006495E">
      <w:pPr>
        <w:pStyle w:val="affa"/>
        <w:numPr>
          <w:ilvl w:val="0"/>
          <w:numId w:val="25"/>
        </w:numPr>
        <w:ind w:left="0" w:firstLine="709"/>
      </w:pPr>
      <w:r w:rsidRPr="00B34003">
        <w:t>Если при сейсмических воздействиях на контактной поверхности подошвы резервуара происходит отрыв, то оценка прочности и устойчивости конструктивных элементов резервуара выполняется с учетом дополнительных эффектов отрыва подошвы днища от основания.</w:t>
      </w:r>
    </w:p>
    <w:p w:rsidR="00FB6D9E" w:rsidRPr="00B34003" w:rsidRDefault="002F1CFA" w:rsidP="0006495E">
      <w:pPr>
        <w:pStyle w:val="affa"/>
        <w:numPr>
          <w:ilvl w:val="0"/>
          <w:numId w:val="25"/>
        </w:numPr>
        <w:ind w:left="0" w:firstLine="709"/>
      </w:pPr>
      <w:r w:rsidRPr="00B34003">
        <w:t>Если высота волн больше, чем расстояние от покрытия резервуара до уровня жидкости в состоянии покоя, то покрытие резервуара проектируется с учетом эффектов соударения с волной или же исключаются эффекты от соударения путем увеличения расстояния от свободной поверхности до покрытия резервуара при сохранении прежней высоты жидкости.</w:t>
      </w:r>
    </w:p>
    <w:p w:rsidR="00FB6D9E" w:rsidRPr="00B34003" w:rsidRDefault="002F1CFA" w:rsidP="0006495E">
      <w:pPr>
        <w:pStyle w:val="affa"/>
        <w:numPr>
          <w:ilvl w:val="0"/>
          <w:numId w:val="25"/>
        </w:numPr>
        <w:ind w:left="0" w:firstLine="709"/>
      </w:pPr>
      <w:r w:rsidRPr="00B34003">
        <w:t>Расчет на прочность резервуаров при сейсмических воздействиях выполняется для следующих сочетаний нагрузок:</w:t>
      </w:r>
    </w:p>
    <w:p w:rsidR="00FB6D9E" w:rsidRPr="00B34003" w:rsidRDefault="002F1CFA" w:rsidP="00E475EC">
      <w:pPr>
        <w:pStyle w:val="affa"/>
        <w:ind w:left="0"/>
      </w:pPr>
      <w:r w:rsidRPr="00B34003">
        <w:t xml:space="preserve">НЭ+ЗЗ для конструкций категории сейсмостойкости </w:t>
      </w:r>
      <w:r w:rsidRPr="00B34003">
        <w:rPr>
          <w:lang w:val="en-US"/>
        </w:rPr>
        <w:t>I</w:t>
      </w:r>
      <w:r w:rsidRPr="00B34003">
        <w:t>а;</w:t>
      </w:r>
    </w:p>
    <w:p w:rsidR="00FB6D9E" w:rsidRPr="00B34003" w:rsidRDefault="002F1CFA" w:rsidP="00E475EC">
      <w:pPr>
        <w:pStyle w:val="affa"/>
        <w:ind w:left="0"/>
      </w:pPr>
      <w:r w:rsidRPr="00B34003">
        <w:t xml:space="preserve">НЭ+МРЗ для конструкций категории сейсмостойкости </w:t>
      </w:r>
      <w:r w:rsidRPr="00B34003">
        <w:rPr>
          <w:lang w:val="en-US"/>
        </w:rPr>
        <w:t>I</w:t>
      </w:r>
      <w:r w:rsidRPr="00B34003">
        <w:t>;</w:t>
      </w:r>
    </w:p>
    <w:p w:rsidR="00FB6D9E" w:rsidRPr="00B34003" w:rsidRDefault="002F1CFA" w:rsidP="00E475EC">
      <w:pPr>
        <w:pStyle w:val="affa"/>
        <w:ind w:left="0"/>
      </w:pPr>
      <w:r w:rsidRPr="00B34003">
        <w:t xml:space="preserve">НЭ+ПЗ для конструкций категории сейсмостойкости </w:t>
      </w:r>
      <w:r w:rsidRPr="00B34003">
        <w:rPr>
          <w:lang w:val="en-US"/>
        </w:rPr>
        <w:t>II</w:t>
      </w:r>
      <w:r w:rsidRPr="00B34003">
        <w:t>.</w:t>
      </w:r>
    </w:p>
    <w:p w:rsidR="00FB6D9E" w:rsidRPr="00B34003" w:rsidRDefault="002F1CFA" w:rsidP="0006495E">
      <w:pPr>
        <w:pStyle w:val="affa"/>
        <w:numPr>
          <w:ilvl w:val="0"/>
          <w:numId w:val="25"/>
        </w:numPr>
        <w:ind w:left="0" w:firstLine="709"/>
      </w:pPr>
      <w:r w:rsidRPr="00B34003">
        <w:t>При расчете фундаментных конструкций резервуара учитываются сейсмические нагрузки, включающие гидродинамическое давление жидкости и усилия, передающейся к фундаментной конструкции от стеновых конструкций резервуара.</w:t>
      </w:r>
    </w:p>
    <w:p w:rsidR="00FB6D9E" w:rsidRPr="00B34003" w:rsidRDefault="002F1CFA" w:rsidP="0006495E">
      <w:pPr>
        <w:pStyle w:val="affa"/>
        <w:numPr>
          <w:ilvl w:val="0"/>
          <w:numId w:val="25"/>
        </w:numPr>
        <w:ind w:left="0" w:firstLine="709"/>
      </w:pPr>
      <w:r w:rsidRPr="00B34003">
        <w:t xml:space="preserve">В частично заполненном резервуаре для исключения гидродинамического удара с покрытием жидкости, вовлеченной в волновое движение, при </w:t>
      </w:r>
      <w:r w:rsidR="008B3986">
        <w:t>нарушении</w:t>
      </w:r>
      <w:r w:rsidR="008B3986" w:rsidRPr="00B34003">
        <w:t xml:space="preserve"> условий эксплуатации</w:t>
      </w:r>
      <w:r w:rsidRPr="00B34003">
        <w:t xml:space="preserve"> предусматривается величина зазора между уровнем жидкости и покрытием резервуара, превышающая расчетную высоту волны жидкости, возникающей при расчетном землетрясении.</w:t>
      </w:r>
    </w:p>
    <w:p w:rsidR="00FB6D9E" w:rsidRPr="00B34003" w:rsidRDefault="00FC51A9" w:rsidP="00E475EC">
      <w:pPr>
        <w:rPr>
          <w:lang w:eastAsia="ru-RU"/>
        </w:rPr>
      </w:pPr>
      <w:r w:rsidRPr="00B34003">
        <w:rPr>
          <w:lang w:val="en-US" w:eastAsia="ru-RU"/>
        </w:rPr>
        <w:t>VI</w:t>
      </w:r>
      <w:r w:rsidR="002F1CFA" w:rsidRPr="00B34003">
        <w:rPr>
          <w:lang w:eastAsia="ru-RU"/>
        </w:rPr>
        <w:t xml:space="preserve">. Расчет </w:t>
      </w:r>
      <w:proofErr w:type="spellStart"/>
      <w:r w:rsidR="002F1CFA" w:rsidRPr="00B34003">
        <w:rPr>
          <w:lang w:eastAsia="ru-RU"/>
        </w:rPr>
        <w:t>сейсмоизолированных</w:t>
      </w:r>
      <w:proofErr w:type="spellEnd"/>
      <w:r w:rsidR="002F1CFA" w:rsidRPr="00B34003">
        <w:rPr>
          <w:lang w:eastAsia="ru-RU"/>
        </w:rPr>
        <w:t xml:space="preserve"> систем</w:t>
      </w:r>
    </w:p>
    <w:p w:rsidR="00FB6D9E" w:rsidRPr="00B34003" w:rsidRDefault="002F1CFA" w:rsidP="0006495E">
      <w:pPr>
        <w:pStyle w:val="affa"/>
        <w:numPr>
          <w:ilvl w:val="0"/>
          <w:numId w:val="25"/>
        </w:numPr>
        <w:ind w:left="0" w:firstLine="709"/>
      </w:pPr>
      <w:r w:rsidRPr="00B34003">
        <w:t xml:space="preserve">Проектирование и строительство </w:t>
      </w:r>
      <w:proofErr w:type="spellStart"/>
      <w:r w:rsidRPr="00B34003">
        <w:t>сейсмоизолированных</w:t>
      </w:r>
      <w:proofErr w:type="spellEnd"/>
      <w:r w:rsidRPr="00B34003">
        <w:t xml:space="preserve"> систем включает:</w:t>
      </w:r>
    </w:p>
    <w:p w:rsidR="00FB6D9E" w:rsidRPr="00B34003" w:rsidRDefault="002F1CFA" w:rsidP="00E475EC">
      <w:pPr>
        <w:pStyle w:val="affa"/>
        <w:ind w:left="0"/>
      </w:pPr>
      <w:r w:rsidRPr="00B34003">
        <w:t xml:space="preserve">расчет </w:t>
      </w:r>
      <w:proofErr w:type="spellStart"/>
      <w:r w:rsidRPr="00B34003">
        <w:t>сейсмоизолированной</w:t>
      </w:r>
      <w:proofErr w:type="spellEnd"/>
      <w:r w:rsidRPr="00B34003">
        <w:t xml:space="preserve"> конструкции;</w:t>
      </w:r>
    </w:p>
    <w:p w:rsidR="00FB6D9E" w:rsidRPr="00B34003" w:rsidRDefault="002F1CFA" w:rsidP="00E475EC">
      <w:pPr>
        <w:pStyle w:val="affa"/>
        <w:ind w:left="0"/>
      </w:pPr>
      <w:r w:rsidRPr="00B34003">
        <w:t>расчет элементов изолирующей системы;</w:t>
      </w:r>
    </w:p>
    <w:p w:rsidR="00FB6D9E" w:rsidRPr="00B34003" w:rsidRDefault="002F1CFA" w:rsidP="00E475EC">
      <w:pPr>
        <w:pStyle w:val="affa"/>
        <w:ind w:left="0"/>
      </w:pPr>
      <w:r w:rsidRPr="00B34003">
        <w:t>тестирование образцов изоляторов;</w:t>
      </w:r>
    </w:p>
    <w:p w:rsidR="00FB6D9E" w:rsidRPr="00B34003" w:rsidRDefault="002F1CFA" w:rsidP="00E475EC">
      <w:pPr>
        <w:pStyle w:val="affa"/>
        <w:ind w:left="0"/>
      </w:pPr>
      <w:r w:rsidRPr="00B34003">
        <w:t>производство (качественный контроль) компонентов изоляторов;</w:t>
      </w:r>
    </w:p>
    <w:p w:rsidR="00FB6D9E" w:rsidRPr="00B34003" w:rsidRDefault="002F1CFA" w:rsidP="00E475EC">
      <w:pPr>
        <w:pStyle w:val="affa"/>
        <w:ind w:left="0"/>
      </w:pPr>
      <w:r w:rsidRPr="00B34003">
        <w:t xml:space="preserve">сооружение </w:t>
      </w:r>
      <w:proofErr w:type="spellStart"/>
      <w:r w:rsidRPr="00B34003">
        <w:t>сейсмоизолированной</w:t>
      </w:r>
      <w:proofErr w:type="spellEnd"/>
      <w:r w:rsidRPr="00B34003">
        <w:t xml:space="preserve"> системы;</w:t>
      </w:r>
    </w:p>
    <w:p w:rsidR="00FB6D9E" w:rsidRPr="00B34003" w:rsidRDefault="002F1CFA" w:rsidP="00E475EC">
      <w:pPr>
        <w:pStyle w:val="affa"/>
        <w:ind w:left="0"/>
      </w:pPr>
      <w:r w:rsidRPr="00B34003">
        <w:t>независимую проверку.</w:t>
      </w:r>
    </w:p>
    <w:p w:rsidR="00FB6D9E" w:rsidRPr="00B34003" w:rsidRDefault="002F1CFA" w:rsidP="0006495E">
      <w:pPr>
        <w:pStyle w:val="affa"/>
        <w:numPr>
          <w:ilvl w:val="0"/>
          <w:numId w:val="25"/>
        </w:numPr>
        <w:ind w:left="0" w:firstLine="709"/>
      </w:pPr>
      <w:proofErr w:type="spellStart"/>
      <w:r w:rsidRPr="00B34003">
        <w:t>Сейсмоизолирующие</w:t>
      </w:r>
      <w:proofErr w:type="spellEnd"/>
      <w:r w:rsidRPr="00B34003">
        <w:t xml:space="preserve"> устройства должны обладать следующими свойствами:</w:t>
      </w:r>
    </w:p>
    <w:p w:rsidR="00FB6D9E" w:rsidRPr="00B34003" w:rsidRDefault="002F1CFA" w:rsidP="00E475EC">
      <w:pPr>
        <w:pStyle w:val="affa"/>
        <w:ind w:left="0"/>
      </w:pPr>
      <w:r w:rsidRPr="00B34003">
        <w:t xml:space="preserve">достаточной эластичностью в горизонтальном направлении, обеспечивающей возрастание периода колебаний </w:t>
      </w:r>
      <w:proofErr w:type="spellStart"/>
      <w:r w:rsidRPr="00B34003">
        <w:t>сейсмоизолированной</w:t>
      </w:r>
      <w:proofErr w:type="spellEnd"/>
      <w:r w:rsidRPr="00B34003">
        <w:t xml:space="preserve"> системы;</w:t>
      </w:r>
    </w:p>
    <w:p w:rsidR="00FB6D9E" w:rsidRPr="00B34003" w:rsidRDefault="002F1CFA" w:rsidP="00E475EC">
      <w:pPr>
        <w:pStyle w:val="affa"/>
        <w:ind w:left="0"/>
      </w:pPr>
      <w:r w:rsidRPr="00B34003">
        <w:t>существенной способностью рассеивать энергию для ограничения перемещения до допускаемого уровня;</w:t>
      </w:r>
    </w:p>
    <w:p w:rsidR="00FB6D9E" w:rsidRPr="00B34003" w:rsidRDefault="002F1CFA" w:rsidP="00E475EC">
      <w:pPr>
        <w:pStyle w:val="affa"/>
        <w:ind w:left="0"/>
      </w:pPr>
      <w:r w:rsidRPr="00B34003">
        <w:t xml:space="preserve">необходимой жесткостью для обеспечения устойчивости </w:t>
      </w:r>
      <w:proofErr w:type="spellStart"/>
      <w:r w:rsidRPr="00B34003">
        <w:t>сейсмоизолированной</w:t>
      </w:r>
      <w:proofErr w:type="spellEnd"/>
      <w:r w:rsidRPr="00B34003">
        <w:t xml:space="preserve"> системы при динамических воздействиях.</w:t>
      </w:r>
    </w:p>
    <w:p w:rsidR="00FB6D9E" w:rsidRPr="00B34003" w:rsidRDefault="002F1CFA" w:rsidP="0006495E">
      <w:pPr>
        <w:pStyle w:val="affa"/>
        <w:numPr>
          <w:ilvl w:val="0"/>
          <w:numId w:val="25"/>
        </w:numPr>
        <w:ind w:left="0" w:firstLine="709"/>
      </w:pPr>
      <w:r w:rsidRPr="00B34003">
        <w:t xml:space="preserve">Информация о параметрах исходного сейсмического воздействия для расчета </w:t>
      </w:r>
      <w:proofErr w:type="spellStart"/>
      <w:r w:rsidRPr="00B34003">
        <w:t>сейсмоизолированных</w:t>
      </w:r>
      <w:proofErr w:type="spellEnd"/>
      <w:r w:rsidRPr="00B34003">
        <w:t xml:space="preserve"> систем должна соответствовать стандартным сейсмическим воздействиям (приложения №</w:t>
      </w:r>
      <w:r w:rsidR="005B4C1C" w:rsidRPr="00B34003">
        <w:t xml:space="preserve"> </w:t>
      </w:r>
      <w:r w:rsidR="001B7BE2" w:rsidRPr="00B34003">
        <w:t>5</w:t>
      </w:r>
      <w:r w:rsidR="005B4C1C" w:rsidRPr="00B34003">
        <w:t xml:space="preserve"> и </w:t>
      </w:r>
      <w:r w:rsidR="001B7BE2" w:rsidRPr="00B34003">
        <w:t>6</w:t>
      </w:r>
      <w:r w:rsidRPr="00B34003">
        <w:t xml:space="preserve"> к настоящим Правилам) и параметрам сейсмичности площадки АС, определяемым согласно требованиям Главы </w:t>
      </w:r>
      <w:r w:rsidRPr="00B34003">
        <w:rPr>
          <w:lang w:val="en-US"/>
        </w:rPr>
        <w:t>IV</w:t>
      </w:r>
      <w:r w:rsidRPr="00B34003">
        <w:t xml:space="preserve"> настоящих Правил.</w:t>
      </w:r>
    </w:p>
    <w:p w:rsidR="00FB6D9E" w:rsidRPr="00B34003" w:rsidRDefault="00D57EF7" w:rsidP="00D57EF7">
      <w:pPr>
        <w:pStyle w:val="affa"/>
        <w:numPr>
          <w:ilvl w:val="0"/>
          <w:numId w:val="25"/>
        </w:numPr>
        <w:ind w:left="0" w:firstLine="709"/>
      </w:pPr>
      <w:r w:rsidRPr="00B34003">
        <w:t xml:space="preserve">При задании исходной сейсмической информации для расчета </w:t>
      </w:r>
      <w:proofErr w:type="spellStart"/>
      <w:r w:rsidRPr="00B34003">
        <w:t>сейсмоизолированных</w:t>
      </w:r>
      <w:proofErr w:type="spellEnd"/>
      <w:r w:rsidRPr="00B34003">
        <w:t xml:space="preserve"> систем особое внимание должно уделяться оценке </w:t>
      </w:r>
      <w:r w:rsidR="000E386F" w:rsidRPr="00B34003">
        <w:t>низкочастотных</w:t>
      </w:r>
      <w:r w:rsidRPr="00B34003">
        <w:t xml:space="preserve"> спектров ответа и кинематических параметров исходного воздействия (</w:t>
      </w:r>
      <w:proofErr w:type="spellStart"/>
      <w:r w:rsidRPr="00B34003">
        <w:t>акселерограмм</w:t>
      </w:r>
      <w:proofErr w:type="spellEnd"/>
      <w:r w:rsidRPr="00B34003">
        <w:t xml:space="preserve">, </w:t>
      </w:r>
      <w:proofErr w:type="spellStart"/>
      <w:r w:rsidRPr="00B34003">
        <w:t>велосиграмм</w:t>
      </w:r>
      <w:proofErr w:type="spellEnd"/>
      <w:r w:rsidRPr="00B34003">
        <w:t>, сейсмограмм)</w:t>
      </w:r>
      <w:r w:rsidR="002F1CFA" w:rsidRPr="00B34003">
        <w:t>.</w:t>
      </w:r>
    </w:p>
    <w:p w:rsidR="00FB6D9E" w:rsidRPr="00B34003" w:rsidRDefault="002F1CFA" w:rsidP="0006495E">
      <w:pPr>
        <w:pStyle w:val="affa"/>
        <w:numPr>
          <w:ilvl w:val="0"/>
          <w:numId w:val="25"/>
        </w:numPr>
        <w:ind w:left="0" w:firstLine="709"/>
      </w:pPr>
      <w:r w:rsidRPr="00B34003">
        <w:t xml:space="preserve">Конструкции, расположенные над и под системой </w:t>
      </w:r>
      <w:proofErr w:type="spellStart"/>
      <w:r w:rsidRPr="00B34003">
        <w:t>сейсмоизолирующих</w:t>
      </w:r>
      <w:proofErr w:type="spellEnd"/>
      <w:r w:rsidRPr="00B34003">
        <w:t xml:space="preserve"> устройств, моделируются в соответствии </w:t>
      </w:r>
      <w:r w:rsidR="000F3A55">
        <w:br/>
      </w:r>
      <w:r w:rsidRPr="00B34003">
        <w:t xml:space="preserve">с требованиями настоящих Правил для неизолированных конструкций </w:t>
      </w:r>
      <w:r w:rsidR="000F3A55">
        <w:br/>
      </w:r>
      <w:r w:rsidRPr="00B34003">
        <w:t>с учетом реального характера зависимост</w:t>
      </w:r>
      <w:r w:rsidR="000E386F">
        <w:t>ей</w:t>
      </w:r>
      <w:r w:rsidRPr="00B34003">
        <w:t xml:space="preserve"> «сила</w:t>
      </w:r>
      <w:r w:rsidR="000E386F">
        <w:t xml:space="preserve"> – </w:t>
      </w:r>
      <w:r w:rsidRPr="00B34003">
        <w:t>перемещение»</w:t>
      </w:r>
      <w:r w:rsidR="000E386F">
        <w:t>,</w:t>
      </w:r>
      <w:r w:rsidRPr="00B34003">
        <w:t xml:space="preserve"> «сила</w:t>
      </w:r>
      <w:r w:rsidR="000E386F">
        <w:t xml:space="preserve"> – </w:t>
      </w:r>
      <w:r w:rsidRPr="00B34003">
        <w:t xml:space="preserve">скорость», экспериментально установленных на опытных образцах </w:t>
      </w:r>
      <w:proofErr w:type="spellStart"/>
      <w:r w:rsidRPr="00B34003">
        <w:t>виброизоляторов</w:t>
      </w:r>
      <w:proofErr w:type="spellEnd"/>
      <w:r w:rsidRPr="00B34003">
        <w:t xml:space="preserve"> и демпферов.</w:t>
      </w:r>
    </w:p>
    <w:p w:rsidR="00FB6D9E" w:rsidRPr="00B34003" w:rsidRDefault="002F1CFA" w:rsidP="0006495E">
      <w:pPr>
        <w:pStyle w:val="affa"/>
        <w:numPr>
          <w:ilvl w:val="0"/>
          <w:numId w:val="25"/>
        </w:numPr>
        <w:ind w:left="0" w:firstLine="709"/>
      </w:pPr>
      <w:proofErr w:type="spellStart"/>
      <w:r w:rsidRPr="00B34003">
        <w:t>Виброизоляционная</w:t>
      </w:r>
      <w:proofErr w:type="spellEnd"/>
      <w:r w:rsidRPr="00B34003">
        <w:t xml:space="preserve"> система моделируется достаточно подробно для того, чтобы:</w:t>
      </w:r>
    </w:p>
    <w:p w:rsidR="00FB6D9E" w:rsidRPr="00B34003" w:rsidRDefault="002F1CFA">
      <w:pPr>
        <w:pStyle w:val="affa"/>
        <w:ind w:left="0"/>
      </w:pPr>
      <w:r w:rsidRPr="00B34003">
        <w:t xml:space="preserve">оценить влияние распределения </w:t>
      </w:r>
      <w:proofErr w:type="spellStart"/>
      <w:r w:rsidRPr="00B34003">
        <w:t>виброизоляторов</w:t>
      </w:r>
      <w:proofErr w:type="spellEnd"/>
      <w:r w:rsidRPr="00B34003">
        <w:t>;</w:t>
      </w:r>
    </w:p>
    <w:p w:rsidR="00FB6D9E" w:rsidRPr="00B34003" w:rsidRDefault="002F1CFA">
      <w:pPr>
        <w:pStyle w:val="affa"/>
        <w:ind w:left="0"/>
      </w:pPr>
      <w:r w:rsidRPr="00B34003">
        <w:t>определить перемещения в двух горизонтальных направлениях при поступательных движениях и перемещения</w:t>
      </w:r>
      <w:r w:rsidR="000E386F">
        <w:t>х</w:t>
      </w:r>
      <w:r w:rsidRPr="00B34003">
        <w:t xml:space="preserve"> при вращении относительно вертикальной оси конструкции, расположенной над изолирующей системой, </w:t>
      </w:r>
      <w:r w:rsidR="000F3A55">
        <w:br/>
      </w:r>
      <w:r w:rsidRPr="00B34003">
        <w:t>с учетом неблагоприятного эксцентричного распределения масс;</w:t>
      </w:r>
    </w:p>
    <w:p w:rsidR="00FB6D9E" w:rsidRPr="00B34003" w:rsidRDefault="002F1CFA">
      <w:pPr>
        <w:pStyle w:val="affa"/>
        <w:ind w:left="0"/>
      </w:pPr>
      <w:r w:rsidRPr="00B34003">
        <w:t>определить перемещения в вертикальном направлении при поступательном движении и перемещения при вращении относительно горизонтальной оси, расположенной над изолирующей системой</w:t>
      </w:r>
      <w:r w:rsidR="000E386F">
        <w:t>;</w:t>
      </w:r>
      <w:r w:rsidRPr="00B34003">
        <w:t xml:space="preserve"> </w:t>
      </w:r>
    </w:p>
    <w:p w:rsidR="00FB6D9E" w:rsidRPr="00B34003" w:rsidRDefault="002F1CFA">
      <w:pPr>
        <w:pStyle w:val="affa"/>
        <w:ind w:left="0"/>
      </w:pPr>
      <w:r w:rsidRPr="00B34003">
        <w:t xml:space="preserve">проверить устойчивость как отдельных </w:t>
      </w:r>
      <w:proofErr w:type="spellStart"/>
      <w:r w:rsidRPr="00B34003">
        <w:t>виброизоляторов</w:t>
      </w:r>
      <w:proofErr w:type="spellEnd"/>
      <w:r w:rsidRPr="00B34003">
        <w:t>, так и системы в целом при действии вертикальных (вверх и вниз) и горизонтальных (опрокидывающих) сил;</w:t>
      </w:r>
    </w:p>
    <w:p w:rsidR="00FB6D9E" w:rsidRPr="00B34003" w:rsidRDefault="002F1CFA">
      <w:pPr>
        <w:pStyle w:val="affa"/>
        <w:ind w:left="0"/>
      </w:pPr>
      <w:r w:rsidRPr="00B34003">
        <w:t xml:space="preserve">учесть нелинейный характер поведения </w:t>
      </w:r>
      <w:proofErr w:type="spellStart"/>
      <w:r w:rsidRPr="00B34003">
        <w:t>виброизоляторов</w:t>
      </w:r>
      <w:proofErr w:type="spellEnd"/>
      <w:r w:rsidRPr="00B34003">
        <w:t>.</w:t>
      </w:r>
    </w:p>
    <w:p w:rsidR="00FB6D9E" w:rsidRPr="00B34003" w:rsidRDefault="00FC51A9">
      <w:pPr>
        <w:rPr>
          <w:lang w:eastAsia="ru-RU"/>
        </w:rPr>
      </w:pPr>
      <w:r w:rsidRPr="00B34003">
        <w:rPr>
          <w:lang w:val="en-US" w:eastAsia="ru-RU"/>
        </w:rPr>
        <w:t>VII</w:t>
      </w:r>
      <w:r w:rsidR="002F1CFA" w:rsidRPr="00B34003">
        <w:rPr>
          <w:lang w:eastAsia="ru-RU"/>
        </w:rPr>
        <w:t>. Сочетания нагрузок при обосновании сейсмостойкости элементов атомных станций</w:t>
      </w:r>
    </w:p>
    <w:p w:rsidR="00C642A2" w:rsidRPr="00B34003" w:rsidRDefault="00C642A2" w:rsidP="0006495E">
      <w:pPr>
        <w:pStyle w:val="affa"/>
        <w:numPr>
          <w:ilvl w:val="0"/>
          <w:numId w:val="25"/>
        </w:numPr>
        <w:ind w:left="0" w:firstLine="709"/>
        <w:rPr>
          <w:lang w:eastAsia="ru-RU"/>
        </w:rPr>
      </w:pPr>
      <w:r w:rsidRPr="00B34003">
        <w:rPr>
          <w:lang w:eastAsia="ru-RU"/>
        </w:rPr>
        <w:t>Группы электротехнического и контрольно-измерительного оборудования, средств автоматизации и связи:</w:t>
      </w:r>
    </w:p>
    <w:p w:rsidR="00C642A2" w:rsidRPr="00B34003" w:rsidRDefault="00C642A2" w:rsidP="00C642A2">
      <w:pPr>
        <w:rPr>
          <w:lang w:eastAsia="ru-RU"/>
        </w:rPr>
      </w:pPr>
      <w:r w:rsidRPr="00B34003">
        <w:rPr>
          <w:lang w:eastAsia="ru-RU"/>
        </w:rPr>
        <w:t xml:space="preserve">единицы оборудования, закрепленные на фундаментах (турбогенераторная установка, турбогенератор, </w:t>
      </w:r>
      <w:r w:rsidR="00143C6F">
        <w:rPr>
          <w:lang w:eastAsia="ru-RU"/>
        </w:rPr>
        <w:t>дизель-генераторная установка</w:t>
      </w:r>
      <w:r w:rsidRPr="00B34003">
        <w:rPr>
          <w:lang w:eastAsia="ru-RU"/>
        </w:rPr>
        <w:t>);</w:t>
      </w:r>
    </w:p>
    <w:p w:rsidR="00C642A2" w:rsidRPr="00B34003" w:rsidRDefault="00C642A2" w:rsidP="00C642A2">
      <w:pPr>
        <w:rPr>
          <w:lang w:eastAsia="ru-RU"/>
        </w:rPr>
      </w:pPr>
      <w:r w:rsidRPr="00B34003">
        <w:rPr>
          <w:lang w:eastAsia="ru-RU"/>
        </w:rPr>
        <w:t>силовое трансформаторное оборудование (выдача электроэнергии);</w:t>
      </w:r>
    </w:p>
    <w:p w:rsidR="00C642A2" w:rsidRPr="00B34003" w:rsidRDefault="00C06078" w:rsidP="00E55FE4">
      <w:pPr>
        <w:rPr>
          <w:lang w:eastAsia="ru-RU"/>
        </w:rPr>
      </w:pPr>
      <w:r>
        <w:rPr>
          <w:lang w:eastAsia="ru-RU"/>
        </w:rPr>
        <w:t xml:space="preserve">контрольно-измерительные приборы и автоматика, </w:t>
      </w:r>
      <w:r w:rsidR="00C642A2" w:rsidRPr="00B34003">
        <w:rPr>
          <w:lang w:eastAsia="ru-RU"/>
        </w:rPr>
        <w:t>электротехническое оборудование: шкафы, щиты, пульты,</w:t>
      </w:r>
      <w:r>
        <w:rPr>
          <w:lang w:eastAsia="ru-RU"/>
        </w:rPr>
        <w:t xml:space="preserve"> </w:t>
      </w:r>
      <w:r w:rsidR="00C642A2" w:rsidRPr="00B34003">
        <w:rPr>
          <w:lang w:eastAsia="ru-RU"/>
        </w:rPr>
        <w:t>в том числе</w:t>
      </w:r>
      <w:r w:rsidR="000F3A55">
        <w:rPr>
          <w:lang w:eastAsia="ru-RU"/>
        </w:rPr>
        <w:t>,</w:t>
      </w:r>
      <w:r w:rsidR="00C642A2" w:rsidRPr="00B34003">
        <w:rPr>
          <w:lang w:eastAsia="ru-RU"/>
        </w:rPr>
        <w:t xml:space="preserve"> размещенные в </w:t>
      </w:r>
      <w:r w:rsidR="00E55FE4">
        <w:rPr>
          <w:lang w:eastAsia="ru-RU"/>
        </w:rPr>
        <w:t xml:space="preserve">блочном пункте управления, резервном пункте управления </w:t>
      </w:r>
      <w:r w:rsidR="00C642A2" w:rsidRPr="00B34003">
        <w:rPr>
          <w:lang w:eastAsia="ru-RU"/>
        </w:rPr>
        <w:t xml:space="preserve">и </w:t>
      </w:r>
      <w:r w:rsidR="00E55FE4">
        <w:rPr>
          <w:lang w:eastAsia="ru-RU"/>
        </w:rPr>
        <w:t>местном пункте управления</w:t>
      </w:r>
      <w:r w:rsidR="00C642A2" w:rsidRPr="00B34003">
        <w:rPr>
          <w:lang w:eastAsia="ru-RU"/>
        </w:rPr>
        <w:t xml:space="preserve">, а также электродвигатели в составе агрегатов, элементы </w:t>
      </w:r>
      <w:r w:rsidR="00E55FE4">
        <w:rPr>
          <w:lang w:eastAsia="ru-RU"/>
        </w:rPr>
        <w:t xml:space="preserve">управляющих </w:t>
      </w:r>
      <w:r w:rsidR="00E55FE4" w:rsidRPr="00E55FE4">
        <w:rPr>
          <w:lang w:eastAsia="ru-RU"/>
        </w:rPr>
        <w:t xml:space="preserve">систем безопасности </w:t>
      </w:r>
      <w:r w:rsidR="00C642A2" w:rsidRPr="00E55FE4">
        <w:rPr>
          <w:lang w:eastAsia="ru-RU"/>
        </w:rPr>
        <w:t xml:space="preserve">и </w:t>
      </w:r>
      <w:r w:rsidR="00E55FE4" w:rsidRPr="00E55FE4">
        <w:rPr>
          <w:lang w:eastAsia="ru-RU"/>
        </w:rPr>
        <w:t>систем аварийного электроснабжения</w:t>
      </w:r>
      <w:r w:rsidR="00C642A2" w:rsidRPr="00E55FE4">
        <w:rPr>
          <w:lang w:eastAsia="ru-RU"/>
        </w:rPr>
        <w:t>, другое аналоги</w:t>
      </w:r>
      <w:r w:rsidR="00C642A2" w:rsidRPr="00B34003">
        <w:rPr>
          <w:lang w:eastAsia="ru-RU"/>
        </w:rPr>
        <w:t>чное оборудование;</w:t>
      </w:r>
    </w:p>
    <w:p w:rsidR="00C642A2" w:rsidRPr="00B34003" w:rsidRDefault="00C642A2" w:rsidP="00C642A2">
      <w:pPr>
        <w:rPr>
          <w:lang w:eastAsia="ru-RU"/>
        </w:rPr>
      </w:pPr>
      <w:proofErr w:type="spellStart"/>
      <w:r w:rsidRPr="00B34003">
        <w:rPr>
          <w:lang w:eastAsia="ru-RU"/>
        </w:rPr>
        <w:t>гермопроходки</w:t>
      </w:r>
      <w:proofErr w:type="spellEnd"/>
      <w:r w:rsidRPr="00B34003">
        <w:rPr>
          <w:lang w:eastAsia="ru-RU"/>
        </w:rPr>
        <w:t>, системы локализации аварий;</w:t>
      </w:r>
    </w:p>
    <w:p w:rsidR="00C642A2" w:rsidRPr="00B34003" w:rsidRDefault="00C642A2" w:rsidP="00C642A2">
      <w:pPr>
        <w:rPr>
          <w:lang w:eastAsia="ru-RU"/>
        </w:rPr>
      </w:pPr>
      <w:r w:rsidRPr="00B34003">
        <w:rPr>
          <w:lang w:eastAsia="ru-RU"/>
        </w:rPr>
        <w:t>кабельные металлоконструкции, лотки, каналы;</w:t>
      </w:r>
    </w:p>
    <w:p w:rsidR="00C642A2" w:rsidRPr="00B34003" w:rsidRDefault="00C642A2" w:rsidP="00C642A2">
      <w:pPr>
        <w:rPr>
          <w:lang w:eastAsia="ru-RU"/>
        </w:rPr>
      </w:pPr>
      <w:r w:rsidRPr="00B34003">
        <w:rPr>
          <w:lang w:eastAsia="ru-RU"/>
        </w:rPr>
        <w:t>ССКЗ;</w:t>
      </w:r>
    </w:p>
    <w:p w:rsidR="00C642A2" w:rsidRPr="00E55FE4" w:rsidRDefault="00C642A2" w:rsidP="00C642A2">
      <w:pPr>
        <w:rPr>
          <w:lang w:eastAsia="ru-RU"/>
        </w:rPr>
      </w:pPr>
      <w:r w:rsidRPr="00E55FE4">
        <w:rPr>
          <w:lang w:eastAsia="ru-RU"/>
        </w:rPr>
        <w:t>оборудование контроля и управления ЗПА.</w:t>
      </w:r>
    </w:p>
    <w:p w:rsidR="00E55FE4" w:rsidRPr="00E55FE4" w:rsidRDefault="002F1CFA" w:rsidP="0006495E">
      <w:pPr>
        <w:pStyle w:val="affa"/>
        <w:numPr>
          <w:ilvl w:val="0"/>
          <w:numId w:val="25"/>
        </w:numPr>
        <w:ind w:left="0" w:firstLine="709"/>
        <w:rPr>
          <w:lang w:eastAsia="ru-RU"/>
        </w:rPr>
      </w:pPr>
      <w:r w:rsidRPr="00E55FE4">
        <w:rPr>
          <w:lang w:eastAsia="ru-RU"/>
        </w:rPr>
        <w:t>Для электротехнического и контрольно-измерительного оборудования, средств автоматизации и связи сейсмостойкость изделий должна обеспечиваться при сочетаниях нагрузок</w:t>
      </w:r>
      <w:r w:rsidR="00E55FE4" w:rsidRPr="00E55FE4">
        <w:rPr>
          <w:lang w:eastAsia="ru-RU"/>
        </w:rPr>
        <w:t>, указанных в таблице №</w:t>
      </w:r>
      <w:r w:rsidR="002C148B">
        <w:rPr>
          <w:lang w:eastAsia="ru-RU"/>
        </w:rPr>
        <w:t xml:space="preserve"> </w:t>
      </w:r>
      <w:r w:rsidR="00E55FE4" w:rsidRPr="00E55FE4">
        <w:rPr>
          <w:lang w:eastAsia="ru-RU"/>
        </w:rPr>
        <w:t>2</w:t>
      </w:r>
      <w:r w:rsidR="002E287B">
        <w:rPr>
          <w:lang w:eastAsia="ru-RU"/>
        </w:rPr>
        <w:t xml:space="preserve"> </w:t>
      </w:r>
      <w:r w:rsidR="00E55FE4" w:rsidRPr="00E55FE4">
        <w:rPr>
          <w:lang w:eastAsia="ru-RU"/>
        </w:rPr>
        <w:t xml:space="preserve">настоящего </w:t>
      </w:r>
      <w:r w:rsidR="002E287B">
        <w:rPr>
          <w:lang w:eastAsia="ru-RU"/>
        </w:rPr>
        <w:t>п</w:t>
      </w:r>
      <w:r w:rsidR="00E55FE4" w:rsidRPr="00E55FE4">
        <w:rPr>
          <w:lang w:eastAsia="ru-RU"/>
        </w:rPr>
        <w:t>риложения</w:t>
      </w:r>
      <w:r w:rsidR="00E55FE4">
        <w:rPr>
          <w:lang w:eastAsia="ru-RU"/>
        </w:rPr>
        <w:t>.</w:t>
      </w:r>
    </w:p>
    <w:p w:rsidR="00E55FE4" w:rsidRDefault="00E55FE4" w:rsidP="00E55FE4">
      <w:pPr>
        <w:pStyle w:val="affa"/>
        <w:ind w:left="709" w:firstLine="0"/>
        <w:jc w:val="right"/>
        <w:rPr>
          <w:highlight w:val="yellow"/>
          <w:lang w:eastAsia="ru-RU"/>
        </w:rPr>
      </w:pPr>
    </w:p>
    <w:p w:rsidR="00E55FE4" w:rsidRDefault="00E55FE4" w:rsidP="00E55FE4">
      <w:pPr>
        <w:pStyle w:val="affa"/>
        <w:ind w:left="709" w:firstLine="0"/>
        <w:jc w:val="right"/>
        <w:rPr>
          <w:highlight w:val="yellow"/>
          <w:lang w:eastAsia="ru-RU"/>
        </w:rPr>
      </w:pPr>
    </w:p>
    <w:p w:rsidR="00E55FE4" w:rsidRPr="00E55FE4" w:rsidRDefault="00E55FE4" w:rsidP="00E55FE4">
      <w:pPr>
        <w:pStyle w:val="affa"/>
        <w:ind w:left="709" w:firstLine="0"/>
        <w:jc w:val="right"/>
        <w:rPr>
          <w:b/>
          <w:lang w:eastAsia="ru-RU"/>
        </w:rPr>
      </w:pPr>
      <w:r w:rsidRPr="00E55FE4">
        <w:rPr>
          <w:b/>
          <w:lang w:eastAsia="ru-RU"/>
        </w:rPr>
        <w:t xml:space="preserve">Таблица </w:t>
      </w:r>
      <w:r w:rsidR="00D91B33">
        <w:rPr>
          <w:b/>
          <w:lang w:eastAsia="ru-RU"/>
        </w:rPr>
        <w:t>№</w:t>
      </w:r>
      <w:r w:rsidR="002C148B">
        <w:rPr>
          <w:b/>
          <w:lang w:eastAsia="ru-RU"/>
        </w:rPr>
        <w:t xml:space="preserve"> </w:t>
      </w:r>
      <w:r w:rsidRPr="00E55FE4">
        <w:rPr>
          <w:b/>
          <w:lang w:eastAsia="ru-RU"/>
        </w:rPr>
        <w:t>2</w:t>
      </w:r>
    </w:p>
    <w:p w:rsidR="00FB6D9E" w:rsidRPr="00E55FE4" w:rsidRDefault="00E55FE4" w:rsidP="00E55FE4">
      <w:pPr>
        <w:pStyle w:val="affa"/>
        <w:spacing w:after="120" w:line="240" w:lineRule="auto"/>
        <w:ind w:left="709" w:firstLine="0"/>
        <w:jc w:val="center"/>
        <w:rPr>
          <w:b/>
          <w:lang w:eastAsia="ru-RU"/>
        </w:rPr>
      </w:pPr>
      <w:r w:rsidRPr="00E55FE4">
        <w:rPr>
          <w:b/>
          <w:lang w:eastAsia="ru-RU"/>
        </w:rPr>
        <w:t>Сочетания нагрузок для обеспечения сейсмостойкости электротехнического и контрольно-измерительного оборудования, средств автоматизации и связи</w:t>
      </w:r>
    </w:p>
    <w:tbl>
      <w:tblPr>
        <w:tblStyle w:val="affff8"/>
        <w:tblW w:w="9209" w:type="dxa"/>
        <w:jc w:val="center"/>
        <w:tblCellMar>
          <w:left w:w="118" w:type="dxa"/>
        </w:tblCellMar>
        <w:tblLook w:val="04A0"/>
      </w:tblPr>
      <w:tblGrid>
        <w:gridCol w:w="4791"/>
        <w:gridCol w:w="4418"/>
      </w:tblGrid>
      <w:tr w:rsidR="0047277D" w:rsidRPr="000A7F1F" w:rsidTr="00C06078">
        <w:trPr>
          <w:jc w:val="center"/>
        </w:trPr>
        <w:tc>
          <w:tcPr>
            <w:tcW w:w="4791" w:type="dxa"/>
            <w:shd w:val="clear" w:color="auto" w:fill="auto"/>
            <w:vAlign w:val="center"/>
          </w:tcPr>
          <w:p w:rsidR="0047277D" w:rsidRPr="00C06078" w:rsidRDefault="0047277D" w:rsidP="00D57EF7">
            <w:pPr>
              <w:suppressAutoHyphens/>
              <w:spacing w:line="240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C06078">
              <w:rPr>
                <w:rFonts w:eastAsia="Times New Roman"/>
                <w:b/>
                <w:sz w:val="26"/>
                <w:szCs w:val="26"/>
              </w:rPr>
              <w:t>Категория сейсмостойкости</w:t>
            </w:r>
          </w:p>
        </w:tc>
        <w:tc>
          <w:tcPr>
            <w:tcW w:w="4418" w:type="dxa"/>
            <w:shd w:val="clear" w:color="auto" w:fill="auto"/>
            <w:vAlign w:val="center"/>
          </w:tcPr>
          <w:p w:rsidR="0047277D" w:rsidRPr="00C06078" w:rsidRDefault="0047277D" w:rsidP="00D57EF7">
            <w:pPr>
              <w:suppressAutoHyphens/>
              <w:spacing w:line="240" w:lineRule="auto"/>
              <w:rPr>
                <w:rFonts w:eastAsia="Times New Roman"/>
                <w:b/>
                <w:sz w:val="26"/>
                <w:szCs w:val="26"/>
              </w:rPr>
            </w:pPr>
            <w:r w:rsidRPr="00C06078">
              <w:rPr>
                <w:rFonts w:eastAsia="Times New Roman"/>
                <w:b/>
                <w:sz w:val="26"/>
                <w:szCs w:val="26"/>
              </w:rPr>
              <w:t>Сочетания нагрузок</w:t>
            </w:r>
          </w:p>
        </w:tc>
      </w:tr>
      <w:tr w:rsidR="0047277D" w:rsidRPr="000A7F1F" w:rsidTr="00C06078">
        <w:trPr>
          <w:jc w:val="center"/>
        </w:trPr>
        <w:tc>
          <w:tcPr>
            <w:tcW w:w="4791" w:type="dxa"/>
            <w:shd w:val="clear" w:color="auto" w:fill="auto"/>
            <w:vAlign w:val="center"/>
          </w:tcPr>
          <w:p w:rsidR="0047277D" w:rsidRPr="00C06078" w:rsidRDefault="0047277D" w:rsidP="00D57EF7">
            <w:pPr>
              <w:suppressAutoHyphens/>
              <w:spacing w:line="240" w:lineRule="auto"/>
              <w:rPr>
                <w:rFonts w:eastAsia="Times New Roman"/>
                <w:color w:val="auto"/>
                <w:sz w:val="26"/>
                <w:szCs w:val="26"/>
              </w:rPr>
            </w:pPr>
            <w:r w:rsidRPr="00C06078">
              <w:rPr>
                <w:rFonts w:eastAsia="Times New Roman"/>
                <w:color w:val="auto"/>
                <w:sz w:val="26"/>
                <w:szCs w:val="26"/>
                <w:lang w:val="en-US"/>
              </w:rPr>
              <w:t>I</w:t>
            </w:r>
            <w:r w:rsidRPr="00C06078">
              <w:rPr>
                <w:rFonts w:eastAsia="Times New Roman"/>
                <w:color w:val="auto"/>
                <w:sz w:val="26"/>
                <w:szCs w:val="26"/>
              </w:rPr>
              <w:t xml:space="preserve"> (</w:t>
            </w:r>
            <w:r w:rsidRPr="00C06078">
              <w:rPr>
                <w:rFonts w:eastAsia="Times New Roman"/>
                <w:color w:val="auto"/>
                <w:sz w:val="26"/>
                <w:szCs w:val="26"/>
                <w:lang w:val="en-US"/>
              </w:rPr>
              <w:t>I</w:t>
            </w:r>
            <w:r w:rsidRPr="00C06078">
              <w:rPr>
                <w:rFonts w:eastAsia="Times New Roman"/>
                <w:color w:val="auto"/>
                <w:sz w:val="26"/>
                <w:szCs w:val="26"/>
              </w:rPr>
              <w:t>а)</w:t>
            </w:r>
          </w:p>
        </w:tc>
        <w:tc>
          <w:tcPr>
            <w:tcW w:w="4418" w:type="dxa"/>
            <w:shd w:val="clear" w:color="auto" w:fill="auto"/>
            <w:vAlign w:val="center"/>
          </w:tcPr>
          <w:p w:rsidR="0047277D" w:rsidRPr="00C06078" w:rsidRDefault="0047277D" w:rsidP="00D57EF7">
            <w:pPr>
              <w:suppressAutoHyphens/>
              <w:spacing w:line="240" w:lineRule="auto"/>
              <w:rPr>
                <w:rFonts w:eastAsia="Times New Roman"/>
                <w:color w:val="auto"/>
                <w:sz w:val="26"/>
                <w:szCs w:val="26"/>
              </w:rPr>
            </w:pPr>
            <w:r w:rsidRPr="00C06078">
              <w:rPr>
                <w:rFonts w:eastAsia="Times New Roman"/>
                <w:color w:val="auto"/>
                <w:sz w:val="26"/>
                <w:szCs w:val="26"/>
              </w:rPr>
              <w:t>НЭ+ПА(ЗПА)+ПЗ(ЗЗ)</w:t>
            </w:r>
          </w:p>
          <w:p w:rsidR="0047277D" w:rsidRPr="00C06078" w:rsidRDefault="0047277D" w:rsidP="00D57EF7">
            <w:pPr>
              <w:suppressAutoHyphens/>
              <w:spacing w:line="240" w:lineRule="auto"/>
              <w:rPr>
                <w:rFonts w:eastAsia="Times New Roman"/>
                <w:color w:val="auto"/>
                <w:sz w:val="26"/>
                <w:szCs w:val="26"/>
              </w:rPr>
            </w:pPr>
            <w:r w:rsidRPr="00C06078">
              <w:rPr>
                <w:rFonts w:eastAsia="Times New Roman"/>
                <w:color w:val="auto"/>
                <w:sz w:val="26"/>
                <w:szCs w:val="26"/>
              </w:rPr>
              <w:t>НЭ+МРЗ, ННЭ+МРЗ</w:t>
            </w:r>
          </w:p>
        </w:tc>
      </w:tr>
      <w:tr w:rsidR="0047277D" w:rsidRPr="000A7F1F" w:rsidTr="00C06078">
        <w:trPr>
          <w:jc w:val="center"/>
        </w:trPr>
        <w:tc>
          <w:tcPr>
            <w:tcW w:w="4791" w:type="dxa"/>
            <w:shd w:val="clear" w:color="auto" w:fill="auto"/>
            <w:vAlign w:val="center"/>
          </w:tcPr>
          <w:p w:rsidR="0047277D" w:rsidRPr="00C06078" w:rsidRDefault="0047277D" w:rsidP="00D57EF7">
            <w:pPr>
              <w:suppressAutoHyphens/>
              <w:spacing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r w:rsidRPr="00C06078">
              <w:rPr>
                <w:rFonts w:eastAsia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4418" w:type="dxa"/>
            <w:shd w:val="clear" w:color="auto" w:fill="auto"/>
            <w:vAlign w:val="center"/>
          </w:tcPr>
          <w:p w:rsidR="0047277D" w:rsidRPr="00C06078" w:rsidRDefault="0047277D" w:rsidP="00D57EF7">
            <w:pPr>
              <w:suppressAutoHyphens/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C06078">
              <w:rPr>
                <w:rFonts w:eastAsia="Times New Roman"/>
                <w:sz w:val="26"/>
                <w:szCs w:val="26"/>
              </w:rPr>
              <w:t>НЭ+ПЗ, ННЭ+ПЗ</w:t>
            </w:r>
          </w:p>
        </w:tc>
      </w:tr>
    </w:tbl>
    <w:p w:rsidR="00851899" w:rsidRPr="00E55FE4" w:rsidRDefault="00851899" w:rsidP="0006495E">
      <w:pPr>
        <w:pStyle w:val="affa"/>
        <w:numPr>
          <w:ilvl w:val="0"/>
          <w:numId w:val="25"/>
        </w:numPr>
        <w:spacing w:before="120" w:after="160"/>
        <w:ind w:left="0" w:firstLine="709"/>
        <w:rPr>
          <w:rFonts w:eastAsiaTheme="minorHAnsi"/>
          <w:color w:val="auto"/>
        </w:rPr>
      </w:pPr>
      <w:r w:rsidRPr="00B34003">
        <w:rPr>
          <w:rFonts w:eastAsiaTheme="minorHAnsi"/>
          <w:color w:val="auto"/>
        </w:rPr>
        <w:t xml:space="preserve">Для оборудования и трубопроводов сейсмостойкость изделий должна обеспечиваться при </w:t>
      </w:r>
      <w:r w:rsidRPr="00E55FE4">
        <w:rPr>
          <w:rFonts w:eastAsiaTheme="minorHAnsi"/>
          <w:color w:val="auto"/>
        </w:rPr>
        <w:t>сочетаниях нагрузок</w:t>
      </w:r>
      <w:r w:rsidR="00E55FE4" w:rsidRPr="00E55FE4">
        <w:rPr>
          <w:rFonts w:eastAsiaTheme="minorHAnsi"/>
          <w:color w:val="auto"/>
        </w:rPr>
        <w:t>, указанных в таблице №</w:t>
      </w:r>
      <w:r w:rsidR="002C148B">
        <w:rPr>
          <w:rFonts w:eastAsiaTheme="minorHAnsi"/>
          <w:color w:val="auto"/>
        </w:rPr>
        <w:t xml:space="preserve"> </w:t>
      </w:r>
      <w:r w:rsidR="00E55FE4" w:rsidRPr="00E55FE4">
        <w:rPr>
          <w:rFonts w:eastAsiaTheme="minorHAnsi"/>
          <w:color w:val="auto"/>
        </w:rPr>
        <w:t>3</w:t>
      </w:r>
      <w:r w:rsidR="002E287B">
        <w:rPr>
          <w:rFonts w:eastAsiaTheme="minorHAnsi"/>
          <w:color w:val="auto"/>
        </w:rPr>
        <w:t xml:space="preserve"> </w:t>
      </w:r>
      <w:r w:rsidR="00E55FE4" w:rsidRPr="00E55FE4">
        <w:rPr>
          <w:rFonts w:eastAsiaTheme="minorHAnsi"/>
          <w:color w:val="auto"/>
        </w:rPr>
        <w:t xml:space="preserve">настоящего </w:t>
      </w:r>
      <w:r w:rsidR="002E287B">
        <w:rPr>
          <w:rFonts w:eastAsiaTheme="minorHAnsi"/>
          <w:color w:val="auto"/>
        </w:rPr>
        <w:t>п</w:t>
      </w:r>
      <w:r w:rsidR="00E55FE4" w:rsidRPr="00E55FE4">
        <w:rPr>
          <w:rFonts w:eastAsiaTheme="minorHAnsi"/>
          <w:color w:val="auto"/>
        </w:rPr>
        <w:t>риложения</w:t>
      </w:r>
      <w:r w:rsidR="002E287B">
        <w:rPr>
          <w:rFonts w:eastAsiaTheme="minorHAnsi"/>
          <w:color w:val="auto"/>
        </w:rPr>
        <w:t>.</w:t>
      </w:r>
    </w:p>
    <w:p w:rsidR="00E55FE4" w:rsidRPr="00E55FE4" w:rsidRDefault="00E55FE4" w:rsidP="00E55FE4">
      <w:pPr>
        <w:pStyle w:val="affa"/>
        <w:ind w:left="1084" w:firstLine="0"/>
        <w:jc w:val="right"/>
        <w:rPr>
          <w:b/>
          <w:lang w:eastAsia="ru-RU"/>
        </w:rPr>
      </w:pPr>
      <w:r w:rsidRPr="00E55FE4">
        <w:rPr>
          <w:b/>
          <w:lang w:eastAsia="ru-RU"/>
        </w:rPr>
        <w:t xml:space="preserve">Таблица </w:t>
      </w:r>
      <w:r w:rsidR="00D91B33">
        <w:rPr>
          <w:b/>
          <w:lang w:eastAsia="ru-RU"/>
        </w:rPr>
        <w:t>№</w:t>
      </w:r>
      <w:r w:rsidR="002C148B">
        <w:rPr>
          <w:b/>
          <w:lang w:eastAsia="ru-RU"/>
        </w:rPr>
        <w:t xml:space="preserve"> </w:t>
      </w:r>
      <w:r>
        <w:rPr>
          <w:b/>
          <w:lang w:eastAsia="ru-RU"/>
        </w:rPr>
        <w:t>3</w:t>
      </w:r>
    </w:p>
    <w:p w:rsidR="00E55FE4" w:rsidRPr="00E55FE4" w:rsidRDefault="00E55FE4" w:rsidP="00E55FE4">
      <w:pPr>
        <w:spacing w:after="120" w:line="240" w:lineRule="auto"/>
        <w:jc w:val="center"/>
        <w:rPr>
          <w:rFonts w:eastAsiaTheme="minorHAnsi"/>
          <w:b/>
          <w:color w:val="auto"/>
        </w:rPr>
      </w:pPr>
      <w:r w:rsidRPr="00E55FE4">
        <w:rPr>
          <w:b/>
          <w:lang w:eastAsia="ru-RU"/>
        </w:rPr>
        <w:t>Сочетания нагрузок для обеспечения сейсмостойкости</w:t>
      </w:r>
      <w:r w:rsidRPr="00E55FE4">
        <w:rPr>
          <w:rFonts w:eastAsiaTheme="minorHAnsi"/>
          <w:b/>
          <w:color w:val="auto"/>
        </w:rPr>
        <w:t xml:space="preserve"> оборудования и трубопроводов</w:t>
      </w:r>
    </w:p>
    <w:tbl>
      <w:tblPr>
        <w:tblStyle w:val="affff8"/>
        <w:tblW w:w="9209" w:type="dxa"/>
        <w:jc w:val="center"/>
        <w:tblCellMar>
          <w:left w:w="118" w:type="dxa"/>
        </w:tblCellMar>
        <w:tblLook w:val="04A0"/>
      </w:tblPr>
      <w:tblGrid>
        <w:gridCol w:w="4537"/>
        <w:gridCol w:w="4672"/>
      </w:tblGrid>
      <w:tr w:rsidR="00851899" w:rsidRPr="000A7F1F" w:rsidTr="00C06078">
        <w:trPr>
          <w:jc w:val="center"/>
        </w:trPr>
        <w:tc>
          <w:tcPr>
            <w:tcW w:w="4537" w:type="dxa"/>
            <w:shd w:val="clear" w:color="auto" w:fill="auto"/>
            <w:vAlign w:val="center"/>
          </w:tcPr>
          <w:p w:rsidR="00851899" w:rsidRPr="00C06078" w:rsidRDefault="00851899" w:rsidP="00D57EF7">
            <w:pPr>
              <w:spacing w:after="160" w:line="259" w:lineRule="auto"/>
              <w:ind w:firstLine="0"/>
              <w:jc w:val="center"/>
              <w:rPr>
                <w:rFonts w:eastAsia="Times New Roman"/>
                <w:b/>
                <w:color w:val="auto"/>
                <w:sz w:val="26"/>
                <w:szCs w:val="26"/>
                <w:lang w:eastAsia="en-US"/>
              </w:rPr>
            </w:pPr>
            <w:r w:rsidRPr="00C06078">
              <w:rPr>
                <w:rFonts w:eastAsia="Times New Roman"/>
                <w:b/>
                <w:color w:val="auto"/>
                <w:sz w:val="26"/>
                <w:szCs w:val="26"/>
              </w:rPr>
              <w:t>Категория сейсмостойкости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851899" w:rsidRPr="00C06078" w:rsidRDefault="00851899" w:rsidP="00D47B26">
            <w:pPr>
              <w:spacing w:after="160" w:line="259" w:lineRule="auto"/>
              <w:ind w:left="709" w:firstLine="0"/>
              <w:jc w:val="left"/>
              <w:rPr>
                <w:rFonts w:eastAsia="Times New Roman"/>
                <w:b/>
                <w:color w:val="auto"/>
                <w:sz w:val="26"/>
                <w:szCs w:val="26"/>
                <w:lang w:eastAsia="en-US"/>
              </w:rPr>
            </w:pPr>
            <w:r w:rsidRPr="00C06078">
              <w:rPr>
                <w:rFonts w:eastAsia="Times New Roman"/>
                <w:b/>
                <w:color w:val="auto"/>
                <w:sz w:val="26"/>
                <w:szCs w:val="26"/>
              </w:rPr>
              <w:t>Сочетания нагрузок</w:t>
            </w:r>
          </w:p>
        </w:tc>
      </w:tr>
      <w:tr w:rsidR="00851899" w:rsidRPr="000A7F1F" w:rsidTr="00C06078">
        <w:trPr>
          <w:trHeight w:val="191"/>
          <w:jc w:val="center"/>
        </w:trPr>
        <w:tc>
          <w:tcPr>
            <w:tcW w:w="4537" w:type="dxa"/>
            <w:shd w:val="clear" w:color="auto" w:fill="auto"/>
            <w:vAlign w:val="center"/>
          </w:tcPr>
          <w:p w:rsidR="00851899" w:rsidRPr="00C06078" w:rsidRDefault="00851899" w:rsidP="00D47B26">
            <w:pPr>
              <w:spacing w:after="160" w:line="276" w:lineRule="auto"/>
              <w:ind w:left="709" w:firstLine="0"/>
              <w:jc w:val="left"/>
              <w:rPr>
                <w:rFonts w:eastAsia="Times New Roman"/>
                <w:color w:val="auto"/>
                <w:sz w:val="26"/>
                <w:szCs w:val="26"/>
                <w:lang w:eastAsia="en-US"/>
              </w:rPr>
            </w:pPr>
            <w:r w:rsidRPr="00C06078">
              <w:rPr>
                <w:rFonts w:eastAsia="Times New Roman"/>
                <w:color w:val="auto"/>
                <w:sz w:val="26"/>
                <w:szCs w:val="26"/>
                <w:lang w:val="en-US"/>
              </w:rPr>
              <w:t>I</w:t>
            </w:r>
            <w:r w:rsidRPr="00C06078">
              <w:rPr>
                <w:rFonts w:eastAsia="Times New Roman"/>
                <w:color w:val="auto"/>
                <w:sz w:val="26"/>
                <w:szCs w:val="26"/>
              </w:rPr>
              <w:t>а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851899" w:rsidRPr="00C06078" w:rsidRDefault="00851899" w:rsidP="00FA3F32">
            <w:pPr>
              <w:spacing w:after="160" w:line="276" w:lineRule="auto"/>
              <w:ind w:left="709" w:firstLine="0"/>
              <w:jc w:val="left"/>
              <w:rPr>
                <w:rFonts w:eastAsia="Times New Roman"/>
                <w:color w:val="auto"/>
                <w:sz w:val="26"/>
                <w:szCs w:val="26"/>
                <w:lang w:eastAsia="en-US"/>
              </w:rPr>
            </w:pPr>
            <w:r w:rsidRPr="00C06078">
              <w:rPr>
                <w:rFonts w:eastAsia="Times New Roman"/>
                <w:color w:val="auto"/>
                <w:sz w:val="26"/>
                <w:szCs w:val="26"/>
              </w:rPr>
              <w:t>НЭ+ЗЗ, ННЭ+МРЗ, НЭ+ПА+ПЗ(МРЗ)*</w:t>
            </w:r>
          </w:p>
        </w:tc>
      </w:tr>
      <w:tr w:rsidR="00851899" w:rsidRPr="002C148B" w:rsidTr="00C06078">
        <w:trPr>
          <w:trHeight w:val="519"/>
          <w:jc w:val="center"/>
        </w:trPr>
        <w:tc>
          <w:tcPr>
            <w:tcW w:w="4537" w:type="dxa"/>
            <w:shd w:val="clear" w:color="auto" w:fill="auto"/>
            <w:vAlign w:val="center"/>
          </w:tcPr>
          <w:p w:rsidR="00851899" w:rsidRPr="00C06078" w:rsidRDefault="00851899" w:rsidP="00336D0F">
            <w:pPr>
              <w:spacing w:after="160" w:line="276" w:lineRule="auto"/>
              <w:ind w:left="709" w:firstLine="0"/>
              <w:jc w:val="left"/>
              <w:rPr>
                <w:rFonts w:eastAsia="Times New Roman"/>
                <w:color w:val="auto"/>
                <w:sz w:val="26"/>
                <w:szCs w:val="26"/>
                <w:lang w:val="en-US" w:eastAsia="en-US"/>
              </w:rPr>
            </w:pPr>
            <w:r w:rsidRPr="00C06078">
              <w:rPr>
                <w:rFonts w:eastAsia="Times New Roman"/>
                <w:color w:val="auto"/>
                <w:sz w:val="26"/>
                <w:szCs w:val="26"/>
                <w:lang w:val="en-US"/>
              </w:rPr>
              <w:t>I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851899" w:rsidRPr="00C06078" w:rsidRDefault="00851899" w:rsidP="00D47B26">
            <w:pPr>
              <w:spacing w:after="160" w:line="276" w:lineRule="auto"/>
              <w:ind w:left="709" w:firstLine="0"/>
              <w:jc w:val="left"/>
              <w:rPr>
                <w:rFonts w:eastAsia="Times New Roman"/>
                <w:color w:val="auto"/>
                <w:sz w:val="26"/>
                <w:szCs w:val="26"/>
                <w:lang w:val="en-US" w:eastAsia="en-US"/>
              </w:rPr>
            </w:pPr>
            <w:r w:rsidRPr="00C06078">
              <w:rPr>
                <w:rFonts w:eastAsia="Times New Roman"/>
                <w:color w:val="auto"/>
                <w:sz w:val="26"/>
                <w:szCs w:val="26"/>
              </w:rPr>
              <w:t>НЭ</w:t>
            </w:r>
            <w:r w:rsidRPr="00C06078">
              <w:rPr>
                <w:rFonts w:eastAsia="Times New Roman"/>
                <w:color w:val="auto"/>
                <w:sz w:val="26"/>
                <w:szCs w:val="26"/>
                <w:lang w:val="en-US"/>
              </w:rPr>
              <w:t>+</w:t>
            </w:r>
            <w:r w:rsidRPr="00C06078">
              <w:rPr>
                <w:rFonts w:eastAsia="Times New Roman"/>
                <w:color w:val="auto"/>
                <w:sz w:val="26"/>
                <w:szCs w:val="26"/>
              </w:rPr>
              <w:t>МРЗ</w:t>
            </w:r>
            <w:r w:rsidRPr="00C06078">
              <w:rPr>
                <w:rFonts w:eastAsia="Times New Roman"/>
                <w:color w:val="auto"/>
                <w:sz w:val="26"/>
                <w:szCs w:val="26"/>
                <w:lang w:val="en-US"/>
              </w:rPr>
              <w:t xml:space="preserve">, </w:t>
            </w:r>
            <w:r w:rsidRPr="00C06078">
              <w:rPr>
                <w:rFonts w:eastAsia="Times New Roman"/>
                <w:color w:val="auto"/>
                <w:sz w:val="26"/>
                <w:szCs w:val="26"/>
              </w:rPr>
              <w:t>ННЭ</w:t>
            </w:r>
            <w:r w:rsidRPr="00C06078">
              <w:rPr>
                <w:rFonts w:eastAsia="Times New Roman"/>
                <w:color w:val="auto"/>
                <w:sz w:val="26"/>
                <w:szCs w:val="26"/>
                <w:lang w:val="en-US"/>
              </w:rPr>
              <w:t>+</w:t>
            </w:r>
            <w:r w:rsidRPr="00C06078">
              <w:rPr>
                <w:rFonts w:eastAsia="Times New Roman"/>
                <w:color w:val="auto"/>
                <w:sz w:val="26"/>
                <w:szCs w:val="26"/>
              </w:rPr>
              <w:t>МРЗ</w:t>
            </w:r>
            <w:r w:rsidRPr="00C06078">
              <w:rPr>
                <w:rFonts w:eastAsia="Times New Roman"/>
                <w:color w:val="auto"/>
                <w:sz w:val="26"/>
                <w:szCs w:val="26"/>
                <w:lang w:val="en-US"/>
              </w:rPr>
              <w:t xml:space="preserve">, </w:t>
            </w:r>
            <w:r w:rsidRPr="00C06078">
              <w:rPr>
                <w:rFonts w:eastAsia="Times New Roman"/>
                <w:color w:val="auto"/>
                <w:sz w:val="26"/>
                <w:szCs w:val="26"/>
              </w:rPr>
              <w:t>НЭ</w:t>
            </w:r>
            <w:r w:rsidRPr="00C06078">
              <w:rPr>
                <w:rFonts w:eastAsia="Times New Roman"/>
                <w:color w:val="auto"/>
                <w:sz w:val="26"/>
                <w:szCs w:val="26"/>
                <w:lang w:val="en-US"/>
              </w:rPr>
              <w:t>+</w:t>
            </w:r>
            <w:r w:rsidRPr="00C06078">
              <w:rPr>
                <w:rFonts w:eastAsia="Times New Roman"/>
                <w:color w:val="auto"/>
                <w:sz w:val="26"/>
                <w:szCs w:val="26"/>
              </w:rPr>
              <w:t>ПА</w:t>
            </w:r>
            <w:r w:rsidRPr="00C06078">
              <w:rPr>
                <w:rFonts w:eastAsia="Times New Roman"/>
                <w:color w:val="auto"/>
                <w:sz w:val="26"/>
                <w:szCs w:val="26"/>
                <w:lang w:val="en-US"/>
              </w:rPr>
              <w:t>+</w:t>
            </w:r>
            <w:r w:rsidRPr="00C06078">
              <w:rPr>
                <w:rFonts w:eastAsia="Times New Roman"/>
                <w:color w:val="auto"/>
                <w:sz w:val="26"/>
                <w:szCs w:val="26"/>
              </w:rPr>
              <w:t>ПЗ</w:t>
            </w:r>
            <w:r w:rsidRPr="00C06078">
              <w:rPr>
                <w:rFonts w:eastAsia="Times New Roman"/>
                <w:color w:val="auto"/>
                <w:sz w:val="26"/>
                <w:szCs w:val="26"/>
                <w:lang w:val="en-US"/>
              </w:rPr>
              <w:t>(</w:t>
            </w:r>
            <w:r w:rsidRPr="00C06078">
              <w:rPr>
                <w:rFonts w:eastAsia="Times New Roman"/>
                <w:color w:val="auto"/>
                <w:sz w:val="26"/>
                <w:szCs w:val="26"/>
              </w:rPr>
              <w:t>МРЗ</w:t>
            </w:r>
            <w:r w:rsidRPr="00C06078">
              <w:rPr>
                <w:rFonts w:eastAsia="Times New Roman"/>
                <w:color w:val="auto"/>
                <w:sz w:val="26"/>
                <w:szCs w:val="26"/>
                <w:lang w:val="en-US"/>
              </w:rPr>
              <w:t xml:space="preserve">)*, </w:t>
            </w:r>
            <w:r w:rsidRPr="00C06078">
              <w:rPr>
                <w:rFonts w:eastAsia="Times New Roman"/>
                <w:color w:val="auto"/>
                <w:sz w:val="26"/>
                <w:szCs w:val="26"/>
              </w:rPr>
              <w:t>НЭ</w:t>
            </w:r>
            <w:r w:rsidRPr="00C06078">
              <w:rPr>
                <w:rFonts w:eastAsia="Times New Roman"/>
                <w:color w:val="auto"/>
                <w:sz w:val="26"/>
                <w:szCs w:val="26"/>
                <w:lang w:val="en-US"/>
              </w:rPr>
              <w:t>+</w:t>
            </w:r>
            <w:r w:rsidRPr="00C06078">
              <w:rPr>
                <w:rFonts w:eastAsia="Times New Roman"/>
                <w:color w:val="auto"/>
                <w:sz w:val="26"/>
                <w:szCs w:val="26"/>
              </w:rPr>
              <w:t>ПЗ</w:t>
            </w:r>
            <w:r w:rsidRPr="00C06078">
              <w:rPr>
                <w:rFonts w:eastAsia="Times New Roman"/>
                <w:color w:val="auto"/>
                <w:sz w:val="26"/>
                <w:szCs w:val="26"/>
                <w:lang w:val="en-US"/>
              </w:rPr>
              <w:t xml:space="preserve">, </w:t>
            </w:r>
            <w:r w:rsidRPr="00C06078">
              <w:rPr>
                <w:rFonts w:eastAsia="Times New Roman"/>
                <w:color w:val="auto"/>
                <w:sz w:val="26"/>
                <w:szCs w:val="26"/>
              </w:rPr>
              <w:t>ННЭ</w:t>
            </w:r>
            <w:r w:rsidRPr="00C06078">
              <w:rPr>
                <w:rFonts w:eastAsia="Times New Roman"/>
                <w:color w:val="auto"/>
                <w:sz w:val="26"/>
                <w:szCs w:val="26"/>
                <w:lang w:val="en-US"/>
              </w:rPr>
              <w:t>+</w:t>
            </w:r>
            <w:r w:rsidRPr="00C06078">
              <w:rPr>
                <w:rFonts w:eastAsia="Times New Roman"/>
                <w:color w:val="auto"/>
                <w:sz w:val="26"/>
                <w:szCs w:val="26"/>
              </w:rPr>
              <w:t>ПЗ</w:t>
            </w:r>
          </w:p>
        </w:tc>
      </w:tr>
      <w:tr w:rsidR="00851899" w:rsidRPr="000A7F1F" w:rsidTr="00C06078">
        <w:trPr>
          <w:jc w:val="center"/>
        </w:trPr>
        <w:tc>
          <w:tcPr>
            <w:tcW w:w="4537" w:type="dxa"/>
            <w:shd w:val="clear" w:color="auto" w:fill="auto"/>
            <w:vAlign w:val="center"/>
          </w:tcPr>
          <w:p w:rsidR="00851899" w:rsidRPr="00C06078" w:rsidRDefault="00851899" w:rsidP="00D47B26">
            <w:pPr>
              <w:spacing w:after="160" w:line="276" w:lineRule="auto"/>
              <w:ind w:left="709" w:firstLine="0"/>
              <w:jc w:val="left"/>
              <w:rPr>
                <w:rFonts w:eastAsia="Times New Roman"/>
                <w:color w:val="auto"/>
                <w:sz w:val="26"/>
                <w:szCs w:val="26"/>
                <w:lang w:eastAsia="en-US"/>
              </w:rPr>
            </w:pPr>
            <w:r w:rsidRPr="00C06078">
              <w:rPr>
                <w:rFonts w:eastAsia="Times New Roman"/>
                <w:color w:val="auto"/>
                <w:sz w:val="26"/>
                <w:szCs w:val="26"/>
                <w:lang w:val="en-US"/>
              </w:rPr>
              <w:t>II</w:t>
            </w:r>
          </w:p>
        </w:tc>
        <w:tc>
          <w:tcPr>
            <w:tcW w:w="4672" w:type="dxa"/>
            <w:shd w:val="clear" w:color="auto" w:fill="auto"/>
            <w:vAlign w:val="center"/>
          </w:tcPr>
          <w:p w:rsidR="00851899" w:rsidRPr="00C06078" w:rsidRDefault="00851899" w:rsidP="00D47B26">
            <w:pPr>
              <w:spacing w:after="160" w:line="276" w:lineRule="auto"/>
              <w:ind w:left="709" w:firstLine="0"/>
              <w:jc w:val="left"/>
              <w:rPr>
                <w:rFonts w:eastAsia="Times New Roman"/>
                <w:color w:val="auto"/>
                <w:sz w:val="26"/>
                <w:szCs w:val="26"/>
                <w:lang w:eastAsia="en-US"/>
              </w:rPr>
            </w:pPr>
            <w:r w:rsidRPr="00C06078">
              <w:rPr>
                <w:rFonts w:eastAsia="Times New Roman"/>
                <w:color w:val="auto"/>
                <w:sz w:val="26"/>
                <w:szCs w:val="26"/>
              </w:rPr>
              <w:t>НЭ+ПЗ, ННЭ+ПЗ</w:t>
            </w:r>
          </w:p>
        </w:tc>
      </w:tr>
    </w:tbl>
    <w:p w:rsidR="00851899" w:rsidRPr="00C06078" w:rsidRDefault="00851899" w:rsidP="00480B49">
      <w:pPr>
        <w:spacing w:before="120" w:after="160" w:line="240" w:lineRule="auto"/>
        <w:ind w:firstLine="0"/>
        <w:rPr>
          <w:rFonts w:eastAsiaTheme="minorHAnsi"/>
          <w:color w:val="auto"/>
          <w:sz w:val="22"/>
          <w:szCs w:val="22"/>
        </w:rPr>
      </w:pPr>
      <w:bookmarkStart w:id="12" w:name="_GoBack"/>
      <w:r w:rsidRPr="00C06078">
        <w:rPr>
          <w:rFonts w:eastAsiaTheme="minorHAnsi"/>
          <w:color w:val="auto"/>
          <w:sz w:val="22"/>
          <w:szCs w:val="22"/>
        </w:rPr>
        <w:t xml:space="preserve">* Для оборудования и трубопроводов, обеспечивающих функционирование </w:t>
      </w:r>
      <w:bookmarkEnd w:id="12"/>
      <w:r w:rsidR="007E4FDE">
        <w:rPr>
          <w:rFonts w:eastAsiaTheme="minorHAnsi"/>
          <w:color w:val="auto"/>
          <w:sz w:val="22"/>
          <w:szCs w:val="22"/>
        </w:rPr>
        <w:t>ГО.</w:t>
      </w:r>
    </w:p>
    <w:p w:rsidR="00FB6D9E" w:rsidRPr="00B34003" w:rsidRDefault="00FB6D9E" w:rsidP="00D47B26">
      <w:pPr>
        <w:pStyle w:val="affa"/>
        <w:ind w:firstLine="0"/>
      </w:pPr>
    </w:p>
    <w:p w:rsidR="001E1615" w:rsidRDefault="002F1CFA" w:rsidP="009A07FA">
      <w:pPr>
        <w:ind w:firstLine="0"/>
        <w:jc w:val="center"/>
      </w:pPr>
      <w:r w:rsidRPr="00B34003">
        <w:t>________________</w:t>
      </w:r>
    </w:p>
    <w:sectPr w:rsidR="001E1615" w:rsidSect="007C26D1">
      <w:footerReference w:type="default" r:id="rId11"/>
      <w:pgSz w:w="11906" w:h="16838"/>
      <w:pgMar w:top="1134" w:right="850" w:bottom="1134" w:left="1701" w:header="0" w:footer="709" w:gutter="0"/>
      <w:cols w:space="720"/>
      <w:formProt w:val="0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2489B86" w15:done="0"/>
  <w15:commentEx w15:paraId="489CCC64" w15:done="0"/>
  <w15:commentEx w15:paraId="61359033" w15:done="0"/>
  <w15:commentEx w15:paraId="3CFFF34E" w15:done="0"/>
  <w15:commentEx w15:paraId="2E0CD507" w15:done="0"/>
  <w15:commentEx w15:paraId="507F645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DA3" w:rsidRDefault="00105DA3" w:rsidP="00FB6D9E">
      <w:pPr>
        <w:spacing w:line="240" w:lineRule="auto"/>
      </w:pPr>
      <w:r>
        <w:separator/>
      </w:r>
    </w:p>
  </w:endnote>
  <w:endnote w:type="continuationSeparator" w:id="0">
    <w:p w:rsidR="00105DA3" w:rsidRDefault="00105DA3" w:rsidP="00FB6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430658"/>
      <w:docPartObj>
        <w:docPartGallery w:val="Page Numbers (Bottom of Page)"/>
        <w:docPartUnique/>
      </w:docPartObj>
    </w:sdtPr>
    <w:sdtContent>
      <w:p w:rsidR="00105DA3" w:rsidRDefault="00EC488C">
        <w:pPr>
          <w:pStyle w:val="19"/>
          <w:jc w:val="center"/>
        </w:pPr>
        <w:r>
          <w:rPr>
            <w:noProof/>
          </w:rPr>
          <w:fldChar w:fldCharType="begin"/>
        </w:r>
        <w:r w:rsidR="00105DA3"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2E287B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105DA3" w:rsidRDefault="00105DA3">
    <w:pPr>
      <w:pStyle w:val="1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DA3" w:rsidRDefault="00105DA3">
      <w:r>
        <w:separator/>
      </w:r>
    </w:p>
  </w:footnote>
  <w:footnote w:type="continuationSeparator" w:id="0">
    <w:p w:rsidR="00105DA3" w:rsidRDefault="00105DA3">
      <w:r>
        <w:continuationSeparator/>
      </w:r>
    </w:p>
  </w:footnote>
  <w:footnote w:id="1">
    <w:p w:rsidR="00105DA3" w:rsidRDefault="00105DA3" w:rsidP="00871C8A">
      <w:pPr>
        <w:pStyle w:val="a9"/>
        <w:ind w:left="0"/>
        <w:jc w:val="both"/>
      </w:pPr>
      <w:r>
        <w:rPr>
          <w:rStyle w:val="affffb"/>
        </w:rPr>
        <w:footnoteRef/>
      </w:r>
      <w:r>
        <w:t xml:space="preserve"> </w:t>
      </w:r>
      <w:r w:rsidRPr="00D61F8F">
        <w:t xml:space="preserve">Понятия </w:t>
      </w:r>
      <w:r>
        <w:t>«</w:t>
      </w:r>
      <w:r w:rsidRPr="00D61F8F">
        <w:t>здания</w:t>
      </w:r>
      <w:r>
        <w:t>»</w:t>
      </w:r>
      <w:r w:rsidRPr="00D61F8F">
        <w:t xml:space="preserve">, </w:t>
      </w:r>
      <w:r>
        <w:t>«</w:t>
      </w:r>
      <w:r w:rsidRPr="00D61F8F">
        <w:t>сооружения</w:t>
      </w:r>
      <w:r>
        <w:t>»</w:t>
      </w:r>
      <w:r w:rsidRPr="00D61F8F">
        <w:t xml:space="preserve">, </w:t>
      </w:r>
      <w:r>
        <w:t>«</w:t>
      </w:r>
      <w:r w:rsidRPr="00D61F8F">
        <w:t>основание здания или сооружения</w:t>
      </w:r>
      <w:r>
        <w:t>»</w:t>
      </w:r>
      <w:r w:rsidRPr="00D61F8F">
        <w:t xml:space="preserve"> применяются в значениях, установленных Федеральным законом от 30 декабря 2009 г. </w:t>
      </w:r>
      <w:r>
        <w:t>№</w:t>
      </w:r>
      <w:r w:rsidRPr="00D61F8F">
        <w:t xml:space="preserve"> 384-ФЗ </w:t>
      </w:r>
      <w:r>
        <w:t>«</w:t>
      </w:r>
      <w:r w:rsidRPr="00D61F8F">
        <w:t xml:space="preserve">Технический регламент </w:t>
      </w:r>
      <w:r>
        <w:br/>
      </w:r>
      <w:r w:rsidRPr="00D61F8F">
        <w:t>о безопасности зданий и сооружений</w:t>
      </w:r>
      <w:r>
        <w:t xml:space="preserve">» </w:t>
      </w:r>
      <w:r w:rsidRPr="00990ED2">
        <w:t xml:space="preserve">(Собрание законодательства Российской Федерации, 2010, </w:t>
      </w:r>
      <w:r>
        <w:t>№</w:t>
      </w:r>
      <w:r w:rsidRPr="00990ED2">
        <w:t xml:space="preserve"> 1, ст. 5; 2013, </w:t>
      </w:r>
      <w:r>
        <w:t>№</w:t>
      </w:r>
      <w:r w:rsidRPr="00990ED2">
        <w:t xml:space="preserve"> 27, ст. 3477).</w:t>
      </w:r>
    </w:p>
  </w:footnote>
  <w:footnote w:id="2">
    <w:p w:rsidR="00105DA3" w:rsidRDefault="00105DA3">
      <w:pPr>
        <w:pStyle w:val="a9"/>
      </w:pPr>
      <w:r>
        <w:rPr>
          <w:rStyle w:val="affffb"/>
        </w:rPr>
        <w:footnoteRef/>
      </w:r>
      <w:r>
        <w:t xml:space="preserve"> </w:t>
      </w:r>
      <w:proofErr w:type="spellStart"/>
      <w:r w:rsidRPr="007C26D1">
        <w:rPr>
          <w:i/>
          <w:sz w:val="28"/>
          <w:szCs w:val="28"/>
        </w:rPr>
        <w:t>а</w:t>
      </w:r>
      <w:r w:rsidRPr="007C26D1">
        <w:rPr>
          <w:i/>
        </w:rPr>
        <w:t>мах</w:t>
      </w:r>
      <w:r w:rsidRPr="008B08A0">
        <w:t>МРЗ</w:t>
      </w:r>
      <w:proofErr w:type="spellEnd"/>
      <w:r w:rsidRPr="008B08A0">
        <w:t xml:space="preserve"> – максимальное ускорение грунта при МРЗ</w:t>
      </w:r>
    </w:p>
  </w:footnote>
  <w:footnote w:id="3">
    <w:p w:rsidR="00105DA3" w:rsidRDefault="00105DA3">
      <w:pPr>
        <w:pStyle w:val="a9"/>
      </w:pPr>
      <w:r>
        <w:rPr>
          <w:rStyle w:val="affffb"/>
        </w:rPr>
        <w:footnoteRef/>
      </w:r>
      <w:r>
        <w:t xml:space="preserve"> Т</w:t>
      </w:r>
      <w:r w:rsidRPr="00072572">
        <w:t>ребования Свода правил СП 14.13330.201</w:t>
      </w:r>
      <w:r>
        <w:t>8</w:t>
      </w:r>
      <w:r w:rsidRPr="00072572">
        <w:t xml:space="preserve"> применяются в части, включенной в Перечень национальных стандартов и сводов правил.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56C"/>
    <w:multiLevelType w:val="hybridMultilevel"/>
    <w:tmpl w:val="B36CE1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9249AD"/>
    <w:multiLevelType w:val="hybridMultilevel"/>
    <w:tmpl w:val="4C9C914A"/>
    <w:lvl w:ilvl="0" w:tplc="5038FD8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5328F4"/>
    <w:multiLevelType w:val="multilevel"/>
    <w:tmpl w:val="C3808AD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3EA301A"/>
    <w:multiLevelType w:val="hybridMultilevel"/>
    <w:tmpl w:val="68B43EEA"/>
    <w:lvl w:ilvl="0" w:tplc="99223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400F92"/>
    <w:multiLevelType w:val="hybridMultilevel"/>
    <w:tmpl w:val="56DEF7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A002336"/>
    <w:multiLevelType w:val="hybridMultilevel"/>
    <w:tmpl w:val="6754737A"/>
    <w:lvl w:ilvl="0" w:tplc="AC68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214443"/>
    <w:multiLevelType w:val="hybridMultilevel"/>
    <w:tmpl w:val="200608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8E711C"/>
    <w:multiLevelType w:val="hybridMultilevel"/>
    <w:tmpl w:val="AE020954"/>
    <w:lvl w:ilvl="0" w:tplc="26B69F2E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strike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9AA26A4"/>
    <w:multiLevelType w:val="hybridMultilevel"/>
    <w:tmpl w:val="FCA84AFA"/>
    <w:lvl w:ilvl="0" w:tplc="7DB8830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401D25"/>
    <w:multiLevelType w:val="hybridMultilevel"/>
    <w:tmpl w:val="A114F5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BA46FF4"/>
    <w:multiLevelType w:val="hybridMultilevel"/>
    <w:tmpl w:val="74F2E8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BAA5858"/>
    <w:multiLevelType w:val="multilevel"/>
    <w:tmpl w:val="EC10D164"/>
    <w:lvl w:ilvl="0">
      <w:start w:val="1"/>
      <w:numFmt w:val="none"/>
      <w:pStyle w:val="1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1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51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1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71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81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1"/>
      <w:suff w:val="nothing"/>
      <w:lvlText w:val=""/>
      <w:lvlJc w:val="left"/>
      <w:pPr>
        <w:ind w:left="1584" w:hanging="1584"/>
      </w:pPr>
    </w:lvl>
  </w:abstractNum>
  <w:abstractNum w:abstractNumId="12">
    <w:nsid w:val="32E70108"/>
    <w:multiLevelType w:val="multilevel"/>
    <w:tmpl w:val="7AFCA7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3"/>
      <w:lvlText w:val="%1.%2."/>
      <w:lvlJc w:val="left"/>
      <w:pPr>
        <w:ind w:left="113" w:hanging="113"/>
      </w:pPr>
      <w:rPr>
        <w:rFonts w:hint="default"/>
        <w:lang w:val="en-US"/>
      </w:rPr>
    </w:lvl>
    <w:lvl w:ilvl="2">
      <w:start w:val="1"/>
      <w:numFmt w:val="lowerLetter"/>
      <w:lvlText w:val="%3)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75E4171"/>
    <w:multiLevelType w:val="hybridMultilevel"/>
    <w:tmpl w:val="C0DAFD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627596"/>
    <w:multiLevelType w:val="hybridMultilevel"/>
    <w:tmpl w:val="BDAC0912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314ECB"/>
    <w:multiLevelType w:val="hybridMultilevel"/>
    <w:tmpl w:val="F6666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9CE986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A2990"/>
    <w:multiLevelType w:val="hybridMultilevel"/>
    <w:tmpl w:val="7ABC0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0122C65"/>
    <w:multiLevelType w:val="multilevel"/>
    <w:tmpl w:val="BA1679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40BD5FCE"/>
    <w:multiLevelType w:val="multilevel"/>
    <w:tmpl w:val="4D82CC1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9">
    <w:nsid w:val="43723F3E"/>
    <w:multiLevelType w:val="hybridMultilevel"/>
    <w:tmpl w:val="FE8E3034"/>
    <w:lvl w:ilvl="0" w:tplc="5038FD8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AB54F56"/>
    <w:multiLevelType w:val="hybridMultilevel"/>
    <w:tmpl w:val="22BCDF1C"/>
    <w:lvl w:ilvl="0" w:tplc="1C36AFD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E2118A"/>
    <w:multiLevelType w:val="multilevel"/>
    <w:tmpl w:val="D75800CA"/>
    <w:lvl w:ilvl="0">
      <w:start w:val="1"/>
      <w:numFmt w:val="decimal"/>
      <w:lvlText w:val="%1."/>
      <w:lvlJc w:val="right"/>
      <w:pPr>
        <w:ind w:left="1212" w:hanging="360"/>
      </w:pPr>
      <w:rPr>
        <w:rFonts w:hint="default"/>
        <w:b w:val="0"/>
        <w:i w:val="0"/>
        <w:strike w:val="0"/>
        <w:color w:val="auto"/>
        <w:sz w:val="28"/>
      </w:rPr>
    </w:lvl>
    <w:lvl w:ilvl="1">
      <w:start w:val="1"/>
      <w:numFmt w:val="russianLower"/>
      <w:lvlText w:val="%2)"/>
      <w:lvlJc w:val="left"/>
      <w:pPr>
        <w:ind w:left="1000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B9F699C"/>
    <w:multiLevelType w:val="hybridMultilevel"/>
    <w:tmpl w:val="B4129932"/>
    <w:lvl w:ilvl="0" w:tplc="4AE24EE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B91FDE"/>
    <w:multiLevelType w:val="hybridMultilevel"/>
    <w:tmpl w:val="89BA24B0"/>
    <w:lvl w:ilvl="0" w:tplc="04E667B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225B2D"/>
    <w:multiLevelType w:val="hybridMultilevel"/>
    <w:tmpl w:val="148A48C0"/>
    <w:lvl w:ilvl="0" w:tplc="4AE24EE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14F1E"/>
    <w:multiLevelType w:val="hybridMultilevel"/>
    <w:tmpl w:val="2138D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F503F"/>
    <w:multiLevelType w:val="hybridMultilevel"/>
    <w:tmpl w:val="B07270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AFB1C2F"/>
    <w:multiLevelType w:val="hybridMultilevel"/>
    <w:tmpl w:val="4232E08A"/>
    <w:lvl w:ilvl="0" w:tplc="D632E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D1C329D"/>
    <w:multiLevelType w:val="hybridMultilevel"/>
    <w:tmpl w:val="CA6E6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0C40256"/>
    <w:multiLevelType w:val="hybridMultilevel"/>
    <w:tmpl w:val="7CE4AB42"/>
    <w:lvl w:ilvl="0" w:tplc="7DB8830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1FD02BD"/>
    <w:multiLevelType w:val="hybridMultilevel"/>
    <w:tmpl w:val="807C9D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50B3616"/>
    <w:multiLevelType w:val="hybridMultilevel"/>
    <w:tmpl w:val="412A79DC"/>
    <w:lvl w:ilvl="0" w:tplc="8D0C8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CE404A7"/>
    <w:multiLevelType w:val="hybridMultilevel"/>
    <w:tmpl w:val="3A9272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25"/>
  </w:num>
  <w:num w:numId="3">
    <w:abstractNumId w:val="15"/>
  </w:num>
  <w:num w:numId="4">
    <w:abstractNumId w:val="21"/>
  </w:num>
  <w:num w:numId="5">
    <w:abstractNumId w:val="27"/>
  </w:num>
  <w:num w:numId="6">
    <w:abstractNumId w:val="5"/>
  </w:num>
  <w:num w:numId="7">
    <w:abstractNumId w:val="12"/>
  </w:num>
  <w:num w:numId="8">
    <w:abstractNumId w:val="22"/>
  </w:num>
  <w:num w:numId="9">
    <w:abstractNumId w:val="24"/>
  </w:num>
  <w:num w:numId="10">
    <w:abstractNumId w:val="2"/>
  </w:num>
  <w:num w:numId="11">
    <w:abstractNumId w:val="23"/>
  </w:num>
  <w:num w:numId="12">
    <w:abstractNumId w:val="17"/>
  </w:num>
  <w:num w:numId="13">
    <w:abstractNumId w:val="7"/>
  </w:num>
  <w:num w:numId="14">
    <w:abstractNumId w:val="18"/>
  </w:num>
  <w:num w:numId="15">
    <w:abstractNumId w:val="28"/>
  </w:num>
  <w:num w:numId="16">
    <w:abstractNumId w:val="29"/>
  </w:num>
  <w:num w:numId="17">
    <w:abstractNumId w:val="1"/>
  </w:num>
  <w:num w:numId="18">
    <w:abstractNumId w:val="19"/>
  </w:num>
  <w:num w:numId="19">
    <w:abstractNumId w:val="14"/>
  </w:num>
  <w:num w:numId="20">
    <w:abstractNumId w:val="9"/>
  </w:num>
  <w:num w:numId="21">
    <w:abstractNumId w:val="4"/>
  </w:num>
  <w:num w:numId="22">
    <w:abstractNumId w:val="26"/>
  </w:num>
  <w:num w:numId="23">
    <w:abstractNumId w:val="31"/>
  </w:num>
  <w:num w:numId="24">
    <w:abstractNumId w:val="13"/>
  </w:num>
  <w:num w:numId="25">
    <w:abstractNumId w:val="20"/>
  </w:num>
  <w:num w:numId="26">
    <w:abstractNumId w:val="6"/>
  </w:num>
  <w:num w:numId="27">
    <w:abstractNumId w:val="0"/>
  </w:num>
  <w:num w:numId="28">
    <w:abstractNumId w:val="16"/>
  </w:num>
  <w:num w:numId="29">
    <w:abstractNumId w:val="30"/>
  </w:num>
  <w:num w:numId="30">
    <w:abstractNumId w:val="32"/>
  </w:num>
  <w:num w:numId="31">
    <w:abstractNumId w:val="8"/>
  </w:num>
  <w:num w:numId="32">
    <w:abstractNumId w:val="3"/>
  </w:num>
  <w:num w:numId="3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расотина Татьяна Алексеевна">
    <w15:presenceInfo w15:providerId="AD" w15:userId="S-1-5-21-1385941349-3405072329-3452711637-4907"/>
  </w15:person>
  <w15:person w15:author="Татьяна Красотина">
    <w15:presenceInfo w15:providerId="None" w15:userId="Татьяна Красоти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FB6D9E"/>
    <w:rsid w:val="00003155"/>
    <w:rsid w:val="0000324F"/>
    <w:rsid w:val="00010627"/>
    <w:rsid w:val="0001258F"/>
    <w:rsid w:val="00013ECE"/>
    <w:rsid w:val="000164F3"/>
    <w:rsid w:val="000202B2"/>
    <w:rsid w:val="000218C7"/>
    <w:rsid w:val="00023282"/>
    <w:rsid w:val="00025D87"/>
    <w:rsid w:val="00027448"/>
    <w:rsid w:val="000274E5"/>
    <w:rsid w:val="00027F0F"/>
    <w:rsid w:val="000302B8"/>
    <w:rsid w:val="00030E2E"/>
    <w:rsid w:val="00033813"/>
    <w:rsid w:val="000338D7"/>
    <w:rsid w:val="0003520F"/>
    <w:rsid w:val="00041384"/>
    <w:rsid w:val="00042132"/>
    <w:rsid w:val="00042415"/>
    <w:rsid w:val="000457BE"/>
    <w:rsid w:val="00056FAA"/>
    <w:rsid w:val="00062000"/>
    <w:rsid w:val="00063AD4"/>
    <w:rsid w:val="0006495E"/>
    <w:rsid w:val="00066C55"/>
    <w:rsid w:val="000703BD"/>
    <w:rsid w:val="00070602"/>
    <w:rsid w:val="00070901"/>
    <w:rsid w:val="00070EA8"/>
    <w:rsid w:val="00071400"/>
    <w:rsid w:val="00072572"/>
    <w:rsid w:val="00073611"/>
    <w:rsid w:val="00077100"/>
    <w:rsid w:val="000802A0"/>
    <w:rsid w:val="00081053"/>
    <w:rsid w:val="00081D4F"/>
    <w:rsid w:val="00084613"/>
    <w:rsid w:val="00084E7D"/>
    <w:rsid w:val="00087082"/>
    <w:rsid w:val="00095D53"/>
    <w:rsid w:val="00096116"/>
    <w:rsid w:val="00097277"/>
    <w:rsid w:val="0009797B"/>
    <w:rsid w:val="00097E5E"/>
    <w:rsid w:val="000A43D0"/>
    <w:rsid w:val="000A4401"/>
    <w:rsid w:val="000A4C5B"/>
    <w:rsid w:val="000A545C"/>
    <w:rsid w:val="000A7F1F"/>
    <w:rsid w:val="000B504F"/>
    <w:rsid w:val="000B770B"/>
    <w:rsid w:val="000C04F5"/>
    <w:rsid w:val="000C33CB"/>
    <w:rsid w:val="000C6B3F"/>
    <w:rsid w:val="000D0AB8"/>
    <w:rsid w:val="000D1DCE"/>
    <w:rsid w:val="000D62FC"/>
    <w:rsid w:val="000D76D6"/>
    <w:rsid w:val="000D7B42"/>
    <w:rsid w:val="000E03A2"/>
    <w:rsid w:val="000E29DA"/>
    <w:rsid w:val="000E386F"/>
    <w:rsid w:val="000E3D55"/>
    <w:rsid w:val="000E4597"/>
    <w:rsid w:val="000E7D8D"/>
    <w:rsid w:val="000F21BF"/>
    <w:rsid w:val="000F2242"/>
    <w:rsid w:val="000F3A55"/>
    <w:rsid w:val="000F3FCD"/>
    <w:rsid w:val="000F7D28"/>
    <w:rsid w:val="0010046A"/>
    <w:rsid w:val="001005F2"/>
    <w:rsid w:val="00100A8B"/>
    <w:rsid w:val="00101968"/>
    <w:rsid w:val="00102023"/>
    <w:rsid w:val="00105DA3"/>
    <w:rsid w:val="00111801"/>
    <w:rsid w:val="0011472F"/>
    <w:rsid w:val="001162F0"/>
    <w:rsid w:val="00121AA6"/>
    <w:rsid w:val="00121F74"/>
    <w:rsid w:val="00122094"/>
    <w:rsid w:val="001230E2"/>
    <w:rsid w:val="00124FBF"/>
    <w:rsid w:val="001260B4"/>
    <w:rsid w:val="00126542"/>
    <w:rsid w:val="00127C32"/>
    <w:rsid w:val="00130435"/>
    <w:rsid w:val="0013385D"/>
    <w:rsid w:val="00142A35"/>
    <w:rsid w:val="00143C6F"/>
    <w:rsid w:val="00145DA5"/>
    <w:rsid w:val="001508A7"/>
    <w:rsid w:val="001510E7"/>
    <w:rsid w:val="001515A8"/>
    <w:rsid w:val="00156CA0"/>
    <w:rsid w:val="00157919"/>
    <w:rsid w:val="00163943"/>
    <w:rsid w:val="00163E42"/>
    <w:rsid w:val="00164128"/>
    <w:rsid w:val="00165371"/>
    <w:rsid w:val="0016640C"/>
    <w:rsid w:val="00167DB5"/>
    <w:rsid w:val="00167F68"/>
    <w:rsid w:val="00175FF8"/>
    <w:rsid w:val="001800F9"/>
    <w:rsid w:val="001801BC"/>
    <w:rsid w:val="00181C27"/>
    <w:rsid w:val="00182346"/>
    <w:rsid w:val="001828D1"/>
    <w:rsid w:val="00183159"/>
    <w:rsid w:val="001859D8"/>
    <w:rsid w:val="001861CF"/>
    <w:rsid w:val="00187B1E"/>
    <w:rsid w:val="001902B4"/>
    <w:rsid w:val="00191156"/>
    <w:rsid w:val="0019180F"/>
    <w:rsid w:val="0019469D"/>
    <w:rsid w:val="00194758"/>
    <w:rsid w:val="00194D66"/>
    <w:rsid w:val="001950D2"/>
    <w:rsid w:val="001951F9"/>
    <w:rsid w:val="00196023"/>
    <w:rsid w:val="001A4CF6"/>
    <w:rsid w:val="001B1667"/>
    <w:rsid w:val="001B226A"/>
    <w:rsid w:val="001B28E7"/>
    <w:rsid w:val="001B5D7E"/>
    <w:rsid w:val="001B7BE2"/>
    <w:rsid w:val="001C081F"/>
    <w:rsid w:val="001C1470"/>
    <w:rsid w:val="001C1F27"/>
    <w:rsid w:val="001C4ADA"/>
    <w:rsid w:val="001C763F"/>
    <w:rsid w:val="001D0809"/>
    <w:rsid w:val="001D5B55"/>
    <w:rsid w:val="001D69B3"/>
    <w:rsid w:val="001E0148"/>
    <w:rsid w:val="001E1615"/>
    <w:rsid w:val="001E30DF"/>
    <w:rsid w:val="001E48C7"/>
    <w:rsid w:val="001E52BD"/>
    <w:rsid w:val="001E5AB9"/>
    <w:rsid w:val="001E5D11"/>
    <w:rsid w:val="001F254C"/>
    <w:rsid w:val="001F59FC"/>
    <w:rsid w:val="002000F0"/>
    <w:rsid w:val="00201744"/>
    <w:rsid w:val="00202913"/>
    <w:rsid w:val="00203949"/>
    <w:rsid w:val="0020537B"/>
    <w:rsid w:val="00206649"/>
    <w:rsid w:val="00206E06"/>
    <w:rsid w:val="002128D2"/>
    <w:rsid w:val="00212CA2"/>
    <w:rsid w:val="00212FD9"/>
    <w:rsid w:val="00212FE9"/>
    <w:rsid w:val="002208E4"/>
    <w:rsid w:val="0022636D"/>
    <w:rsid w:val="00226E6E"/>
    <w:rsid w:val="0022708B"/>
    <w:rsid w:val="0023068E"/>
    <w:rsid w:val="002338C5"/>
    <w:rsid w:val="00236B67"/>
    <w:rsid w:val="00240B0A"/>
    <w:rsid w:val="0024142A"/>
    <w:rsid w:val="002437B8"/>
    <w:rsid w:val="00244425"/>
    <w:rsid w:val="0024710B"/>
    <w:rsid w:val="00250FDA"/>
    <w:rsid w:val="00251D33"/>
    <w:rsid w:val="00252876"/>
    <w:rsid w:val="00255990"/>
    <w:rsid w:val="002646F0"/>
    <w:rsid w:val="00265306"/>
    <w:rsid w:val="0027555C"/>
    <w:rsid w:val="00276CD2"/>
    <w:rsid w:val="00280120"/>
    <w:rsid w:val="00280F8D"/>
    <w:rsid w:val="00281004"/>
    <w:rsid w:val="00283EB6"/>
    <w:rsid w:val="0028643E"/>
    <w:rsid w:val="00286EF4"/>
    <w:rsid w:val="00291147"/>
    <w:rsid w:val="002918EF"/>
    <w:rsid w:val="00293A34"/>
    <w:rsid w:val="00295C67"/>
    <w:rsid w:val="0029656E"/>
    <w:rsid w:val="00296867"/>
    <w:rsid w:val="002A0BB3"/>
    <w:rsid w:val="002A4B88"/>
    <w:rsid w:val="002B125A"/>
    <w:rsid w:val="002B3499"/>
    <w:rsid w:val="002B6772"/>
    <w:rsid w:val="002B6872"/>
    <w:rsid w:val="002B6C7C"/>
    <w:rsid w:val="002C148B"/>
    <w:rsid w:val="002C3638"/>
    <w:rsid w:val="002C4053"/>
    <w:rsid w:val="002C4360"/>
    <w:rsid w:val="002C5090"/>
    <w:rsid w:val="002D04AB"/>
    <w:rsid w:val="002D24F7"/>
    <w:rsid w:val="002D38A5"/>
    <w:rsid w:val="002D6103"/>
    <w:rsid w:val="002D76B8"/>
    <w:rsid w:val="002E287B"/>
    <w:rsid w:val="002E3A3F"/>
    <w:rsid w:val="002E7846"/>
    <w:rsid w:val="002E7E26"/>
    <w:rsid w:val="002F1CFA"/>
    <w:rsid w:val="002F1FF2"/>
    <w:rsid w:val="002F3B0A"/>
    <w:rsid w:val="00301429"/>
    <w:rsid w:val="003030AE"/>
    <w:rsid w:val="00303AB2"/>
    <w:rsid w:val="0030429D"/>
    <w:rsid w:val="00305FBB"/>
    <w:rsid w:val="00313D6D"/>
    <w:rsid w:val="003148C4"/>
    <w:rsid w:val="003156CF"/>
    <w:rsid w:val="00315BB3"/>
    <w:rsid w:val="003163AC"/>
    <w:rsid w:val="00316AE6"/>
    <w:rsid w:val="0031754A"/>
    <w:rsid w:val="00317AE8"/>
    <w:rsid w:val="003265DE"/>
    <w:rsid w:val="00332E72"/>
    <w:rsid w:val="00334630"/>
    <w:rsid w:val="00335933"/>
    <w:rsid w:val="00336D0F"/>
    <w:rsid w:val="0033704E"/>
    <w:rsid w:val="00340C43"/>
    <w:rsid w:val="003430FC"/>
    <w:rsid w:val="003433E4"/>
    <w:rsid w:val="003436D3"/>
    <w:rsid w:val="00344AAD"/>
    <w:rsid w:val="0034605E"/>
    <w:rsid w:val="00346EF3"/>
    <w:rsid w:val="00347B08"/>
    <w:rsid w:val="00356614"/>
    <w:rsid w:val="00360514"/>
    <w:rsid w:val="0036715B"/>
    <w:rsid w:val="003729CA"/>
    <w:rsid w:val="00373293"/>
    <w:rsid w:val="003758C0"/>
    <w:rsid w:val="003774C7"/>
    <w:rsid w:val="00383D38"/>
    <w:rsid w:val="00384531"/>
    <w:rsid w:val="003905DE"/>
    <w:rsid w:val="00390922"/>
    <w:rsid w:val="00390D0F"/>
    <w:rsid w:val="0039110B"/>
    <w:rsid w:val="0039156E"/>
    <w:rsid w:val="00394544"/>
    <w:rsid w:val="003954BD"/>
    <w:rsid w:val="00395591"/>
    <w:rsid w:val="003960E7"/>
    <w:rsid w:val="00396709"/>
    <w:rsid w:val="0039781B"/>
    <w:rsid w:val="003A3493"/>
    <w:rsid w:val="003A3930"/>
    <w:rsid w:val="003A7ED2"/>
    <w:rsid w:val="003B185D"/>
    <w:rsid w:val="003B2F7C"/>
    <w:rsid w:val="003B5C14"/>
    <w:rsid w:val="003B7011"/>
    <w:rsid w:val="003C2F73"/>
    <w:rsid w:val="003C64A4"/>
    <w:rsid w:val="003C6EBD"/>
    <w:rsid w:val="003C7F5E"/>
    <w:rsid w:val="003D0FC8"/>
    <w:rsid w:val="003D2793"/>
    <w:rsid w:val="003D2F6D"/>
    <w:rsid w:val="003D328D"/>
    <w:rsid w:val="003D32C6"/>
    <w:rsid w:val="003D395A"/>
    <w:rsid w:val="003D3F03"/>
    <w:rsid w:val="003D462A"/>
    <w:rsid w:val="003D4C2E"/>
    <w:rsid w:val="003D574B"/>
    <w:rsid w:val="003D688F"/>
    <w:rsid w:val="003E0580"/>
    <w:rsid w:val="003E0B4A"/>
    <w:rsid w:val="003E0C6F"/>
    <w:rsid w:val="003E3329"/>
    <w:rsid w:val="003E3F8F"/>
    <w:rsid w:val="003E74B6"/>
    <w:rsid w:val="003E7D58"/>
    <w:rsid w:val="003F0292"/>
    <w:rsid w:val="003F037E"/>
    <w:rsid w:val="003F37BF"/>
    <w:rsid w:val="003F5FB1"/>
    <w:rsid w:val="003F68F9"/>
    <w:rsid w:val="004003C9"/>
    <w:rsid w:val="00404403"/>
    <w:rsid w:val="00405501"/>
    <w:rsid w:val="004075B2"/>
    <w:rsid w:val="004077C3"/>
    <w:rsid w:val="004100EC"/>
    <w:rsid w:val="0041130E"/>
    <w:rsid w:val="004121E6"/>
    <w:rsid w:val="0041360F"/>
    <w:rsid w:val="004137DF"/>
    <w:rsid w:val="004137F8"/>
    <w:rsid w:val="00413A78"/>
    <w:rsid w:val="00414541"/>
    <w:rsid w:val="00414AE1"/>
    <w:rsid w:val="00415286"/>
    <w:rsid w:val="00420425"/>
    <w:rsid w:val="00422263"/>
    <w:rsid w:val="00423F4B"/>
    <w:rsid w:val="00424ACF"/>
    <w:rsid w:val="00425C04"/>
    <w:rsid w:val="00432E2C"/>
    <w:rsid w:val="0043387D"/>
    <w:rsid w:val="00435756"/>
    <w:rsid w:val="004369F6"/>
    <w:rsid w:val="00436D7F"/>
    <w:rsid w:val="00441797"/>
    <w:rsid w:val="004420D3"/>
    <w:rsid w:val="004472F7"/>
    <w:rsid w:val="00450330"/>
    <w:rsid w:val="004506FD"/>
    <w:rsid w:val="004509A6"/>
    <w:rsid w:val="004514B8"/>
    <w:rsid w:val="00452209"/>
    <w:rsid w:val="004524BC"/>
    <w:rsid w:val="00452EC9"/>
    <w:rsid w:val="004545C2"/>
    <w:rsid w:val="0045665A"/>
    <w:rsid w:val="00456B42"/>
    <w:rsid w:val="00457EC1"/>
    <w:rsid w:val="00463EE7"/>
    <w:rsid w:val="00464EA7"/>
    <w:rsid w:val="00464FF2"/>
    <w:rsid w:val="0046507C"/>
    <w:rsid w:val="004660EC"/>
    <w:rsid w:val="00471454"/>
    <w:rsid w:val="0047277D"/>
    <w:rsid w:val="00472F78"/>
    <w:rsid w:val="00473AFE"/>
    <w:rsid w:val="004743D0"/>
    <w:rsid w:val="004751F6"/>
    <w:rsid w:val="00475CD9"/>
    <w:rsid w:val="00476674"/>
    <w:rsid w:val="00477CBB"/>
    <w:rsid w:val="004801F1"/>
    <w:rsid w:val="00480B49"/>
    <w:rsid w:val="00481AA7"/>
    <w:rsid w:val="00482BBA"/>
    <w:rsid w:val="004830EF"/>
    <w:rsid w:val="004841AA"/>
    <w:rsid w:val="00485CBF"/>
    <w:rsid w:val="004861A1"/>
    <w:rsid w:val="0049073B"/>
    <w:rsid w:val="00491807"/>
    <w:rsid w:val="00496300"/>
    <w:rsid w:val="00496AA2"/>
    <w:rsid w:val="00496CA8"/>
    <w:rsid w:val="0049728A"/>
    <w:rsid w:val="004A1A48"/>
    <w:rsid w:val="004A29D7"/>
    <w:rsid w:val="004A42B4"/>
    <w:rsid w:val="004A502C"/>
    <w:rsid w:val="004A6B75"/>
    <w:rsid w:val="004A702A"/>
    <w:rsid w:val="004A7A56"/>
    <w:rsid w:val="004B074E"/>
    <w:rsid w:val="004B1EC8"/>
    <w:rsid w:val="004B4F20"/>
    <w:rsid w:val="004C07F6"/>
    <w:rsid w:val="004D32D8"/>
    <w:rsid w:val="004D55FF"/>
    <w:rsid w:val="004E005D"/>
    <w:rsid w:val="004E011E"/>
    <w:rsid w:val="004E1EEB"/>
    <w:rsid w:val="004E1F8D"/>
    <w:rsid w:val="004E2815"/>
    <w:rsid w:val="004E4449"/>
    <w:rsid w:val="004E46B1"/>
    <w:rsid w:val="004E5D90"/>
    <w:rsid w:val="004E7A52"/>
    <w:rsid w:val="004F0808"/>
    <w:rsid w:val="004F1C13"/>
    <w:rsid w:val="004F250C"/>
    <w:rsid w:val="004F2F8C"/>
    <w:rsid w:val="004F44AB"/>
    <w:rsid w:val="004F64C6"/>
    <w:rsid w:val="004F79B6"/>
    <w:rsid w:val="00503E37"/>
    <w:rsid w:val="0050481F"/>
    <w:rsid w:val="0050580D"/>
    <w:rsid w:val="00513620"/>
    <w:rsid w:val="0051372C"/>
    <w:rsid w:val="0051437F"/>
    <w:rsid w:val="005152B6"/>
    <w:rsid w:val="005234CD"/>
    <w:rsid w:val="00526007"/>
    <w:rsid w:val="00526EC1"/>
    <w:rsid w:val="00527EAC"/>
    <w:rsid w:val="005303A4"/>
    <w:rsid w:val="00530B39"/>
    <w:rsid w:val="00537590"/>
    <w:rsid w:val="00541712"/>
    <w:rsid w:val="0054180F"/>
    <w:rsid w:val="00543C00"/>
    <w:rsid w:val="00543F9F"/>
    <w:rsid w:val="00551AE5"/>
    <w:rsid w:val="005564AC"/>
    <w:rsid w:val="00556720"/>
    <w:rsid w:val="005567A7"/>
    <w:rsid w:val="00561935"/>
    <w:rsid w:val="0056364A"/>
    <w:rsid w:val="00567315"/>
    <w:rsid w:val="005716B9"/>
    <w:rsid w:val="00572167"/>
    <w:rsid w:val="005725A8"/>
    <w:rsid w:val="00574120"/>
    <w:rsid w:val="00576794"/>
    <w:rsid w:val="0057777D"/>
    <w:rsid w:val="005858DA"/>
    <w:rsid w:val="00585A3E"/>
    <w:rsid w:val="00586BC4"/>
    <w:rsid w:val="005871D6"/>
    <w:rsid w:val="005872A3"/>
    <w:rsid w:val="0059283D"/>
    <w:rsid w:val="00594C3A"/>
    <w:rsid w:val="005A0594"/>
    <w:rsid w:val="005A219E"/>
    <w:rsid w:val="005A512B"/>
    <w:rsid w:val="005A6763"/>
    <w:rsid w:val="005A6C9A"/>
    <w:rsid w:val="005A7EF0"/>
    <w:rsid w:val="005B2864"/>
    <w:rsid w:val="005B32B9"/>
    <w:rsid w:val="005B4082"/>
    <w:rsid w:val="005B4C1C"/>
    <w:rsid w:val="005B753D"/>
    <w:rsid w:val="005C1489"/>
    <w:rsid w:val="005C4593"/>
    <w:rsid w:val="005C53D9"/>
    <w:rsid w:val="005C555B"/>
    <w:rsid w:val="005C72D6"/>
    <w:rsid w:val="005D00F6"/>
    <w:rsid w:val="005D06BE"/>
    <w:rsid w:val="005D39C0"/>
    <w:rsid w:val="005D4D9A"/>
    <w:rsid w:val="005E0943"/>
    <w:rsid w:val="005E0AD7"/>
    <w:rsid w:val="005E2380"/>
    <w:rsid w:val="005E2D9F"/>
    <w:rsid w:val="005E49CB"/>
    <w:rsid w:val="005E65BC"/>
    <w:rsid w:val="005E7D94"/>
    <w:rsid w:val="005F2820"/>
    <w:rsid w:val="005F3CEA"/>
    <w:rsid w:val="005F3E6E"/>
    <w:rsid w:val="005F4E40"/>
    <w:rsid w:val="005F686D"/>
    <w:rsid w:val="00601E53"/>
    <w:rsid w:val="006039AF"/>
    <w:rsid w:val="00603AEC"/>
    <w:rsid w:val="006041EC"/>
    <w:rsid w:val="00605CA8"/>
    <w:rsid w:val="00606D19"/>
    <w:rsid w:val="006079FD"/>
    <w:rsid w:val="006102FB"/>
    <w:rsid w:val="00616865"/>
    <w:rsid w:val="0061726C"/>
    <w:rsid w:val="006179AA"/>
    <w:rsid w:val="00620429"/>
    <w:rsid w:val="006230FF"/>
    <w:rsid w:val="00623B6A"/>
    <w:rsid w:val="00624A24"/>
    <w:rsid w:val="006300C7"/>
    <w:rsid w:val="006343EC"/>
    <w:rsid w:val="00634514"/>
    <w:rsid w:val="006347CD"/>
    <w:rsid w:val="00635421"/>
    <w:rsid w:val="00636A04"/>
    <w:rsid w:val="00636BE0"/>
    <w:rsid w:val="00640B3B"/>
    <w:rsid w:val="006415B4"/>
    <w:rsid w:val="006419CD"/>
    <w:rsid w:val="00642370"/>
    <w:rsid w:val="00642B36"/>
    <w:rsid w:val="006434AB"/>
    <w:rsid w:val="00643FAC"/>
    <w:rsid w:val="00652DFA"/>
    <w:rsid w:val="00653E95"/>
    <w:rsid w:val="00657FBF"/>
    <w:rsid w:val="00664211"/>
    <w:rsid w:val="00664758"/>
    <w:rsid w:val="006714EE"/>
    <w:rsid w:val="0067431B"/>
    <w:rsid w:val="006766EF"/>
    <w:rsid w:val="00681DB3"/>
    <w:rsid w:val="006820D9"/>
    <w:rsid w:val="00683A6E"/>
    <w:rsid w:val="00684F25"/>
    <w:rsid w:val="0068755D"/>
    <w:rsid w:val="00687625"/>
    <w:rsid w:val="00692CDC"/>
    <w:rsid w:val="00693B59"/>
    <w:rsid w:val="006946F7"/>
    <w:rsid w:val="006956AE"/>
    <w:rsid w:val="006A22EF"/>
    <w:rsid w:val="006A3774"/>
    <w:rsid w:val="006A5B84"/>
    <w:rsid w:val="006A778B"/>
    <w:rsid w:val="006A7DE7"/>
    <w:rsid w:val="006B2709"/>
    <w:rsid w:val="006B2DFD"/>
    <w:rsid w:val="006B3C84"/>
    <w:rsid w:val="006B48E2"/>
    <w:rsid w:val="006B6BD8"/>
    <w:rsid w:val="006B6D93"/>
    <w:rsid w:val="006C7211"/>
    <w:rsid w:val="006C723F"/>
    <w:rsid w:val="006D02D2"/>
    <w:rsid w:val="006D1621"/>
    <w:rsid w:val="006D2464"/>
    <w:rsid w:val="006D26A9"/>
    <w:rsid w:val="006D27B0"/>
    <w:rsid w:val="006D3165"/>
    <w:rsid w:val="006D31CD"/>
    <w:rsid w:val="006D3945"/>
    <w:rsid w:val="006D4083"/>
    <w:rsid w:val="006D70D7"/>
    <w:rsid w:val="006D7E73"/>
    <w:rsid w:val="006E3040"/>
    <w:rsid w:val="006E49A1"/>
    <w:rsid w:val="006E6C51"/>
    <w:rsid w:val="006F01C7"/>
    <w:rsid w:val="006F320A"/>
    <w:rsid w:val="006F40EB"/>
    <w:rsid w:val="006F5F0B"/>
    <w:rsid w:val="006F6B9D"/>
    <w:rsid w:val="007038DA"/>
    <w:rsid w:val="007040E0"/>
    <w:rsid w:val="007046F0"/>
    <w:rsid w:val="00710413"/>
    <w:rsid w:val="007129F0"/>
    <w:rsid w:val="00712D53"/>
    <w:rsid w:val="00721CC3"/>
    <w:rsid w:val="007240FC"/>
    <w:rsid w:val="0072503B"/>
    <w:rsid w:val="00726171"/>
    <w:rsid w:val="007317C5"/>
    <w:rsid w:val="0073279F"/>
    <w:rsid w:val="00733FA9"/>
    <w:rsid w:val="00744AA5"/>
    <w:rsid w:val="007459C4"/>
    <w:rsid w:val="007474F0"/>
    <w:rsid w:val="00747C2C"/>
    <w:rsid w:val="007542E0"/>
    <w:rsid w:val="007546BC"/>
    <w:rsid w:val="00754BA1"/>
    <w:rsid w:val="00757664"/>
    <w:rsid w:val="0076028E"/>
    <w:rsid w:val="00760A78"/>
    <w:rsid w:val="00761BFA"/>
    <w:rsid w:val="00761C19"/>
    <w:rsid w:val="00762815"/>
    <w:rsid w:val="00762CC8"/>
    <w:rsid w:val="0076366F"/>
    <w:rsid w:val="007636C8"/>
    <w:rsid w:val="00765AA8"/>
    <w:rsid w:val="00770433"/>
    <w:rsid w:val="00774313"/>
    <w:rsid w:val="007753AB"/>
    <w:rsid w:val="00776894"/>
    <w:rsid w:val="007802D4"/>
    <w:rsid w:val="00782289"/>
    <w:rsid w:val="00784998"/>
    <w:rsid w:val="0078758C"/>
    <w:rsid w:val="00787F2C"/>
    <w:rsid w:val="00790611"/>
    <w:rsid w:val="00790E3E"/>
    <w:rsid w:val="00791720"/>
    <w:rsid w:val="0079350C"/>
    <w:rsid w:val="00793EAD"/>
    <w:rsid w:val="007941BA"/>
    <w:rsid w:val="00794DA4"/>
    <w:rsid w:val="0079703F"/>
    <w:rsid w:val="00797A52"/>
    <w:rsid w:val="00797E38"/>
    <w:rsid w:val="007A0C29"/>
    <w:rsid w:val="007A1794"/>
    <w:rsid w:val="007A19AB"/>
    <w:rsid w:val="007A20D6"/>
    <w:rsid w:val="007A4705"/>
    <w:rsid w:val="007A4ECE"/>
    <w:rsid w:val="007A5E65"/>
    <w:rsid w:val="007A6A48"/>
    <w:rsid w:val="007B2C28"/>
    <w:rsid w:val="007B405B"/>
    <w:rsid w:val="007B4D53"/>
    <w:rsid w:val="007B5602"/>
    <w:rsid w:val="007B6D79"/>
    <w:rsid w:val="007C0981"/>
    <w:rsid w:val="007C0A20"/>
    <w:rsid w:val="007C26D1"/>
    <w:rsid w:val="007C3F46"/>
    <w:rsid w:val="007C4722"/>
    <w:rsid w:val="007D15F4"/>
    <w:rsid w:val="007D3CD2"/>
    <w:rsid w:val="007D6F84"/>
    <w:rsid w:val="007E0D9D"/>
    <w:rsid w:val="007E3B0C"/>
    <w:rsid w:val="007E4FDE"/>
    <w:rsid w:val="007E507B"/>
    <w:rsid w:val="007F4335"/>
    <w:rsid w:val="007F496E"/>
    <w:rsid w:val="007F5775"/>
    <w:rsid w:val="007F7301"/>
    <w:rsid w:val="00802F91"/>
    <w:rsid w:val="00804DB6"/>
    <w:rsid w:val="0080621C"/>
    <w:rsid w:val="00807334"/>
    <w:rsid w:val="008078D7"/>
    <w:rsid w:val="00810AA5"/>
    <w:rsid w:val="00811412"/>
    <w:rsid w:val="00811EA3"/>
    <w:rsid w:val="00812E75"/>
    <w:rsid w:val="00814F32"/>
    <w:rsid w:val="00815E7B"/>
    <w:rsid w:val="0082378E"/>
    <w:rsid w:val="008266F0"/>
    <w:rsid w:val="008273CF"/>
    <w:rsid w:val="00827785"/>
    <w:rsid w:val="00832FFA"/>
    <w:rsid w:val="00836B21"/>
    <w:rsid w:val="00841812"/>
    <w:rsid w:val="00843717"/>
    <w:rsid w:val="00847DFD"/>
    <w:rsid w:val="00851899"/>
    <w:rsid w:val="008523F2"/>
    <w:rsid w:val="0085287F"/>
    <w:rsid w:val="00854A12"/>
    <w:rsid w:val="00855B87"/>
    <w:rsid w:val="00855D8E"/>
    <w:rsid w:val="00856418"/>
    <w:rsid w:val="008613CE"/>
    <w:rsid w:val="008625E3"/>
    <w:rsid w:val="00863111"/>
    <w:rsid w:val="00871C8A"/>
    <w:rsid w:val="008720EB"/>
    <w:rsid w:val="00874116"/>
    <w:rsid w:val="008760A1"/>
    <w:rsid w:val="00880174"/>
    <w:rsid w:val="00881152"/>
    <w:rsid w:val="00881F98"/>
    <w:rsid w:val="008831AC"/>
    <w:rsid w:val="00885213"/>
    <w:rsid w:val="008852B5"/>
    <w:rsid w:val="00886192"/>
    <w:rsid w:val="00891520"/>
    <w:rsid w:val="00892884"/>
    <w:rsid w:val="00894453"/>
    <w:rsid w:val="00895FA1"/>
    <w:rsid w:val="008A07EC"/>
    <w:rsid w:val="008A52F5"/>
    <w:rsid w:val="008B08A0"/>
    <w:rsid w:val="008B08BC"/>
    <w:rsid w:val="008B2C59"/>
    <w:rsid w:val="008B3986"/>
    <w:rsid w:val="008B40B4"/>
    <w:rsid w:val="008B4318"/>
    <w:rsid w:val="008B5944"/>
    <w:rsid w:val="008B7F55"/>
    <w:rsid w:val="008C1CC5"/>
    <w:rsid w:val="008C2120"/>
    <w:rsid w:val="008C2C20"/>
    <w:rsid w:val="008C5FDE"/>
    <w:rsid w:val="008C71A3"/>
    <w:rsid w:val="008D2D54"/>
    <w:rsid w:val="008D425A"/>
    <w:rsid w:val="008D489D"/>
    <w:rsid w:val="008D4A7C"/>
    <w:rsid w:val="008D52F4"/>
    <w:rsid w:val="008D6237"/>
    <w:rsid w:val="008E0AB7"/>
    <w:rsid w:val="008E49AC"/>
    <w:rsid w:val="008E5B6D"/>
    <w:rsid w:val="008E5D1B"/>
    <w:rsid w:val="008F0F9F"/>
    <w:rsid w:val="008F3980"/>
    <w:rsid w:val="008F5D8E"/>
    <w:rsid w:val="008F6D3D"/>
    <w:rsid w:val="0090014F"/>
    <w:rsid w:val="00900E01"/>
    <w:rsid w:val="00901813"/>
    <w:rsid w:val="009020F1"/>
    <w:rsid w:val="00902DB6"/>
    <w:rsid w:val="00903B16"/>
    <w:rsid w:val="00903DD2"/>
    <w:rsid w:val="00906D9C"/>
    <w:rsid w:val="009072F2"/>
    <w:rsid w:val="00910FE4"/>
    <w:rsid w:val="0091201C"/>
    <w:rsid w:val="00915D49"/>
    <w:rsid w:val="0091739B"/>
    <w:rsid w:val="00920327"/>
    <w:rsid w:val="00921A4A"/>
    <w:rsid w:val="00922040"/>
    <w:rsid w:val="00923F7D"/>
    <w:rsid w:val="0092566D"/>
    <w:rsid w:val="00925930"/>
    <w:rsid w:val="00927358"/>
    <w:rsid w:val="009362A5"/>
    <w:rsid w:val="00936DF2"/>
    <w:rsid w:val="00941294"/>
    <w:rsid w:val="00942000"/>
    <w:rsid w:val="00943CC4"/>
    <w:rsid w:val="00947DA1"/>
    <w:rsid w:val="009529D4"/>
    <w:rsid w:val="009535A8"/>
    <w:rsid w:val="00955099"/>
    <w:rsid w:val="00960FB8"/>
    <w:rsid w:val="009612BB"/>
    <w:rsid w:val="0096333C"/>
    <w:rsid w:val="009666E1"/>
    <w:rsid w:val="00970F3C"/>
    <w:rsid w:val="009749B1"/>
    <w:rsid w:val="00975596"/>
    <w:rsid w:val="00976216"/>
    <w:rsid w:val="00976F11"/>
    <w:rsid w:val="00981F78"/>
    <w:rsid w:val="00982419"/>
    <w:rsid w:val="009838E8"/>
    <w:rsid w:val="00986A4E"/>
    <w:rsid w:val="009873E0"/>
    <w:rsid w:val="0098747C"/>
    <w:rsid w:val="009876B2"/>
    <w:rsid w:val="00993607"/>
    <w:rsid w:val="009955A4"/>
    <w:rsid w:val="009960F7"/>
    <w:rsid w:val="009A0417"/>
    <w:rsid w:val="009A07FA"/>
    <w:rsid w:val="009A167A"/>
    <w:rsid w:val="009A457C"/>
    <w:rsid w:val="009B0769"/>
    <w:rsid w:val="009B3FAB"/>
    <w:rsid w:val="009B45C0"/>
    <w:rsid w:val="009B5817"/>
    <w:rsid w:val="009C462A"/>
    <w:rsid w:val="009C6519"/>
    <w:rsid w:val="009C725D"/>
    <w:rsid w:val="009C7D1E"/>
    <w:rsid w:val="009D17F3"/>
    <w:rsid w:val="009D297D"/>
    <w:rsid w:val="009D4E0E"/>
    <w:rsid w:val="009D7498"/>
    <w:rsid w:val="009D7BF2"/>
    <w:rsid w:val="009E1AB6"/>
    <w:rsid w:val="009E4128"/>
    <w:rsid w:val="009E48F9"/>
    <w:rsid w:val="009E4A0B"/>
    <w:rsid w:val="009F08BC"/>
    <w:rsid w:val="009F413C"/>
    <w:rsid w:val="009F4720"/>
    <w:rsid w:val="009F7ABF"/>
    <w:rsid w:val="00A01A4E"/>
    <w:rsid w:val="00A01D90"/>
    <w:rsid w:val="00A0222D"/>
    <w:rsid w:val="00A07DF1"/>
    <w:rsid w:val="00A10691"/>
    <w:rsid w:val="00A15A89"/>
    <w:rsid w:val="00A20B97"/>
    <w:rsid w:val="00A25422"/>
    <w:rsid w:val="00A25BCC"/>
    <w:rsid w:val="00A265CE"/>
    <w:rsid w:val="00A2685F"/>
    <w:rsid w:val="00A27583"/>
    <w:rsid w:val="00A30D39"/>
    <w:rsid w:val="00A313BE"/>
    <w:rsid w:val="00A33F1A"/>
    <w:rsid w:val="00A3472C"/>
    <w:rsid w:val="00A3665D"/>
    <w:rsid w:val="00A373D7"/>
    <w:rsid w:val="00A40376"/>
    <w:rsid w:val="00A40C4C"/>
    <w:rsid w:val="00A463D4"/>
    <w:rsid w:val="00A475FE"/>
    <w:rsid w:val="00A50945"/>
    <w:rsid w:val="00A513F1"/>
    <w:rsid w:val="00A52672"/>
    <w:rsid w:val="00A53FF5"/>
    <w:rsid w:val="00A56B1C"/>
    <w:rsid w:val="00A57779"/>
    <w:rsid w:val="00A57C6D"/>
    <w:rsid w:val="00A61424"/>
    <w:rsid w:val="00A638D1"/>
    <w:rsid w:val="00A6634F"/>
    <w:rsid w:val="00A66E63"/>
    <w:rsid w:val="00A67C61"/>
    <w:rsid w:val="00A75CD9"/>
    <w:rsid w:val="00A76E4D"/>
    <w:rsid w:val="00A7779D"/>
    <w:rsid w:val="00A82CF1"/>
    <w:rsid w:val="00A8348A"/>
    <w:rsid w:val="00A83BC7"/>
    <w:rsid w:val="00A850F6"/>
    <w:rsid w:val="00A869A8"/>
    <w:rsid w:val="00A86F24"/>
    <w:rsid w:val="00A9032F"/>
    <w:rsid w:val="00A90694"/>
    <w:rsid w:val="00A90E23"/>
    <w:rsid w:val="00A91E94"/>
    <w:rsid w:val="00A96FD0"/>
    <w:rsid w:val="00AA1F85"/>
    <w:rsid w:val="00AA48D0"/>
    <w:rsid w:val="00AA76A5"/>
    <w:rsid w:val="00AB12D3"/>
    <w:rsid w:val="00AB252E"/>
    <w:rsid w:val="00AB2564"/>
    <w:rsid w:val="00AB298D"/>
    <w:rsid w:val="00AB38E5"/>
    <w:rsid w:val="00AB7CD0"/>
    <w:rsid w:val="00AB7EA2"/>
    <w:rsid w:val="00AC2A16"/>
    <w:rsid w:val="00AC37A5"/>
    <w:rsid w:val="00AC5E1A"/>
    <w:rsid w:val="00AD6414"/>
    <w:rsid w:val="00AD649B"/>
    <w:rsid w:val="00AE0298"/>
    <w:rsid w:val="00AE1FF8"/>
    <w:rsid w:val="00AE2446"/>
    <w:rsid w:val="00AE3383"/>
    <w:rsid w:val="00AE70F7"/>
    <w:rsid w:val="00AF0D29"/>
    <w:rsid w:val="00AF29DB"/>
    <w:rsid w:val="00AF5935"/>
    <w:rsid w:val="00AF6AE2"/>
    <w:rsid w:val="00AF7866"/>
    <w:rsid w:val="00B0402D"/>
    <w:rsid w:val="00B04570"/>
    <w:rsid w:val="00B124BC"/>
    <w:rsid w:val="00B12E3F"/>
    <w:rsid w:val="00B1318D"/>
    <w:rsid w:val="00B15C33"/>
    <w:rsid w:val="00B15E98"/>
    <w:rsid w:val="00B1703C"/>
    <w:rsid w:val="00B1790A"/>
    <w:rsid w:val="00B20526"/>
    <w:rsid w:val="00B20635"/>
    <w:rsid w:val="00B231C4"/>
    <w:rsid w:val="00B2413F"/>
    <w:rsid w:val="00B24718"/>
    <w:rsid w:val="00B30598"/>
    <w:rsid w:val="00B34003"/>
    <w:rsid w:val="00B34766"/>
    <w:rsid w:val="00B34EAA"/>
    <w:rsid w:val="00B351C7"/>
    <w:rsid w:val="00B35DB4"/>
    <w:rsid w:val="00B40664"/>
    <w:rsid w:val="00B4176D"/>
    <w:rsid w:val="00B4192D"/>
    <w:rsid w:val="00B4616D"/>
    <w:rsid w:val="00B46170"/>
    <w:rsid w:val="00B510D1"/>
    <w:rsid w:val="00B51217"/>
    <w:rsid w:val="00B5227D"/>
    <w:rsid w:val="00B53453"/>
    <w:rsid w:val="00B57228"/>
    <w:rsid w:val="00B60FB9"/>
    <w:rsid w:val="00B61D3D"/>
    <w:rsid w:val="00B62962"/>
    <w:rsid w:val="00B65EFC"/>
    <w:rsid w:val="00B6627F"/>
    <w:rsid w:val="00B66D12"/>
    <w:rsid w:val="00B700F0"/>
    <w:rsid w:val="00B70A9D"/>
    <w:rsid w:val="00B74040"/>
    <w:rsid w:val="00B76D50"/>
    <w:rsid w:val="00B801E3"/>
    <w:rsid w:val="00B8175F"/>
    <w:rsid w:val="00B82231"/>
    <w:rsid w:val="00B84BF3"/>
    <w:rsid w:val="00B84F97"/>
    <w:rsid w:val="00B85523"/>
    <w:rsid w:val="00B86A1B"/>
    <w:rsid w:val="00B90906"/>
    <w:rsid w:val="00B92EE9"/>
    <w:rsid w:val="00B944C6"/>
    <w:rsid w:val="00B955D8"/>
    <w:rsid w:val="00B95B20"/>
    <w:rsid w:val="00B97E6B"/>
    <w:rsid w:val="00BA08AA"/>
    <w:rsid w:val="00BA110B"/>
    <w:rsid w:val="00BA2431"/>
    <w:rsid w:val="00BA4437"/>
    <w:rsid w:val="00BA633D"/>
    <w:rsid w:val="00BA6F4D"/>
    <w:rsid w:val="00BB104A"/>
    <w:rsid w:val="00BB1751"/>
    <w:rsid w:val="00BB5179"/>
    <w:rsid w:val="00BB7507"/>
    <w:rsid w:val="00BC1534"/>
    <w:rsid w:val="00BC5D8A"/>
    <w:rsid w:val="00BC6715"/>
    <w:rsid w:val="00BD04BC"/>
    <w:rsid w:val="00BD0601"/>
    <w:rsid w:val="00BD7D45"/>
    <w:rsid w:val="00BE0019"/>
    <w:rsid w:val="00BE0CAA"/>
    <w:rsid w:val="00BE12AC"/>
    <w:rsid w:val="00BE1987"/>
    <w:rsid w:val="00BE5D2E"/>
    <w:rsid w:val="00BE6FFF"/>
    <w:rsid w:val="00BF0581"/>
    <w:rsid w:val="00BF0AFF"/>
    <w:rsid w:val="00BF2B32"/>
    <w:rsid w:val="00BF2E07"/>
    <w:rsid w:val="00BF7166"/>
    <w:rsid w:val="00C04050"/>
    <w:rsid w:val="00C05248"/>
    <w:rsid w:val="00C05572"/>
    <w:rsid w:val="00C05F18"/>
    <w:rsid w:val="00C06078"/>
    <w:rsid w:val="00C07B02"/>
    <w:rsid w:val="00C122C6"/>
    <w:rsid w:val="00C129F3"/>
    <w:rsid w:val="00C13CED"/>
    <w:rsid w:val="00C16943"/>
    <w:rsid w:val="00C20961"/>
    <w:rsid w:val="00C2119F"/>
    <w:rsid w:val="00C31EFA"/>
    <w:rsid w:val="00C32137"/>
    <w:rsid w:val="00C32461"/>
    <w:rsid w:val="00C33B54"/>
    <w:rsid w:val="00C34DCF"/>
    <w:rsid w:val="00C35AAF"/>
    <w:rsid w:val="00C41D10"/>
    <w:rsid w:val="00C42124"/>
    <w:rsid w:val="00C44524"/>
    <w:rsid w:val="00C468E5"/>
    <w:rsid w:val="00C513BC"/>
    <w:rsid w:val="00C53679"/>
    <w:rsid w:val="00C5382B"/>
    <w:rsid w:val="00C55177"/>
    <w:rsid w:val="00C562AC"/>
    <w:rsid w:val="00C642A2"/>
    <w:rsid w:val="00C6461C"/>
    <w:rsid w:val="00C65319"/>
    <w:rsid w:val="00C7472D"/>
    <w:rsid w:val="00C75AC5"/>
    <w:rsid w:val="00C76745"/>
    <w:rsid w:val="00C77E52"/>
    <w:rsid w:val="00C853DB"/>
    <w:rsid w:val="00C86C54"/>
    <w:rsid w:val="00C86E15"/>
    <w:rsid w:val="00C86E73"/>
    <w:rsid w:val="00C91C62"/>
    <w:rsid w:val="00C91C9D"/>
    <w:rsid w:val="00C91DF4"/>
    <w:rsid w:val="00C95658"/>
    <w:rsid w:val="00CA1BC5"/>
    <w:rsid w:val="00CA2565"/>
    <w:rsid w:val="00CA58EB"/>
    <w:rsid w:val="00CA6BAB"/>
    <w:rsid w:val="00CA79CC"/>
    <w:rsid w:val="00CB31CC"/>
    <w:rsid w:val="00CB68DF"/>
    <w:rsid w:val="00CC0DBB"/>
    <w:rsid w:val="00CC1A82"/>
    <w:rsid w:val="00CC2264"/>
    <w:rsid w:val="00CC3340"/>
    <w:rsid w:val="00CC3A79"/>
    <w:rsid w:val="00CC4567"/>
    <w:rsid w:val="00CC5BF3"/>
    <w:rsid w:val="00CD259C"/>
    <w:rsid w:val="00CD3CE0"/>
    <w:rsid w:val="00CD41E7"/>
    <w:rsid w:val="00CD4847"/>
    <w:rsid w:val="00CD529C"/>
    <w:rsid w:val="00CD6CF4"/>
    <w:rsid w:val="00CE3969"/>
    <w:rsid w:val="00CE45DE"/>
    <w:rsid w:val="00CE7F9D"/>
    <w:rsid w:val="00CF0A7E"/>
    <w:rsid w:val="00CF0AB7"/>
    <w:rsid w:val="00CF1109"/>
    <w:rsid w:val="00CF2B49"/>
    <w:rsid w:val="00CF6AE3"/>
    <w:rsid w:val="00D03AA1"/>
    <w:rsid w:val="00D0581D"/>
    <w:rsid w:val="00D06B6B"/>
    <w:rsid w:val="00D0734A"/>
    <w:rsid w:val="00D07724"/>
    <w:rsid w:val="00D15701"/>
    <w:rsid w:val="00D17C41"/>
    <w:rsid w:val="00D203ED"/>
    <w:rsid w:val="00D20634"/>
    <w:rsid w:val="00D20F3B"/>
    <w:rsid w:val="00D219CD"/>
    <w:rsid w:val="00D21FD9"/>
    <w:rsid w:val="00D24721"/>
    <w:rsid w:val="00D27551"/>
    <w:rsid w:val="00D27A7A"/>
    <w:rsid w:val="00D27ACF"/>
    <w:rsid w:val="00D309A2"/>
    <w:rsid w:val="00D337B2"/>
    <w:rsid w:val="00D36989"/>
    <w:rsid w:val="00D36D3F"/>
    <w:rsid w:val="00D372C6"/>
    <w:rsid w:val="00D37BDA"/>
    <w:rsid w:val="00D424D6"/>
    <w:rsid w:val="00D434C0"/>
    <w:rsid w:val="00D43FE3"/>
    <w:rsid w:val="00D44F64"/>
    <w:rsid w:val="00D4707F"/>
    <w:rsid w:val="00D473AD"/>
    <w:rsid w:val="00D47786"/>
    <w:rsid w:val="00D47B26"/>
    <w:rsid w:val="00D555B8"/>
    <w:rsid w:val="00D574E3"/>
    <w:rsid w:val="00D57EF7"/>
    <w:rsid w:val="00D61A3B"/>
    <w:rsid w:val="00D61F8F"/>
    <w:rsid w:val="00D62086"/>
    <w:rsid w:val="00D72062"/>
    <w:rsid w:val="00D721B1"/>
    <w:rsid w:val="00D74050"/>
    <w:rsid w:val="00D778BA"/>
    <w:rsid w:val="00D83B5F"/>
    <w:rsid w:val="00D84758"/>
    <w:rsid w:val="00D87C62"/>
    <w:rsid w:val="00D87EE9"/>
    <w:rsid w:val="00D91202"/>
    <w:rsid w:val="00D91B33"/>
    <w:rsid w:val="00D93423"/>
    <w:rsid w:val="00D945DF"/>
    <w:rsid w:val="00D96289"/>
    <w:rsid w:val="00DB3228"/>
    <w:rsid w:val="00DB4403"/>
    <w:rsid w:val="00DB5AE4"/>
    <w:rsid w:val="00DC2EE6"/>
    <w:rsid w:val="00DC3A89"/>
    <w:rsid w:val="00DC4645"/>
    <w:rsid w:val="00DC466D"/>
    <w:rsid w:val="00DD35D5"/>
    <w:rsid w:val="00DD4628"/>
    <w:rsid w:val="00DD7759"/>
    <w:rsid w:val="00DE0224"/>
    <w:rsid w:val="00DE10F0"/>
    <w:rsid w:val="00DE28CF"/>
    <w:rsid w:val="00DE3A11"/>
    <w:rsid w:val="00DE63B6"/>
    <w:rsid w:val="00DF0AE8"/>
    <w:rsid w:val="00DF13B6"/>
    <w:rsid w:val="00DF3467"/>
    <w:rsid w:val="00E0115D"/>
    <w:rsid w:val="00E02323"/>
    <w:rsid w:val="00E02E9D"/>
    <w:rsid w:val="00E05A5E"/>
    <w:rsid w:val="00E10A07"/>
    <w:rsid w:val="00E11EE2"/>
    <w:rsid w:val="00E13D49"/>
    <w:rsid w:val="00E13E93"/>
    <w:rsid w:val="00E161AA"/>
    <w:rsid w:val="00E2339D"/>
    <w:rsid w:val="00E2795E"/>
    <w:rsid w:val="00E30282"/>
    <w:rsid w:val="00E334F3"/>
    <w:rsid w:val="00E33846"/>
    <w:rsid w:val="00E3425A"/>
    <w:rsid w:val="00E377BA"/>
    <w:rsid w:val="00E4097A"/>
    <w:rsid w:val="00E40B02"/>
    <w:rsid w:val="00E450E5"/>
    <w:rsid w:val="00E4518A"/>
    <w:rsid w:val="00E46844"/>
    <w:rsid w:val="00E475EC"/>
    <w:rsid w:val="00E50E1D"/>
    <w:rsid w:val="00E51CB3"/>
    <w:rsid w:val="00E52068"/>
    <w:rsid w:val="00E547A8"/>
    <w:rsid w:val="00E55FE4"/>
    <w:rsid w:val="00E60BAA"/>
    <w:rsid w:val="00E6196A"/>
    <w:rsid w:val="00E64FB2"/>
    <w:rsid w:val="00E65C50"/>
    <w:rsid w:val="00E70543"/>
    <w:rsid w:val="00E7131A"/>
    <w:rsid w:val="00E72822"/>
    <w:rsid w:val="00E72C2E"/>
    <w:rsid w:val="00E802D3"/>
    <w:rsid w:val="00E818DC"/>
    <w:rsid w:val="00E8257A"/>
    <w:rsid w:val="00E82837"/>
    <w:rsid w:val="00E84A02"/>
    <w:rsid w:val="00E85D64"/>
    <w:rsid w:val="00E85DD7"/>
    <w:rsid w:val="00E863AA"/>
    <w:rsid w:val="00E877F4"/>
    <w:rsid w:val="00E91303"/>
    <w:rsid w:val="00E9365A"/>
    <w:rsid w:val="00E93AE7"/>
    <w:rsid w:val="00E97E7E"/>
    <w:rsid w:val="00EA0241"/>
    <w:rsid w:val="00EA5AEB"/>
    <w:rsid w:val="00EA6AAE"/>
    <w:rsid w:val="00EB0441"/>
    <w:rsid w:val="00EB4AE7"/>
    <w:rsid w:val="00EC1291"/>
    <w:rsid w:val="00EC2725"/>
    <w:rsid w:val="00EC34AC"/>
    <w:rsid w:val="00EC488C"/>
    <w:rsid w:val="00EC5294"/>
    <w:rsid w:val="00EC5AF5"/>
    <w:rsid w:val="00EC5EC5"/>
    <w:rsid w:val="00EC7EBA"/>
    <w:rsid w:val="00EC7F79"/>
    <w:rsid w:val="00ED00F9"/>
    <w:rsid w:val="00ED2A8D"/>
    <w:rsid w:val="00ED5102"/>
    <w:rsid w:val="00ED52A3"/>
    <w:rsid w:val="00ED6E7A"/>
    <w:rsid w:val="00EE0307"/>
    <w:rsid w:val="00EE0734"/>
    <w:rsid w:val="00EE395F"/>
    <w:rsid w:val="00EE41C9"/>
    <w:rsid w:val="00EE4D81"/>
    <w:rsid w:val="00EE574D"/>
    <w:rsid w:val="00EE7402"/>
    <w:rsid w:val="00EF1653"/>
    <w:rsid w:val="00EF1C71"/>
    <w:rsid w:val="00EF3F2A"/>
    <w:rsid w:val="00EF42B9"/>
    <w:rsid w:val="00EF57C0"/>
    <w:rsid w:val="00EF5C40"/>
    <w:rsid w:val="00EF5D77"/>
    <w:rsid w:val="00F0059B"/>
    <w:rsid w:val="00F05119"/>
    <w:rsid w:val="00F06E1D"/>
    <w:rsid w:val="00F076FA"/>
    <w:rsid w:val="00F07991"/>
    <w:rsid w:val="00F12022"/>
    <w:rsid w:val="00F13108"/>
    <w:rsid w:val="00F1387C"/>
    <w:rsid w:val="00F13B05"/>
    <w:rsid w:val="00F15405"/>
    <w:rsid w:val="00F16021"/>
    <w:rsid w:val="00F22E00"/>
    <w:rsid w:val="00F235F8"/>
    <w:rsid w:val="00F252EB"/>
    <w:rsid w:val="00F25F37"/>
    <w:rsid w:val="00F264F0"/>
    <w:rsid w:val="00F274AE"/>
    <w:rsid w:val="00F27ADD"/>
    <w:rsid w:val="00F27C50"/>
    <w:rsid w:val="00F31917"/>
    <w:rsid w:val="00F4098D"/>
    <w:rsid w:val="00F425F4"/>
    <w:rsid w:val="00F42981"/>
    <w:rsid w:val="00F4406B"/>
    <w:rsid w:val="00F450FE"/>
    <w:rsid w:val="00F457BE"/>
    <w:rsid w:val="00F472BD"/>
    <w:rsid w:val="00F506CF"/>
    <w:rsid w:val="00F54DB3"/>
    <w:rsid w:val="00F60A5B"/>
    <w:rsid w:val="00F63734"/>
    <w:rsid w:val="00F651E4"/>
    <w:rsid w:val="00F6534C"/>
    <w:rsid w:val="00F66002"/>
    <w:rsid w:val="00F675DD"/>
    <w:rsid w:val="00F67EC4"/>
    <w:rsid w:val="00F71A49"/>
    <w:rsid w:val="00F722C5"/>
    <w:rsid w:val="00F7274C"/>
    <w:rsid w:val="00F7370A"/>
    <w:rsid w:val="00F77559"/>
    <w:rsid w:val="00F8064F"/>
    <w:rsid w:val="00F874AD"/>
    <w:rsid w:val="00F9074D"/>
    <w:rsid w:val="00F92902"/>
    <w:rsid w:val="00F93694"/>
    <w:rsid w:val="00F94130"/>
    <w:rsid w:val="00FA02BE"/>
    <w:rsid w:val="00FA14C8"/>
    <w:rsid w:val="00FA246C"/>
    <w:rsid w:val="00FA3F32"/>
    <w:rsid w:val="00FA5410"/>
    <w:rsid w:val="00FA6FCE"/>
    <w:rsid w:val="00FA6FFD"/>
    <w:rsid w:val="00FB24A3"/>
    <w:rsid w:val="00FB3574"/>
    <w:rsid w:val="00FB432F"/>
    <w:rsid w:val="00FB4975"/>
    <w:rsid w:val="00FB5003"/>
    <w:rsid w:val="00FB6D9E"/>
    <w:rsid w:val="00FC09A0"/>
    <w:rsid w:val="00FC4F28"/>
    <w:rsid w:val="00FC51A9"/>
    <w:rsid w:val="00FC6F90"/>
    <w:rsid w:val="00FD0FB6"/>
    <w:rsid w:val="00FD284D"/>
    <w:rsid w:val="00FD579B"/>
    <w:rsid w:val="00FD7A1A"/>
    <w:rsid w:val="00FE1292"/>
    <w:rsid w:val="00FE1EAB"/>
    <w:rsid w:val="00FE2E76"/>
    <w:rsid w:val="00FE3301"/>
    <w:rsid w:val="00FE410A"/>
    <w:rsid w:val="00FE4F97"/>
    <w:rsid w:val="00FE6535"/>
    <w:rsid w:val="00FE671E"/>
    <w:rsid w:val="00FF39E5"/>
    <w:rsid w:val="00FF4DF7"/>
    <w:rsid w:val="00FF560A"/>
    <w:rsid w:val="00FF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caption" w:uiPriority="0" w:qFormat="1"/>
    <w:lsdException w:name="annotation reference" w:qFormat="1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qFormat="1"/>
    <w:lsdException w:name="Normal Table" w:semiHidden="0" w:unhideWhenUsed="0"/>
    <w:lsdException w:name="annotation subject" w:uiPriority="0"/>
    <w:lsdException w:name="Table Web 1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7046F0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8"/>
      <w:szCs w:val="28"/>
    </w:rPr>
  </w:style>
  <w:style w:type="paragraph" w:styleId="1">
    <w:name w:val="heading 1"/>
    <w:basedOn w:val="a"/>
    <w:uiPriority w:val="9"/>
    <w:qFormat/>
    <w:rsid w:val="00A53FF5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qFormat/>
    <w:rsid w:val="00FA2902"/>
    <w:pPr>
      <w:keepNext/>
      <w:numPr>
        <w:numId w:val="1"/>
      </w:numPr>
      <w:suppressAutoHyphens/>
      <w:spacing w:line="240" w:lineRule="auto"/>
      <w:ind w:left="5812" w:right="-1050" w:firstLine="1985"/>
      <w:outlineLvl w:val="0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21">
    <w:name w:val="Заголовок 21"/>
    <w:basedOn w:val="a"/>
    <w:next w:val="a"/>
    <w:link w:val="2"/>
    <w:qFormat/>
    <w:rsid w:val="00FA2902"/>
    <w:pPr>
      <w:keepNext/>
      <w:numPr>
        <w:ilvl w:val="1"/>
        <w:numId w:val="1"/>
      </w:numPr>
      <w:suppressAutoHyphens/>
      <w:spacing w:line="240" w:lineRule="auto"/>
      <w:ind w:left="0" w:right="-766" w:firstLine="3969"/>
      <w:outlineLvl w:val="1"/>
    </w:pPr>
    <w:rPr>
      <w:rFonts w:ascii="Arial" w:eastAsia="Times New Roman" w:hAnsi="Arial"/>
      <w:b/>
      <w:sz w:val="24"/>
      <w:szCs w:val="20"/>
      <w:lang w:val="en-US" w:eastAsia="ar-SA"/>
    </w:rPr>
  </w:style>
  <w:style w:type="paragraph" w:customStyle="1" w:styleId="31">
    <w:name w:val="Заголовок 31"/>
    <w:basedOn w:val="a"/>
    <w:next w:val="a"/>
    <w:link w:val="3"/>
    <w:qFormat/>
    <w:rsid w:val="00FA2902"/>
    <w:pPr>
      <w:keepNext/>
      <w:numPr>
        <w:ilvl w:val="2"/>
        <w:numId w:val="1"/>
      </w:numPr>
      <w:suppressAutoHyphens/>
      <w:spacing w:line="240" w:lineRule="auto"/>
      <w:ind w:left="0" w:right="-1050" w:firstLine="0"/>
      <w:jc w:val="center"/>
      <w:outlineLvl w:val="2"/>
    </w:pPr>
    <w:rPr>
      <w:rFonts w:eastAsia="Times New Roman"/>
      <w:sz w:val="24"/>
      <w:szCs w:val="20"/>
      <w:lang w:eastAsia="ar-SA"/>
    </w:rPr>
  </w:style>
  <w:style w:type="paragraph" w:customStyle="1" w:styleId="41">
    <w:name w:val="Заголовок 41"/>
    <w:basedOn w:val="a"/>
    <w:next w:val="a"/>
    <w:link w:val="4"/>
    <w:qFormat/>
    <w:rsid w:val="00FA2902"/>
    <w:pPr>
      <w:keepNext/>
      <w:numPr>
        <w:ilvl w:val="3"/>
        <w:numId w:val="1"/>
      </w:numPr>
      <w:suppressAutoHyphens/>
      <w:spacing w:line="240" w:lineRule="auto"/>
      <w:ind w:left="0" w:right="-1050" w:firstLine="0"/>
      <w:jc w:val="center"/>
      <w:outlineLvl w:val="3"/>
    </w:pPr>
    <w:rPr>
      <w:rFonts w:eastAsia="Times New Roman"/>
      <w:b/>
      <w:sz w:val="24"/>
      <w:szCs w:val="20"/>
      <w:lang w:eastAsia="ar-SA"/>
    </w:rPr>
  </w:style>
  <w:style w:type="paragraph" w:customStyle="1" w:styleId="51">
    <w:name w:val="Заголовок 51"/>
    <w:basedOn w:val="a"/>
    <w:next w:val="a"/>
    <w:link w:val="5"/>
    <w:qFormat/>
    <w:rsid w:val="00FA2902"/>
    <w:pPr>
      <w:keepNext/>
      <w:numPr>
        <w:ilvl w:val="4"/>
        <w:numId w:val="1"/>
      </w:numPr>
      <w:suppressAutoHyphens/>
      <w:spacing w:line="240" w:lineRule="auto"/>
      <w:ind w:left="5812" w:right="-1050" w:firstLine="0"/>
      <w:outlineLvl w:val="4"/>
    </w:pPr>
    <w:rPr>
      <w:rFonts w:eastAsia="Times New Roman"/>
      <w:sz w:val="24"/>
      <w:szCs w:val="20"/>
      <w:lang w:val="en-US" w:eastAsia="ar-SA"/>
    </w:rPr>
  </w:style>
  <w:style w:type="paragraph" w:customStyle="1" w:styleId="61">
    <w:name w:val="Заголовок 61"/>
    <w:basedOn w:val="a"/>
    <w:next w:val="a"/>
    <w:link w:val="6"/>
    <w:qFormat/>
    <w:rsid w:val="00FA2902"/>
    <w:pPr>
      <w:keepNext/>
      <w:numPr>
        <w:ilvl w:val="5"/>
        <w:numId w:val="1"/>
      </w:numPr>
      <w:suppressAutoHyphens/>
      <w:spacing w:line="240" w:lineRule="auto"/>
      <w:outlineLvl w:val="5"/>
    </w:pPr>
    <w:rPr>
      <w:rFonts w:eastAsia="Times New Roman"/>
      <w:sz w:val="24"/>
      <w:szCs w:val="20"/>
      <w:lang w:eastAsia="ar-SA"/>
    </w:rPr>
  </w:style>
  <w:style w:type="paragraph" w:customStyle="1" w:styleId="71">
    <w:name w:val="Заголовок 71"/>
    <w:basedOn w:val="a"/>
    <w:next w:val="a"/>
    <w:link w:val="7"/>
    <w:qFormat/>
    <w:rsid w:val="00FA2902"/>
    <w:pPr>
      <w:keepNext/>
      <w:numPr>
        <w:ilvl w:val="6"/>
        <w:numId w:val="1"/>
      </w:numPr>
      <w:suppressAutoHyphens/>
      <w:spacing w:line="240" w:lineRule="auto"/>
      <w:jc w:val="center"/>
      <w:outlineLvl w:val="6"/>
    </w:pPr>
    <w:rPr>
      <w:rFonts w:eastAsia="Times New Roman"/>
      <w:sz w:val="24"/>
      <w:szCs w:val="20"/>
      <w:lang w:eastAsia="ar-SA"/>
    </w:rPr>
  </w:style>
  <w:style w:type="paragraph" w:customStyle="1" w:styleId="81">
    <w:name w:val="Заголовок 81"/>
    <w:basedOn w:val="a"/>
    <w:next w:val="a"/>
    <w:link w:val="8"/>
    <w:qFormat/>
    <w:rsid w:val="00FA2902"/>
    <w:pPr>
      <w:keepNext/>
      <w:numPr>
        <w:ilvl w:val="7"/>
        <w:numId w:val="1"/>
      </w:numPr>
      <w:suppressAutoHyphens/>
      <w:spacing w:line="240" w:lineRule="auto"/>
      <w:ind w:left="567" w:firstLine="1560"/>
      <w:outlineLvl w:val="7"/>
    </w:pPr>
    <w:rPr>
      <w:rFonts w:eastAsia="Times New Roman"/>
      <w:b/>
      <w:szCs w:val="20"/>
      <w:lang w:val="en-US" w:eastAsia="ar-SA"/>
    </w:rPr>
  </w:style>
  <w:style w:type="paragraph" w:customStyle="1" w:styleId="91">
    <w:name w:val="Заголовок 91"/>
    <w:basedOn w:val="a"/>
    <w:next w:val="a"/>
    <w:link w:val="9"/>
    <w:qFormat/>
    <w:rsid w:val="00FA2902"/>
    <w:pPr>
      <w:keepNext/>
      <w:numPr>
        <w:ilvl w:val="8"/>
        <w:numId w:val="1"/>
      </w:numPr>
      <w:tabs>
        <w:tab w:val="left" w:pos="-1560"/>
        <w:tab w:val="left" w:pos="-284"/>
      </w:tabs>
      <w:suppressAutoHyphens/>
      <w:spacing w:line="240" w:lineRule="auto"/>
      <w:ind w:left="-1560" w:right="-1050" w:hanging="141"/>
      <w:jc w:val="center"/>
      <w:outlineLvl w:val="8"/>
    </w:pPr>
    <w:rPr>
      <w:rFonts w:eastAsia="Times New Roman"/>
      <w:sz w:val="24"/>
      <w:szCs w:val="20"/>
      <w:lang w:eastAsia="ar-SA"/>
    </w:rPr>
  </w:style>
  <w:style w:type="character" w:customStyle="1" w:styleId="Tablecaption">
    <w:name w:val="Table caption_"/>
    <w:basedOn w:val="a0"/>
    <w:link w:val="Tablecaption0"/>
    <w:qFormat/>
    <w:rsid w:val="0031187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w">
    <w:name w:val="w"/>
    <w:basedOn w:val="a0"/>
    <w:qFormat/>
    <w:rsid w:val="006843A5"/>
  </w:style>
  <w:style w:type="character" w:customStyle="1" w:styleId="10">
    <w:name w:val="Заголовок 1 Знак"/>
    <w:basedOn w:val="a0"/>
    <w:link w:val="11"/>
    <w:uiPriority w:val="9"/>
    <w:qFormat/>
    <w:rsid w:val="00FA2902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qFormat/>
    <w:rsid w:val="00FA2902"/>
    <w:rPr>
      <w:rFonts w:ascii="Arial" w:eastAsia="Times New Roman" w:hAnsi="Arial" w:cs="Times New Roman"/>
      <w:b/>
      <w:sz w:val="24"/>
      <w:szCs w:val="20"/>
      <w:lang w:val="en-US" w:eastAsia="ar-SA"/>
    </w:rPr>
  </w:style>
  <w:style w:type="character" w:customStyle="1" w:styleId="3">
    <w:name w:val="Заголовок 3 Знак"/>
    <w:basedOn w:val="a0"/>
    <w:link w:val="31"/>
    <w:qFormat/>
    <w:rsid w:val="00FA290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">
    <w:name w:val="Заголовок 4 Знак"/>
    <w:basedOn w:val="a0"/>
    <w:link w:val="41"/>
    <w:qFormat/>
    <w:rsid w:val="00FA290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">
    <w:name w:val="Заголовок 5 Знак"/>
    <w:basedOn w:val="a0"/>
    <w:link w:val="51"/>
    <w:qFormat/>
    <w:rsid w:val="00FA290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6">
    <w:name w:val="Заголовок 6 Знак"/>
    <w:basedOn w:val="a0"/>
    <w:link w:val="61"/>
    <w:qFormat/>
    <w:rsid w:val="00FA290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7">
    <w:name w:val="Заголовок 7 Знак"/>
    <w:basedOn w:val="a0"/>
    <w:link w:val="71"/>
    <w:qFormat/>
    <w:rsid w:val="00FA290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8">
    <w:name w:val="Заголовок 8 Знак"/>
    <w:basedOn w:val="a0"/>
    <w:link w:val="81"/>
    <w:qFormat/>
    <w:rsid w:val="00FA290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9">
    <w:name w:val="Заголовок 9 Знак"/>
    <w:basedOn w:val="a0"/>
    <w:link w:val="91"/>
    <w:qFormat/>
    <w:rsid w:val="00FA290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-">
    <w:name w:val="Интернет-ссылка"/>
    <w:basedOn w:val="a0"/>
    <w:uiPriority w:val="99"/>
    <w:unhideWhenUsed/>
    <w:rsid w:val="00FA2902"/>
    <w:rPr>
      <w:color w:val="0000FF"/>
      <w:u w:val="single"/>
    </w:rPr>
  </w:style>
  <w:style w:type="character" w:customStyle="1" w:styleId="a3">
    <w:name w:val="Текст примечания Знак"/>
    <w:basedOn w:val="a0"/>
    <w:uiPriority w:val="99"/>
    <w:qFormat/>
    <w:rsid w:val="00FA2902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4">
    <w:name w:val="annotation reference"/>
    <w:uiPriority w:val="99"/>
    <w:qFormat/>
    <w:rsid w:val="00FA2902"/>
    <w:rPr>
      <w:sz w:val="16"/>
      <w:szCs w:val="16"/>
    </w:rPr>
  </w:style>
  <w:style w:type="character" w:customStyle="1" w:styleId="a5">
    <w:name w:val="Текст выноски Знак"/>
    <w:basedOn w:val="a0"/>
    <w:qFormat/>
    <w:rsid w:val="00FA290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qFormat/>
    <w:rsid w:val="00FA2902"/>
  </w:style>
  <w:style w:type="character" w:customStyle="1" w:styleId="a7">
    <w:name w:val="Нижний колонтитул Знак"/>
    <w:basedOn w:val="a0"/>
    <w:uiPriority w:val="99"/>
    <w:qFormat/>
    <w:rsid w:val="00FA2902"/>
  </w:style>
  <w:style w:type="character" w:customStyle="1" w:styleId="TablecaptionSpacing5pt">
    <w:name w:val="Table caption + Spacing 5 pt"/>
    <w:basedOn w:val="Tablecaption"/>
    <w:qFormat/>
    <w:rsid w:val="00FA2902"/>
    <w:rPr>
      <w:rFonts w:ascii="Times New Roman" w:eastAsia="Times New Roman" w:hAnsi="Times New Roman" w:cs="Times New Roman"/>
      <w:color w:val="000000"/>
      <w:spacing w:val="100"/>
      <w:w w:val="100"/>
      <w:sz w:val="26"/>
      <w:szCs w:val="26"/>
      <w:shd w:val="clear" w:color="auto" w:fill="FFFFFF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qFormat/>
    <w:rsid w:val="00FA29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2Spacing3pt">
    <w:name w:val="Table caption (2) + Spacing 3 pt"/>
    <w:basedOn w:val="Tablecaption2"/>
    <w:qFormat/>
    <w:rsid w:val="00FA2902"/>
    <w:rPr>
      <w:rFonts w:ascii="Times New Roman" w:eastAsia="Times New Roman" w:hAnsi="Times New Roman" w:cs="Times New Roman"/>
      <w:color w:val="000000"/>
      <w:spacing w:val="6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FontStyle29">
    <w:name w:val="Font Style29"/>
    <w:qFormat/>
    <w:rsid w:val="00FA2902"/>
    <w:rPr>
      <w:rFonts w:ascii="Times New Roman" w:hAnsi="Times New Roman" w:cs="Times New Roman"/>
      <w:color w:val="000000"/>
      <w:sz w:val="20"/>
      <w:szCs w:val="20"/>
    </w:rPr>
  </w:style>
  <w:style w:type="character" w:customStyle="1" w:styleId="a8">
    <w:name w:val="Текст сноски Знак"/>
    <w:basedOn w:val="a0"/>
    <w:link w:val="a9"/>
    <w:uiPriority w:val="99"/>
    <w:qFormat/>
    <w:rsid w:val="00FA290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Привязка сноски"/>
    <w:rsid w:val="00FB6D9E"/>
    <w:rPr>
      <w:vertAlign w:val="superscript"/>
    </w:rPr>
  </w:style>
  <w:style w:type="character" w:customStyle="1" w:styleId="FootnoteCharacters">
    <w:name w:val="Footnote Characters"/>
    <w:qFormat/>
    <w:rsid w:val="00FA2902"/>
    <w:rPr>
      <w:vertAlign w:val="superscript"/>
    </w:rPr>
  </w:style>
  <w:style w:type="character" w:customStyle="1" w:styleId="2">
    <w:name w:val="Стиль2"/>
    <w:link w:val="21"/>
    <w:uiPriority w:val="99"/>
    <w:qFormat/>
    <w:rsid w:val="00FA2902"/>
    <w:rPr>
      <w:rFonts w:ascii="Times New Roman" w:hAnsi="Times New Roman"/>
      <w:color w:val="auto"/>
      <w:sz w:val="28"/>
    </w:rPr>
  </w:style>
  <w:style w:type="character" w:customStyle="1" w:styleId="WW8Num2z0">
    <w:name w:val="WW8Num2z0"/>
    <w:qFormat/>
    <w:rsid w:val="00FA2902"/>
    <w:rPr>
      <w:rFonts w:ascii="Symbol" w:hAnsi="Symbol"/>
    </w:rPr>
  </w:style>
  <w:style w:type="character" w:customStyle="1" w:styleId="WW8Num3z0">
    <w:name w:val="WW8Num3z0"/>
    <w:qFormat/>
    <w:rsid w:val="00FA2902"/>
    <w:rPr>
      <w:rFonts w:ascii="Symbol" w:hAnsi="Symbol"/>
      <w:sz w:val="20"/>
    </w:rPr>
  </w:style>
  <w:style w:type="character" w:customStyle="1" w:styleId="WW8Num4z0">
    <w:name w:val="WW8Num4z0"/>
    <w:qFormat/>
    <w:rsid w:val="00FA2902"/>
    <w:rPr>
      <w:rFonts w:ascii="Symbol" w:hAnsi="Symbol"/>
      <w:sz w:val="20"/>
    </w:rPr>
  </w:style>
  <w:style w:type="character" w:customStyle="1" w:styleId="WW8Num5z0">
    <w:name w:val="WW8Num5z0"/>
    <w:qFormat/>
    <w:rsid w:val="00FA2902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FA2902"/>
    <w:rPr>
      <w:rFonts w:ascii="Courier New" w:hAnsi="Courier New" w:cs="Courier New"/>
    </w:rPr>
  </w:style>
  <w:style w:type="character" w:customStyle="1" w:styleId="WW8Num5z2">
    <w:name w:val="WW8Num5z2"/>
    <w:qFormat/>
    <w:rsid w:val="00FA2902"/>
    <w:rPr>
      <w:rFonts w:ascii="Wingdings" w:hAnsi="Wingdings" w:cs="Times New Roman"/>
    </w:rPr>
  </w:style>
  <w:style w:type="character" w:customStyle="1" w:styleId="WW8Num6z0">
    <w:name w:val="WW8Num6z0"/>
    <w:qFormat/>
    <w:rsid w:val="00FA2902"/>
    <w:rPr>
      <w:rFonts w:ascii="Symbol" w:hAnsi="Symbol"/>
    </w:rPr>
  </w:style>
  <w:style w:type="character" w:customStyle="1" w:styleId="WW8Num7z0">
    <w:name w:val="WW8Num7z0"/>
    <w:qFormat/>
    <w:rsid w:val="00FA2902"/>
    <w:rPr>
      <w:rFonts w:ascii="Symbol" w:hAnsi="Symbol"/>
    </w:rPr>
  </w:style>
  <w:style w:type="character" w:customStyle="1" w:styleId="WW8Num8z0">
    <w:name w:val="WW8Num8z0"/>
    <w:qFormat/>
    <w:rsid w:val="00FA2902"/>
    <w:rPr>
      <w:rFonts w:ascii="Symbol" w:hAnsi="Symbol"/>
      <w:sz w:val="20"/>
    </w:rPr>
  </w:style>
  <w:style w:type="character" w:customStyle="1" w:styleId="Absatz-Standardschriftart">
    <w:name w:val="Absatz-Standardschriftart"/>
    <w:qFormat/>
    <w:rsid w:val="00FA2902"/>
  </w:style>
  <w:style w:type="character" w:customStyle="1" w:styleId="WW-Absatz-Standardschriftart">
    <w:name w:val="WW-Absatz-Standardschriftart"/>
    <w:qFormat/>
    <w:rsid w:val="00FA2902"/>
  </w:style>
  <w:style w:type="character" w:customStyle="1" w:styleId="WW8Num1z0">
    <w:name w:val="WW8Num1z0"/>
    <w:qFormat/>
    <w:rsid w:val="00FA2902"/>
    <w:rPr>
      <w:rFonts w:ascii="Symbol" w:hAnsi="Symbol"/>
    </w:rPr>
  </w:style>
  <w:style w:type="character" w:customStyle="1" w:styleId="WW8Num1z1">
    <w:name w:val="WW8Num1z1"/>
    <w:qFormat/>
    <w:rsid w:val="00FA2902"/>
    <w:rPr>
      <w:rFonts w:ascii="Courier New" w:hAnsi="Courier New" w:cs="Courier New"/>
    </w:rPr>
  </w:style>
  <w:style w:type="character" w:customStyle="1" w:styleId="WW8Num1z2">
    <w:name w:val="WW8Num1z2"/>
    <w:qFormat/>
    <w:rsid w:val="00FA2902"/>
    <w:rPr>
      <w:rFonts w:ascii="Wingdings" w:hAnsi="Wingdings"/>
    </w:rPr>
  </w:style>
  <w:style w:type="character" w:customStyle="1" w:styleId="WW8Num2z1">
    <w:name w:val="WW8Num2z1"/>
    <w:qFormat/>
    <w:rsid w:val="00FA2902"/>
    <w:rPr>
      <w:rFonts w:ascii="Courier New" w:hAnsi="Courier New" w:cs="Courier New"/>
    </w:rPr>
  </w:style>
  <w:style w:type="character" w:customStyle="1" w:styleId="WW8Num2z2">
    <w:name w:val="WW8Num2z2"/>
    <w:qFormat/>
    <w:rsid w:val="00FA2902"/>
    <w:rPr>
      <w:rFonts w:ascii="Wingdings" w:hAnsi="Wingdings"/>
    </w:rPr>
  </w:style>
  <w:style w:type="character" w:customStyle="1" w:styleId="WW8Num3z1">
    <w:name w:val="WW8Num3z1"/>
    <w:qFormat/>
    <w:rsid w:val="00FA2902"/>
    <w:rPr>
      <w:rFonts w:ascii="Courier New" w:hAnsi="Courier New"/>
      <w:sz w:val="20"/>
    </w:rPr>
  </w:style>
  <w:style w:type="character" w:customStyle="1" w:styleId="WW8Num3z2">
    <w:name w:val="WW8Num3z2"/>
    <w:qFormat/>
    <w:rsid w:val="00FA2902"/>
    <w:rPr>
      <w:rFonts w:ascii="Wingdings" w:hAnsi="Wingdings"/>
      <w:sz w:val="20"/>
    </w:rPr>
  </w:style>
  <w:style w:type="character" w:customStyle="1" w:styleId="WW8Num4z1">
    <w:name w:val="WW8Num4z1"/>
    <w:qFormat/>
    <w:rsid w:val="00FA2902"/>
    <w:rPr>
      <w:rFonts w:ascii="Courier New" w:hAnsi="Courier New"/>
      <w:sz w:val="20"/>
    </w:rPr>
  </w:style>
  <w:style w:type="character" w:customStyle="1" w:styleId="WW8Num4z2">
    <w:name w:val="WW8Num4z2"/>
    <w:qFormat/>
    <w:rsid w:val="00FA2902"/>
    <w:rPr>
      <w:rFonts w:ascii="Wingdings" w:hAnsi="Wingdings"/>
      <w:sz w:val="20"/>
    </w:rPr>
  </w:style>
  <w:style w:type="character" w:customStyle="1" w:styleId="WW8Num5z3">
    <w:name w:val="WW8Num5z3"/>
    <w:qFormat/>
    <w:rsid w:val="00FA2902"/>
    <w:rPr>
      <w:rFonts w:ascii="Symbol" w:hAnsi="Symbol" w:cs="Times New Roman"/>
    </w:rPr>
  </w:style>
  <w:style w:type="character" w:customStyle="1" w:styleId="WW8Num6z1">
    <w:name w:val="WW8Num6z1"/>
    <w:qFormat/>
    <w:rsid w:val="00FA2902"/>
    <w:rPr>
      <w:rFonts w:ascii="Courier New" w:hAnsi="Courier New" w:cs="Courier New"/>
    </w:rPr>
  </w:style>
  <w:style w:type="character" w:customStyle="1" w:styleId="WW8Num6z2">
    <w:name w:val="WW8Num6z2"/>
    <w:qFormat/>
    <w:rsid w:val="00FA2902"/>
    <w:rPr>
      <w:rFonts w:ascii="Wingdings" w:hAnsi="Wingdings"/>
    </w:rPr>
  </w:style>
  <w:style w:type="character" w:customStyle="1" w:styleId="WW8Num7z1">
    <w:name w:val="WW8Num7z1"/>
    <w:qFormat/>
    <w:rsid w:val="00FA2902"/>
    <w:rPr>
      <w:rFonts w:ascii="Courier New" w:hAnsi="Courier New" w:cs="Courier New"/>
    </w:rPr>
  </w:style>
  <w:style w:type="character" w:customStyle="1" w:styleId="WW8Num7z2">
    <w:name w:val="WW8Num7z2"/>
    <w:qFormat/>
    <w:rsid w:val="00FA2902"/>
    <w:rPr>
      <w:rFonts w:ascii="Wingdings" w:hAnsi="Wingdings"/>
    </w:rPr>
  </w:style>
  <w:style w:type="character" w:customStyle="1" w:styleId="WW8Num8z1">
    <w:name w:val="WW8Num8z1"/>
    <w:qFormat/>
    <w:rsid w:val="00FA2902"/>
    <w:rPr>
      <w:rFonts w:ascii="Courier New" w:hAnsi="Courier New"/>
      <w:sz w:val="20"/>
    </w:rPr>
  </w:style>
  <w:style w:type="character" w:customStyle="1" w:styleId="WW8Num8z2">
    <w:name w:val="WW8Num8z2"/>
    <w:qFormat/>
    <w:rsid w:val="00FA2902"/>
    <w:rPr>
      <w:rFonts w:ascii="Wingdings" w:hAnsi="Wingdings"/>
      <w:sz w:val="20"/>
    </w:rPr>
  </w:style>
  <w:style w:type="character" w:customStyle="1" w:styleId="WW8Num9z0">
    <w:name w:val="WW8Num9z0"/>
    <w:qFormat/>
    <w:rsid w:val="00FA2902"/>
    <w:rPr>
      <w:rFonts w:ascii="Symbol" w:hAnsi="Symbol"/>
    </w:rPr>
  </w:style>
  <w:style w:type="character" w:customStyle="1" w:styleId="WW8Num9z1">
    <w:name w:val="WW8Num9z1"/>
    <w:qFormat/>
    <w:rsid w:val="00FA2902"/>
    <w:rPr>
      <w:rFonts w:ascii="Courier New" w:hAnsi="Courier New" w:cs="Courier New"/>
    </w:rPr>
  </w:style>
  <w:style w:type="character" w:customStyle="1" w:styleId="WW8Num9z2">
    <w:name w:val="WW8Num9z2"/>
    <w:qFormat/>
    <w:rsid w:val="00FA2902"/>
    <w:rPr>
      <w:rFonts w:ascii="Wingdings" w:hAnsi="Wingdings"/>
    </w:rPr>
  </w:style>
  <w:style w:type="character" w:customStyle="1" w:styleId="WW8Num10z0">
    <w:name w:val="WW8Num10z0"/>
    <w:qFormat/>
    <w:rsid w:val="00FA2902"/>
    <w:rPr>
      <w:rFonts w:ascii="Symbol" w:hAnsi="Symbol"/>
    </w:rPr>
  </w:style>
  <w:style w:type="character" w:customStyle="1" w:styleId="WW8Num10z1">
    <w:name w:val="WW8Num10z1"/>
    <w:qFormat/>
    <w:rsid w:val="00FA2902"/>
    <w:rPr>
      <w:rFonts w:ascii="Courier New" w:hAnsi="Courier New" w:cs="Courier New"/>
    </w:rPr>
  </w:style>
  <w:style w:type="character" w:customStyle="1" w:styleId="WW8Num10z2">
    <w:name w:val="WW8Num10z2"/>
    <w:qFormat/>
    <w:rsid w:val="00FA2902"/>
    <w:rPr>
      <w:rFonts w:ascii="Wingdings" w:hAnsi="Wingdings"/>
    </w:rPr>
  </w:style>
  <w:style w:type="character" w:customStyle="1" w:styleId="WW8Num11z0">
    <w:name w:val="WW8Num11z0"/>
    <w:qFormat/>
    <w:rsid w:val="00FA2902"/>
    <w:rPr>
      <w:rFonts w:ascii="Symbol" w:hAnsi="Symbol"/>
    </w:rPr>
  </w:style>
  <w:style w:type="character" w:customStyle="1" w:styleId="WW8Num11z1">
    <w:name w:val="WW8Num11z1"/>
    <w:qFormat/>
    <w:rsid w:val="00FA2902"/>
    <w:rPr>
      <w:rFonts w:ascii="Courier New" w:hAnsi="Courier New" w:cs="Courier New"/>
    </w:rPr>
  </w:style>
  <w:style w:type="character" w:customStyle="1" w:styleId="WW8Num11z2">
    <w:name w:val="WW8Num11z2"/>
    <w:qFormat/>
    <w:rsid w:val="00FA2902"/>
    <w:rPr>
      <w:rFonts w:ascii="Wingdings" w:hAnsi="Wingdings"/>
    </w:rPr>
  </w:style>
  <w:style w:type="character" w:customStyle="1" w:styleId="WW8Num12z0">
    <w:name w:val="WW8Num12z0"/>
    <w:qFormat/>
    <w:rsid w:val="00FA2902"/>
    <w:rPr>
      <w:rFonts w:ascii="Symbol" w:hAnsi="Symbol"/>
    </w:rPr>
  </w:style>
  <w:style w:type="character" w:customStyle="1" w:styleId="WW8Num12z1">
    <w:name w:val="WW8Num12z1"/>
    <w:qFormat/>
    <w:rsid w:val="00FA2902"/>
    <w:rPr>
      <w:rFonts w:ascii="Courier New" w:hAnsi="Courier New" w:cs="Courier New"/>
    </w:rPr>
  </w:style>
  <w:style w:type="character" w:customStyle="1" w:styleId="WW8Num12z2">
    <w:name w:val="WW8Num12z2"/>
    <w:qFormat/>
    <w:rsid w:val="00FA2902"/>
    <w:rPr>
      <w:rFonts w:ascii="Wingdings" w:hAnsi="Wingdings"/>
    </w:rPr>
  </w:style>
  <w:style w:type="character" w:customStyle="1" w:styleId="WW8Num13z0">
    <w:name w:val="WW8Num13z0"/>
    <w:qFormat/>
    <w:rsid w:val="00FA2902"/>
    <w:rPr>
      <w:rFonts w:ascii="Symbol" w:hAnsi="Symbol"/>
    </w:rPr>
  </w:style>
  <w:style w:type="character" w:customStyle="1" w:styleId="WW8Num13z1">
    <w:name w:val="WW8Num13z1"/>
    <w:qFormat/>
    <w:rsid w:val="00FA2902"/>
    <w:rPr>
      <w:rFonts w:ascii="Courier New" w:hAnsi="Courier New" w:cs="Courier New"/>
    </w:rPr>
  </w:style>
  <w:style w:type="character" w:customStyle="1" w:styleId="WW8Num13z2">
    <w:name w:val="WW8Num13z2"/>
    <w:qFormat/>
    <w:rsid w:val="00FA2902"/>
    <w:rPr>
      <w:rFonts w:ascii="Wingdings" w:hAnsi="Wingdings"/>
    </w:rPr>
  </w:style>
  <w:style w:type="character" w:customStyle="1" w:styleId="WW8Num14z0">
    <w:name w:val="WW8Num14z0"/>
    <w:qFormat/>
    <w:rsid w:val="00FA2902"/>
    <w:rPr>
      <w:rFonts w:ascii="Symbol" w:hAnsi="Symbol"/>
      <w:sz w:val="20"/>
    </w:rPr>
  </w:style>
  <w:style w:type="character" w:customStyle="1" w:styleId="WW8Num14z1">
    <w:name w:val="WW8Num14z1"/>
    <w:qFormat/>
    <w:rsid w:val="00FA2902"/>
    <w:rPr>
      <w:rFonts w:ascii="Courier New" w:hAnsi="Courier New"/>
      <w:sz w:val="20"/>
    </w:rPr>
  </w:style>
  <w:style w:type="character" w:customStyle="1" w:styleId="WW8Num14z2">
    <w:name w:val="WW8Num14z2"/>
    <w:qFormat/>
    <w:rsid w:val="00FA2902"/>
    <w:rPr>
      <w:rFonts w:ascii="Wingdings" w:hAnsi="Wingdings"/>
      <w:sz w:val="20"/>
    </w:rPr>
  </w:style>
  <w:style w:type="character" w:customStyle="1" w:styleId="WW8Num15z0">
    <w:name w:val="WW8Num15z0"/>
    <w:qFormat/>
    <w:rsid w:val="00FA2902"/>
    <w:rPr>
      <w:rFonts w:ascii="Symbol" w:hAnsi="Symbol"/>
    </w:rPr>
  </w:style>
  <w:style w:type="character" w:customStyle="1" w:styleId="WW8Num15z1">
    <w:name w:val="WW8Num15z1"/>
    <w:qFormat/>
    <w:rsid w:val="00FA2902"/>
    <w:rPr>
      <w:rFonts w:ascii="Courier New" w:hAnsi="Courier New" w:cs="Courier New"/>
    </w:rPr>
  </w:style>
  <w:style w:type="character" w:customStyle="1" w:styleId="WW8Num15z2">
    <w:name w:val="WW8Num15z2"/>
    <w:qFormat/>
    <w:rsid w:val="00FA2902"/>
    <w:rPr>
      <w:rFonts w:ascii="Wingdings" w:hAnsi="Wingdings"/>
    </w:rPr>
  </w:style>
  <w:style w:type="character" w:customStyle="1" w:styleId="WW8Num16z0">
    <w:name w:val="WW8Num16z0"/>
    <w:qFormat/>
    <w:rsid w:val="00FA2902"/>
    <w:rPr>
      <w:rFonts w:ascii="Symbol" w:hAnsi="Symbol"/>
      <w:sz w:val="20"/>
    </w:rPr>
  </w:style>
  <w:style w:type="character" w:customStyle="1" w:styleId="WW8Num16z1">
    <w:name w:val="WW8Num16z1"/>
    <w:qFormat/>
    <w:rsid w:val="00FA2902"/>
    <w:rPr>
      <w:rFonts w:ascii="Courier New" w:hAnsi="Courier New"/>
      <w:sz w:val="20"/>
    </w:rPr>
  </w:style>
  <w:style w:type="character" w:customStyle="1" w:styleId="WW8Num16z2">
    <w:name w:val="WW8Num16z2"/>
    <w:qFormat/>
    <w:rsid w:val="00FA2902"/>
    <w:rPr>
      <w:rFonts w:ascii="Wingdings" w:hAnsi="Wingdings"/>
      <w:sz w:val="20"/>
    </w:rPr>
  </w:style>
  <w:style w:type="character" w:customStyle="1" w:styleId="WW8Num17z0">
    <w:name w:val="WW8Num17z0"/>
    <w:qFormat/>
    <w:rsid w:val="00FA2902"/>
    <w:rPr>
      <w:rFonts w:ascii="Symbol" w:hAnsi="Symbol"/>
      <w:sz w:val="20"/>
    </w:rPr>
  </w:style>
  <w:style w:type="character" w:customStyle="1" w:styleId="WW8Num17z1">
    <w:name w:val="WW8Num17z1"/>
    <w:qFormat/>
    <w:rsid w:val="00FA2902"/>
    <w:rPr>
      <w:rFonts w:ascii="Courier New" w:hAnsi="Courier New"/>
      <w:sz w:val="20"/>
    </w:rPr>
  </w:style>
  <w:style w:type="character" w:customStyle="1" w:styleId="WW8Num17z2">
    <w:name w:val="WW8Num17z2"/>
    <w:qFormat/>
    <w:rsid w:val="00FA2902"/>
    <w:rPr>
      <w:rFonts w:ascii="Wingdings" w:hAnsi="Wingdings"/>
      <w:sz w:val="20"/>
    </w:rPr>
  </w:style>
  <w:style w:type="character" w:customStyle="1" w:styleId="WW8Num18z0">
    <w:name w:val="WW8Num18z0"/>
    <w:qFormat/>
    <w:rsid w:val="00FA2902"/>
    <w:rPr>
      <w:rFonts w:ascii="Symbol" w:hAnsi="Symbol"/>
      <w:color w:val="000000"/>
    </w:rPr>
  </w:style>
  <w:style w:type="character" w:customStyle="1" w:styleId="WW8Num18z1">
    <w:name w:val="WW8Num18z1"/>
    <w:qFormat/>
    <w:rsid w:val="00FA2902"/>
    <w:rPr>
      <w:rFonts w:ascii="Courier New" w:hAnsi="Courier New"/>
    </w:rPr>
  </w:style>
  <w:style w:type="character" w:customStyle="1" w:styleId="WW8Num18z2">
    <w:name w:val="WW8Num18z2"/>
    <w:qFormat/>
    <w:rsid w:val="00FA2902"/>
    <w:rPr>
      <w:rFonts w:ascii="Wingdings" w:hAnsi="Wingdings"/>
    </w:rPr>
  </w:style>
  <w:style w:type="character" w:customStyle="1" w:styleId="WW8Num18z3">
    <w:name w:val="WW8Num18z3"/>
    <w:qFormat/>
    <w:rsid w:val="00FA2902"/>
    <w:rPr>
      <w:rFonts w:ascii="Symbol" w:hAnsi="Symbol"/>
    </w:rPr>
  </w:style>
  <w:style w:type="character" w:customStyle="1" w:styleId="WW8Num19z0">
    <w:name w:val="WW8Num19z0"/>
    <w:qFormat/>
    <w:rsid w:val="00FA2902"/>
    <w:rPr>
      <w:rFonts w:ascii="Symbol" w:hAnsi="Symbol"/>
      <w:sz w:val="20"/>
    </w:rPr>
  </w:style>
  <w:style w:type="character" w:customStyle="1" w:styleId="WW8Num19z1">
    <w:name w:val="WW8Num19z1"/>
    <w:qFormat/>
    <w:rsid w:val="00FA2902"/>
    <w:rPr>
      <w:rFonts w:ascii="Courier New" w:hAnsi="Courier New"/>
      <w:sz w:val="20"/>
    </w:rPr>
  </w:style>
  <w:style w:type="character" w:customStyle="1" w:styleId="WW8Num19z2">
    <w:name w:val="WW8Num19z2"/>
    <w:qFormat/>
    <w:rsid w:val="00FA2902"/>
    <w:rPr>
      <w:rFonts w:ascii="Wingdings" w:hAnsi="Wingdings"/>
      <w:sz w:val="20"/>
    </w:rPr>
  </w:style>
  <w:style w:type="character" w:customStyle="1" w:styleId="WW8Num20z0">
    <w:name w:val="WW8Num20z0"/>
    <w:qFormat/>
    <w:rsid w:val="00FA2902"/>
    <w:rPr>
      <w:rFonts w:ascii="Symbol" w:hAnsi="Symbol"/>
    </w:rPr>
  </w:style>
  <w:style w:type="character" w:customStyle="1" w:styleId="WW8Num20z1">
    <w:name w:val="WW8Num20z1"/>
    <w:qFormat/>
    <w:rsid w:val="00FA2902"/>
    <w:rPr>
      <w:rFonts w:ascii="Courier New" w:hAnsi="Courier New" w:cs="Courier New"/>
    </w:rPr>
  </w:style>
  <w:style w:type="character" w:customStyle="1" w:styleId="WW8Num20z2">
    <w:name w:val="WW8Num20z2"/>
    <w:qFormat/>
    <w:rsid w:val="00FA2902"/>
    <w:rPr>
      <w:rFonts w:ascii="Wingdings" w:hAnsi="Wingdings"/>
    </w:rPr>
  </w:style>
  <w:style w:type="character" w:customStyle="1" w:styleId="WW8Num21z0">
    <w:name w:val="WW8Num21z0"/>
    <w:qFormat/>
    <w:rsid w:val="00FA2902"/>
    <w:rPr>
      <w:rFonts w:ascii="Symbol" w:hAnsi="Symbol"/>
      <w:sz w:val="20"/>
    </w:rPr>
  </w:style>
  <w:style w:type="character" w:customStyle="1" w:styleId="WW8Num21z1">
    <w:name w:val="WW8Num21z1"/>
    <w:qFormat/>
    <w:rsid w:val="00FA2902"/>
    <w:rPr>
      <w:rFonts w:ascii="Courier New" w:hAnsi="Courier New"/>
      <w:sz w:val="20"/>
    </w:rPr>
  </w:style>
  <w:style w:type="character" w:customStyle="1" w:styleId="WW8Num21z2">
    <w:name w:val="WW8Num21z2"/>
    <w:qFormat/>
    <w:rsid w:val="00FA2902"/>
    <w:rPr>
      <w:rFonts w:ascii="Wingdings" w:hAnsi="Wingdings"/>
      <w:sz w:val="20"/>
    </w:rPr>
  </w:style>
  <w:style w:type="character" w:customStyle="1" w:styleId="WW8Num22z0">
    <w:name w:val="WW8Num22z0"/>
    <w:qFormat/>
    <w:rsid w:val="00FA2902"/>
    <w:rPr>
      <w:rFonts w:ascii="Symbol" w:hAnsi="Symbol"/>
      <w:sz w:val="20"/>
    </w:rPr>
  </w:style>
  <w:style w:type="character" w:customStyle="1" w:styleId="WW8Num22z1">
    <w:name w:val="WW8Num22z1"/>
    <w:qFormat/>
    <w:rsid w:val="00FA2902"/>
    <w:rPr>
      <w:rFonts w:ascii="Courier New" w:hAnsi="Courier New"/>
      <w:sz w:val="20"/>
    </w:rPr>
  </w:style>
  <w:style w:type="character" w:customStyle="1" w:styleId="WW8Num22z2">
    <w:name w:val="WW8Num22z2"/>
    <w:qFormat/>
    <w:rsid w:val="00FA2902"/>
    <w:rPr>
      <w:rFonts w:ascii="Wingdings" w:hAnsi="Wingdings"/>
      <w:sz w:val="20"/>
    </w:rPr>
  </w:style>
  <w:style w:type="character" w:customStyle="1" w:styleId="WW8Num23z0">
    <w:name w:val="WW8Num23z0"/>
    <w:qFormat/>
    <w:rsid w:val="00FA2902"/>
    <w:rPr>
      <w:rFonts w:ascii="Wingdings" w:hAnsi="Wingdings"/>
      <w:sz w:val="20"/>
    </w:rPr>
  </w:style>
  <w:style w:type="character" w:customStyle="1" w:styleId="WW8Num25z0">
    <w:name w:val="WW8Num25z0"/>
    <w:qFormat/>
    <w:rsid w:val="00FA2902"/>
    <w:rPr>
      <w:rFonts w:ascii="Symbol" w:hAnsi="Symbol"/>
    </w:rPr>
  </w:style>
  <w:style w:type="character" w:customStyle="1" w:styleId="WW8Num25z1">
    <w:name w:val="WW8Num25z1"/>
    <w:qFormat/>
    <w:rsid w:val="00FA2902"/>
    <w:rPr>
      <w:rFonts w:ascii="Courier New" w:hAnsi="Courier New" w:cs="Courier New"/>
    </w:rPr>
  </w:style>
  <w:style w:type="character" w:customStyle="1" w:styleId="WW8Num25z2">
    <w:name w:val="WW8Num25z2"/>
    <w:qFormat/>
    <w:rsid w:val="00FA2902"/>
    <w:rPr>
      <w:rFonts w:ascii="Wingdings" w:hAnsi="Wingdings"/>
    </w:rPr>
  </w:style>
  <w:style w:type="character" w:customStyle="1" w:styleId="WW8Num26z0">
    <w:name w:val="WW8Num26z0"/>
    <w:qFormat/>
    <w:rsid w:val="00FA2902"/>
    <w:rPr>
      <w:rFonts w:ascii="Symbol" w:hAnsi="Symbol"/>
    </w:rPr>
  </w:style>
  <w:style w:type="character" w:customStyle="1" w:styleId="WW8Num26z2">
    <w:name w:val="WW8Num26z2"/>
    <w:qFormat/>
    <w:rsid w:val="00FA2902"/>
    <w:rPr>
      <w:rFonts w:ascii="Wingdings" w:hAnsi="Wingdings"/>
    </w:rPr>
  </w:style>
  <w:style w:type="character" w:customStyle="1" w:styleId="WW8Num26z4">
    <w:name w:val="WW8Num26z4"/>
    <w:qFormat/>
    <w:rsid w:val="00FA2902"/>
    <w:rPr>
      <w:rFonts w:ascii="Courier New" w:hAnsi="Courier New" w:cs="Courier New"/>
    </w:rPr>
  </w:style>
  <w:style w:type="character" w:customStyle="1" w:styleId="WW8Num27z0">
    <w:name w:val="WW8Num27z0"/>
    <w:qFormat/>
    <w:rsid w:val="00FA2902"/>
    <w:rPr>
      <w:rFonts w:ascii="Symbol" w:hAnsi="Symbol"/>
    </w:rPr>
  </w:style>
  <w:style w:type="character" w:customStyle="1" w:styleId="WW8Num27z1">
    <w:name w:val="WW8Num27z1"/>
    <w:qFormat/>
    <w:rsid w:val="00FA2902"/>
    <w:rPr>
      <w:rFonts w:ascii="Courier New" w:hAnsi="Courier New" w:cs="Courier New"/>
    </w:rPr>
  </w:style>
  <w:style w:type="character" w:customStyle="1" w:styleId="WW8Num27z2">
    <w:name w:val="WW8Num27z2"/>
    <w:qFormat/>
    <w:rsid w:val="00FA2902"/>
    <w:rPr>
      <w:rFonts w:ascii="Wingdings" w:hAnsi="Wingdings"/>
    </w:rPr>
  </w:style>
  <w:style w:type="character" w:customStyle="1" w:styleId="WW8Num28z0">
    <w:name w:val="WW8Num28z0"/>
    <w:qFormat/>
    <w:rsid w:val="00FA2902"/>
    <w:rPr>
      <w:rFonts w:ascii="Symbol" w:hAnsi="Symbol"/>
      <w:sz w:val="20"/>
    </w:rPr>
  </w:style>
  <w:style w:type="character" w:customStyle="1" w:styleId="WW8Num28z1">
    <w:name w:val="WW8Num28z1"/>
    <w:qFormat/>
    <w:rsid w:val="00FA2902"/>
    <w:rPr>
      <w:rFonts w:ascii="Courier New" w:hAnsi="Courier New"/>
      <w:sz w:val="20"/>
    </w:rPr>
  </w:style>
  <w:style w:type="character" w:customStyle="1" w:styleId="WW8Num28z2">
    <w:name w:val="WW8Num28z2"/>
    <w:qFormat/>
    <w:rsid w:val="00FA2902"/>
    <w:rPr>
      <w:rFonts w:ascii="Wingdings" w:hAnsi="Wingdings"/>
      <w:sz w:val="20"/>
    </w:rPr>
  </w:style>
  <w:style w:type="character" w:customStyle="1" w:styleId="WW8Num30z0">
    <w:name w:val="WW8Num30z0"/>
    <w:qFormat/>
    <w:rsid w:val="00FA2902"/>
    <w:rPr>
      <w:rFonts w:ascii="Symbol" w:hAnsi="Symbol"/>
    </w:rPr>
  </w:style>
  <w:style w:type="character" w:customStyle="1" w:styleId="WW8Num30z1">
    <w:name w:val="WW8Num30z1"/>
    <w:qFormat/>
    <w:rsid w:val="00FA2902"/>
    <w:rPr>
      <w:rFonts w:ascii="Courier New" w:hAnsi="Courier New" w:cs="Courier New"/>
    </w:rPr>
  </w:style>
  <w:style w:type="character" w:customStyle="1" w:styleId="WW8Num30z2">
    <w:name w:val="WW8Num30z2"/>
    <w:qFormat/>
    <w:rsid w:val="00FA2902"/>
    <w:rPr>
      <w:rFonts w:ascii="Wingdings" w:hAnsi="Wingdings"/>
    </w:rPr>
  </w:style>
  <w:style w:type="character" w:customStyle="1" w:styleId="WW8Num31z0">
    <w:name w:val="WW8Num31z0"/>
    <w:qFormat/>
    <w:rsid w:val="00FA2902"/>
    <w:rPr>
      <w:rFonts w:ascii="Symbol" w:hAnsi="Symbol"/>
    </w:rPr>
  </w:style>
  <w:style w:type="character" w:customStyle="1" w:styleId="WW8Num31z1">
    <w:name w:val="WW8Num31z1"/>
    <w:qFormat/>
    <w:rsid w:val="00FA2902"/>
    <w:rPr>
      <w:rFonts w:ascii="Courier New" w:hAnsi="Courier New" w:cs="Courier New"/>
    </w:rPr>
  </w:style>
  <w:style w:type="character" w:customStyle="1" w:styleId="WW8Num31z2">
    <w:name w:val="WW8Num31z2"/>
    <w:qFormat/>
    <w:rsid w:val="00FA2902"/>
    <w:rPr>
      <w:rFonts w:ascii="Wingdings" w:hAnsi="Wingdings"/>
    </w:rPr>
  </w:style>
  <w:style w:type="character" w:customStyle="1" w:styleId="WW8Num32z0">
    <w:name w:val="WW8Num32z0"/>
    <w:qFormat/>
    <w:rsid w:val="00FA2902"/>
    <w:rPr>
      <w:rFonts w:ascii="Symbol" w:hAnsi="Symbol"/>
    </w:rPr>
  </w:style>
  <w:style w:type="character" w:customStyle="1" w:styleId="WW8Num32z1">
    <w:name w:val="WW8Num32z1"/>
    <w:qFormat/>
    <w:rsid w:val="00FA2902"/>
    <w:rPr>
      <w:rFonts w:ascii="Courier New" w:hAnsi="Courier New" w:cs="Courier New"/>
    </w:rPr>
  </w:style>
  <w:style w:type="character" w:customStyle="1" w:styleId="WW8Num32z2">
    <w:name w:val="WW8Num32z2"/>
    <w:qFormat/>
    <w:rsid w:val="00FA2902"/>
    <w:rPr>
      <w:rFonts w:ascii="Wingdings" w:hAnsi="Wingdings"/>
    </w:rPr>
  </w:style>
  <w:style w:type="character" w:customStyle="1" w:styleId="WW8Num34z0">
    <w:name w:val="WW8Num34z0"/>
    <w:qFormat/>
    <w:rsid w:val="00FA2902"/>
    <w:rPr>
      <w:rFonts w:ascii="Symbol" w:hAnsi="Symbol"/>
      <w:sz w:val="20"/>
    </w:rPr>
  </w:style>
  <w:style w:type="character" w:customStyle="1" w:styleId="WW8Num34z1">
    <w:name w:val="WW8Num34z1"/>
    <w:qFormat/>
    <w:rsid w:val="00FA2902"/>
    <w:rPr>
      <w:rFonts w:ascii="Courier New" w:hAnsi="Courier New"/>
      <w:sz w:val="20"/>
    </w:rPr>
  </w:style>
  <w:style w:type="character" w:customStyle="1" w:styleId="WW8Num34z2">
    <w:name w:val="WW8Num34z2"/>
    <w:qFormat/>
    <w:rsid w:val="00FA2902"/>
    <w:rPr>
      <w:rFonts w:ascii="Wingdings" w:hAnsi="Wingdings"/>
      <w:sz w:val="20"/>
    </w:rPr>
  </w:style>
  <w:style w:type="character" w:customStyle="1" w:styleId="WW8Num35z0">
    <w:name w:val="WW8Num35z0"/>
    <w:qFormat/>
    <w:rsid w:val="00FA2902"/>
    <w:rPr>
      <w:rFonts w:ascii="Symbol" w:hAnsi="Symbol"/>
      <w:sz w:val="20"/>
    </w:rPr>
  </w:style>
  <w:style w:type="character" w:customStyle="1" w:styleId="WW8Num35z1">
    <w:name w:val="WW8Num35z1"/>
    <w:qFormat/>
    <w:rsid w:val="00FA2902"/>
    <w:rPr>
      <w:rFonts w:ascii="Courier New" w:hAnsi="Courier New"/>
      <w:sz w:val="20"/>
    </w:rPr>
  </w:style>
  <w:style w:type="character" w:customStyle="1" w:styleId="WW8Num35z2">
    <w:name w:val="WW8Num35z2"/>
    <w:qFormat/>
    <w:rsid w:val="00FA2902"/>
    <w:rPr>
      <w:rFonts w:ascii="Wingdings" w:hAnsi="Wingdings"/>
      <w:sz w:val="20"/>
    </w:rPr>
  </w:style>
  <w:style w:type="character" w:customStyle="1" w:styleId="WW8Num36z0">
    <w:name w:val="WW8Num36z0"/>
    <w:qFormat/>
    <w:rsid w:val="00FA2902"/>
    <w:rPr>
      <w:rFonts w:ascii="Symbol" w:hAnsi="Symbol"/>
      <w:sz w:val="20"/>
    </w:rPr>
  </w:style>
  <w:style w:type="character" w:customStyle="1" w:styleId="WW8Num36z1">
    <w:name w:val="WW8Num36z1"/>
    <w:qFormat/>
    <w:rsid w:val="00FA2902"/>
    <w:rPr>
      <w:rFonts w:ascii="Courier New" w:hAnsi="Courier New"/>
      <w:sz w:val="20"/>
    </w:rPr>
  </w:style>
  <w:style w:type="character" w:customStyle="1" w:styleId="WW8Num36z2">
    <w:name w:val="WW8Num36z2"/>
    <w:qFormat/>
    <w:rsid w:val="00FA2902"/>
    <w:rPr>
      <w:rFonts w:ascii="Wingdings" w:hAnsi="Wingdings"/>
      <w:sz w:val="20"/>
    </w:rPr>
  </w:style>
  <w:style w:type="character" w:customStyle="1" w:styleId="WW8Num37z0">
    <w:name w:val="WW8Num37z0"/>
    <w:qFormat/>
    <w:rsid w:val="00FA2902"/>
    <w:rPr>
      <w:rFonts w:ascii="Symbol" w:hAnsi="Symbol"/>
    </w:rPr>
  </w:style>
  <w:style w:type="character" w:customStyle="1" w:styleId="WW8Num37z1">
    <w:name w:val="WW8Num37z1"/>
    <w:qFormat/>
    <w:rsid w:val="00FA2902"/>
    <w:rPr>
      <w:rFonts w:ascii="Courier New" w:hAnsi="Courier New" w:cs="Courier New"/>
    </w:rPr>
  </w:style>
  <w:style w:type="character" w:customStyle="1" w:styleId="WW8Num37z2">
    <w:name w:val="WW8Num37z2"/>
    <w:qFormat/>
    <w:rsid w:val="00FA2902"/>
    <w:rPr>
      <w:rFonts w:ascii="Wingdings" w:hAnsi="Wingdings"/>
    </w:rPr>
  </w:style>
  <w:style w:type="character" w:customStyle="1" w:styleId="WW8Num38z0">
    <w:name w:val="WW8Num38z0"/>
    <w:qFormat/>
    <w:rsid w:val="00FA2902"/>
    <w:rPr>
      <w:rFonts w:ascii="Symbol" w:hAnsi="Symbol"/>
      <w:sz w:val="20"/>
    </w:rPr>
  </w:style>
  <w:style w:type="character" w:customStyle="1" w:styleId="WW8Num38z1">
    <w:name w:val="WW8Num38z1"/>
    <w:qFormat/>
    <w:rsid w:val="00FA2902"/>
    <w:rPr>
      <w:rFonts w:ascii="Courier New" w:hAnsi="Courier New"/>
      <w:sz w:val="20"/>
    </w:rPr>
  </w:style>
  <w:style w:type="character" w:customStyle="1" w:styleId="WW8Num38z2">
    <w:name w:val="WW8Num38z2"/>
    <w:qFormat/>
    <w:rsid w:val="00FA2902"/>
    <w:rPr>
      <w:rFonts w:ascii="Wingdings" w:hAnsi="Wingdings"/>
      <w:sz w:val="20"/>
    </w:rPr>
  </w:style>
  <w:style w:type="character" w:customStyle="1" w:styleId="WW8Num39z0">
    <w:name w:val="WW8Num39z0"/>
    <w:qFormat/>
    <w:rsid w:val="00FA2902"/>
    <w:rPr>
      <w:rFonts w:ascii="Symbol" w:hAnsi="Symbol"/>
    </w:rPr>
  </w:style>
  <w:style w:type="character" w:customStyle="1" w:styleId="WW8Num39z1">
    <w:name w:val="WW8Num39z1"/>
    <w:qFormat/>
    <w:rsid w:val="00FA2902"/>
    <w:rPr>
      <w:rFonts w:ascii="Courier New" w:hAnsi="Courier New" w:cs="Courier New"/>
    </w:rPr>
  </w:style>
  <w:style w:type="character" w:customStyle="1" w:styleId="WW8Num39z2">
    <w:name w:val="WW8Num39z2"/>
    <w:qFormat/>
    <w:rsid w:val="00FA2902"/>
    <w:rPr>
      <w:rFonts w:ascii="Wingdings" w:hAnsi="Wingdings"/>
    </w:rPr>
  </w:style>
  <w:style w:type="character" w:customStyle="1" w:styleId="WW8Num40z0">
    <w:name w:val="WW8Num40z0"/>
    <w:qFormat/>
    <w:rsid w:val="00FA2902"/>
    <w:rPr>
      <w:rFonts w:ascii="Symbol" w:hAnsi="Symbol"/>
      <w:sz w:val="20"/>
    </w:rPr>
  </w:style>
  <w:style w:type="character" w:customStyle="1" w:styleId="WW8Num40z1">
    <w:name w:val="WW8Num40z1"/>
    <w:qFormat/>
    <w:rsid w:val="00FA2902"/>
    <w:rPr>
      <w:rFonts w:ascii="Courier New" w:hAnsi="Courier New"/>
      <w:sz w:val="20"/>
    </w:rPr>
  </w:style>
  <w:style w:type="character" w:customStyle="1" w:styleId="WW8Num40z2">
    <w:name w:val="WW8Num40z2"/>
    <w:qFormat/>
    <w:rsid w:val="00FA2902"/>
    <w:rPr>
      <w:rFonts w:ascii="Wingdings" w:hAnsi="Wingdings"/>
      <w:sz w:val="20"/>
    </w:rPr>
  </w:style>
  <w:style w:type="character" w:customStyle="1" w:styleId="WW8Num41z1">
    <w:name w:val="WW8Num41z1"/>
    <w:qFormat/>
    <w:rsid w:val="00FA2902"/>
    <w:rPr>
      <w:rFonts w:ascii="Courier New" w:hAnsi="Courier New" w:cs="Courier New"/>
    </w:rPr>
  </w:style>
  <w:style w:type="character" w:customStyle="1" w:styleId="WW8Num41z2">
    <w:name w:val="WW8Num41z2"/>
    <w:qFormat/>
    <w:rsid w:val="00FA2902"/>
    <w:rPr>
      <w:rFonts w:ascii="Wingdings" w:hAnsi="Wingdings"/>
    </w:rPr>
  </w:style>
  <w:style w:type="character" w:customStyle="1" w:styleId="WW8Num41z3">
    <w:name w:val="WW8Num41z3"/>
    <w:qFormat/>
    <w:rsid w:val="00FA2902"/>
    <w:rPr>
      <w:rFonts w:ascii="Symbol" w:hAnsi="Symbol"/>
    </w:rPr>
  </w:style>
  <w:style w:type="character" w:customStyle="1" w:styleId="WW8Num42z0">
    <w:name w:val="WW8Num42z0"/>
    <w:qFormat/>
    <w:rsid w:val="00FA2902"/>
    <w:rPr>
      <w:rFonts w:ascii="Symbol" w:hAnsi="Symbol"/>
      <w:sz w:val="20"/>
    </w:rPr>
  </w:style>
  <w:style w:type="character" w:customStyle="1" w:styleId="WW8Num42z1">
    <w:name w:val="WW8Num42z1"/>
    <w:qFormat/>
    <w:rsid w:val="00FA2902"/>
    <w:rPr>
      <w:rFonts w:ascii="Courier New" w:hAnsi="Courier New"/>
      <w:sz w:val="20"/>
    </w:rPr>
  </w:style>
  <w:style w:type="character" w:customStyle="1" w:styleId="WW8Num42z2">
    <w:name w:val="WW8Num42z2"/>
    <w:qFormat/>
    <w:rsid w:val="00FA2902"/>
    <w:rPr>
      <w:rFonts w:ascii="Wingdings" w:hAnsi="Wingdings"/>
      <w:sz w:val="20"/>
    </w:rPr>
  </w:style>
  <w:style w:type="character" w:customStyle="1" w:styleId="WW8Num43z0">
    <w:name w:val="WW8Num43z0"/>
    <w:qFormat/>
    <w:rsid w:val="00FA2902"/>
    <w:rPr>
      <w:rFonts w:ascii="Symbol" w:hAnsi="Symbol"/>
    </w:rPr>
  </w:style>
  <w:style w:type="character" w:customStyle="1" w:styleId="WW8Num43z1">
    <w:name w:val="WW8Num43z1"/>
    <w:qFormat/>
    <w:rsid w:val="00FA2902"/>
    <w:rPr>
      <w:rFonts w:ascii="Courier New" w:hAnsi="Courier New" w:cs="Courier New"/>
    </w:rPr>
  </w:style>
  <w:style w:type="character" w:customStyle="1" w:styleId="WW8Num43z2">
    <w:name w:val="WW8Num43z2"/>
    <w:qFormat/>
    <w:rsid w:val="00FA2902"/>
    <w:rPr>
      <w:rFonts w:ascii="Wingdings" w:hAnsi="Wingdings"/>
    </w:rPr>
  </w:style>
  <w:style w:type="character" w:customStyle="1" w:styleId="WW8Num44z0">
    <w:name w:val="WW8Num44z0"/>
    <w:qFormat/>
    <w:rsid w:val="00FA2902"/>
    <w:rPr>
      <w:rFonts w:ascii="Symbol" w:hAnsi="Symbol"/>
    </w:rPr>
  </w:style>
  <w:style w:type="character" w:customStyle="1" w:styleId="WW8Num44z1">
    <w:name w:val="WW8Num44z1"/>
    <w:qFormat/>
    <w:rsid w:val="00FA2902"/>
    <w:rPr>
      <w:rFonts w:ascii="Courier New" w:hAnsi="Courier New" w:cs="Courier New"/>
    </w:rPr>
  </w:style>
  <w:style w:type="character" w:customStyle="1" w:styleId="WW8Num44z2">
    <w:name w:val="WW8Num44z2"/>
    <w:qFormat/>
    <w:rsid w:val="00FA2902"/>
    <w:rPr>
      <w:rFonts w:ascii="Wingdings" w:hAnsi="Wingdings"/>
    </w:rPr>
  </w:style>
  <w:style w:type="character" w:customStyle="1" w:styleId="WW8Num45z0">
    <w:name w:val="WW8Num45z0"/>
    <w:qFormat/>
    <w:rsid w:val="00FA2902"/>
    <w:rPr>
      <w:rFonts w:ascii="Symbol" w:hAnsi="Symbol"/>
    </w:rPr>
  </w:style>
  <w:style w:type="character" w:customStyle="1" w:styleId="WW8Num47z0">
    <w:name w:val="WW8Num47z0"/>
    <w:qFormat/>
    <w:rsid w:val="00FA2902"/>
    <w:rPr>
      <w:rFonts w:ascii="Symbol" w:hAnsi="Symbol"/>
    </w:rPr>
  </w:style>
  <w:style w:type="character" w:customStyle="1" w:styleId="WW8Num47z1">
    <w:name w:val="WW8Num47z1"/>
    <w:qFormat/>
    <w:rsid w:val="00FA2902"/>
    <w:rPr>
      <w:rFonts w:ascii="Courier New" w:hAnsi="Courier New" w:cs="Courier New"/>
    </w:rPr>
  </w:style>
  <w:style w:type="character" w:customStyle="1" w:styleId="WW8Num47z2">
    <w:name w:val="WW8Num47z2"/>
    <w:qFormat/>
    <w:rsid w:val="00FA2902"/>
    <w:rPr>
      <w:rFonts w:ascii="Wingdings" w:hAnsi="Wingdings"/>
    </w:rPr>
  </w:style>
  <w:style w:type="character" w:customStyle="1" w:styleId="WW8Num48z0">
    <w:name w:val="WW8Num48z0"/>
    <w:qFormat/>
    <w:rsid w:val="00FA2902"/>
    <w:rPr>
      <w:rFonts w:ascii="Symbol" w:hAnsi="Symbol"/>
    </w:rPr>
  </w:style>
  <w:style w:type="character" w:customStyle="1" w:styleId="WW8Num48z1">
    <w:name w:val="WW8Num48z1"/>
    <w:qFormat/>
    <w:rsid w:val="00FA2902"/>
    <w:rPr>
      <w:rFonts w:ascii="Courier New" w:hAnsi="Courier New" w:cs="Courier New"/>
    </w:rPr>
  </w:style>
  <w:style w:type="character" w:customStyle="1" w:styleId="WW8Num48z2">
    <w:name w:val="WW8Num48z2"/>
    <w:qFormat/>
    <w:rsid w:val="00FA2902"/>
    <w:rPr>
      <w:rFonts w:ascii="Wingdings" w:hAnsi="Wingdings"/>
    </w:rPr>
  </w:style>
  <w:style w:type="character" w:customStyle="1" w:styleId="WW8Num49z0">
    <w:name w:val="WW8Num49z0"/>
    <w:qFormat/>
    <w:rsid w:val="00FA2902"/>
    <w:rPr>
      <w:rFonts w:ascii="Symbol" w:hAnsi="Symbol"/>
    </w:rPr>
  </w:style>
  <w:style w:type="character" w:customStyle="1" w:styleId="WW8Num49z1">
    <w:name w:val="WW8Num49z1"/>
    <w:qFormat/>
    <w:rsid w:val="00FA2902"/>
    <w:rPr>
      <w:rFonts w:ascii="Courier New" w:hAnsi="Courier New" w:cs="Courier New"/>
    </w:rPr>
  </w:style>
  <w:style w:type="character" w:customStyle="1" w:styleId="WW8Num49z2">
    <w:name w:val="WW8Num49z2"/>
    <w:qFormat/>
    <w:rsid w:val="00FA2902"/>
    <w:rPr>
      <w:rFonts w:ascii="Wingdings" w:hAnsi="Wingdings"/>
    </w:rPr>
  </w:style>
  <w:style w:type="character" w:customStyle="1" w:styleId="12">
    <w:name w:val="Основной шрифт абзаца1"/>
    <w:qFormat/>
    <w:rsid w:val="00FA2902"/>
  </w:style>
  <w:style w:type="character" w:styleId="ab">
    <w:name w:val="page number"/>
    <w:basedOn w:val="12"/>
    <w:qFormat/>
    <w:rsid w:val="00FA2902"/>
  </w:style>
  <w:style w:type="character" w:customStyle="1" w:styleId="Normal">
    <w:name w:val="Normal Знак"/>
    <w:qFormat/>
    <w:rsid w:val="00FA2902"/>
    <w:rPr>
      <w:lang w:val="en-US" w:eastAsia="ar-SA" w:bidi="ar-SA"/>
    </w:rPr>
  </w:style>
  <w:style w:type="character" w:customStyle="1" w:styleId="ac">
    <w:name w:val="Знак Знак"/>
    <w:qFormat/>
    <w:rsid w:val="00FA2902"/>
    <w:rPr>
      <w:lang w:val="en-US" w:eastAsia="ar-SA" w:bidi="ar-SA"/>
    </w:rPr>
  </w:style>
  <w:style w:type="character" w:customStyle="1" w:styleId="13">
    <w:name w:val="Знак Знак1"/>
    <w:qFormat/>
    <w:rsid w:val="00FA2902"/>
    <w:rPr>
      <w:sz w:val="24"/>
      <w:lang w:val="ru-RU" w:eastAsia="ar-SA" w:bidi="ar-SA"/>
    </w:rPr>
  </w:style>
  <w:style w:type="character" w:customStyle="1" w:styleId="22">
    <w:name w:val="Знак Знак2"/>
    <w:qFormat/>
    <w:rsid w:val="00FA2902"/>
    <w:rPr>
      <w:sz w:val="24"/>
      <w:lang w:val="ru-RU" w:eastAsia="ar-SA" w:bidi="ar-SA"/>
    </w:rPr>
  </w:style>
  <w:style w:type="character" w:customStyle="1" w:styleId="14">
    <w:name w:val="Знак примечания1"/>
    <w:qFormat/>
    <w:rsid w:val="00FA2902"/>
    <w:rPr>
      <w:sz w:val="16"/>
      <w:szCs w:val="16"/>
    </w:rPr>
  </w:style>
  <w:style w:type="character" w:customStyle="1" w:styleId="30">
    <w:name w:val="Знак Знак3"/>
    <w:qFormat/>
    <w:rsid w:val="00FA2902"/>
    <w:rPr>
      <w:rFonts w:ascii="Arial" w:hAnsi="Arial"/>
      <w:sz w:val="24"/>
      <w:lang w:val="ru-RU" w:eastAsia="ar-SA" w:bidi="ar-SA"/>
    </w:rPr>
  </w:style>
  <w:style w:type="character" w:styleId="ad">
    <w:name w:val="Strong"/>
    <w:qFormat/>
    <w:rsid w:val="00FA2902"/>
    <w:rPr>
      <w:b/>
      <w:bCs/>
    </w:rPr>
  </w:style>
  <w:style w:type="character" w:styleId="ae">
    <w:name w:val="Emphasis"/>
    <w:qFormat/>
    <w:rsid w:val="00FA2902"/>
    <w:rPr>
      <w:i/>
      <w:iCs/>
    </w:rPr>
  </w:style>
  <w:style w:type="character" w:customStyle="1" w:styleId="af">
    <w:name w:val="Символ нумерации"/>
    <w:qFormat/>
    <w:rsid w:val="00FA2902"/>
  </w:style>
  <w:style w:type="character" w:customStyle="1" w:styleId="af0">
    <w:name w:val="Маркеры списка"/>
    <w:qFormat/>
    <w:rsid w:val="00FA2902"/>
    <w:rPr>
      <w:rFonts w:ascii="OpenSymbol" w:eastAsia="OpenSymbol" w:hAnsi="OpenSymbol" w:cs="OpenSymbol"/>
    </w:rPr>
  </w:style>
  <w:style w:type="character" w:customStyle="1" w:styleId="110">
    <w:name w:val="11 Заголовок Знак"/>
    <w:qFormat/>
    <w:rsid w:val="00FA2902"/>
    <w:rPr>
      <w:rFonts w:ascii="Times New Roman" w:eastAsia="Times New Roman" w:hAnsi="Times New Roman" w:cs="Times New Roman"/>
      <w:b/>
      <w:bCs/>
      <w:color w:val="365F91"/>
      <w:kern w:val="2"/>
      <w:sz w:val="26"/>
      <w:szCs w:val="26"/>
    </w:rPr>
  </w:style>
  <w:style w:type="character" w:customStyle="1" w:styleId="af1">
    <w:name w:val="Основной текст Знак"/>
    <w:basedOn w:val="a0"/>
    <w:qFormat/>
    <w:rsid w:val="00FA290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Основной текст с отступом Знак"/>
    <w:basedOn w:val="a0"/>
    <w:qFormat/>
    <w:rsid w:val="00FA290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af3">
    <w:name w:val="Название Знак"/>
    <w:basedOn w:val="a0"/>
    <w:qFormat/>
    <w:rsid w:val="00FA2902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character" w:customStyle="1" w:styleId="af4">
    <w:name w:val="Подзаголовок Знак"/>
    <w:basedOn w:val="a0"/>
    <w:qFormat/>
    <w:rsid w:val="00FA2902"/>
    <w:rPr>
      <w:rFonts w:ascii="Arial" w:eastAsia="SimSun" w:hAnsi="Arial" w:cs="Mangal"/>
      <w:i/>
      <w:iCs/>
      <w:sz w:val="28"/>
      <w:szCs w:val="28"/>
      <w:lang w:val="en-US" w:eastAsia="ar-SA"/>
    </w:rPr>
  </w:style>
  <w:style w:type="character" w:customStyle="1" w:styleId="af5">
    <w:name w:val="Тема примечания Знак"/>
    <w:basedOn w:val="a3"/>
    <w:qFormat/>
    <w:rsid w:val="00FA2902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character" w:customStyle="1" w:styleId="32">
    <w:name w:val="Основной текст 3 Знак"/>
    <w:basedOn w:val="a0"/>
    <w:qFormat/>
    <w:rsid w:val="00FA290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6">
    <w:name w:val="ЗАГАЛОВОК ВВЕДЕНИЕ Знак"/>
    <w:qFormat/>
    <w:rsid w:val="00FA2902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23">
    <w:name w:val="Основной текст 2 Знак"/>
    <w:basedOn w:val="a0"/>
    <w:link w:val="210"/>
    <w:qFormat/>
    <w:rsid w:val="00FA2902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24">
    <w:name w:val="Основной текст с отступом 2 Знак"/>
    <w:basedOn w:val="a0"/>
    <w:link w:val="25"/>
    <w:qFormat/>
    <w:rsid w:val="00FA29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3 Знак1"/>
    <w:basedOn w:val="a0"/>
    <w:link w:val="33"/>
    <w:qFormat/>
    <w:rsid w:val="00FA29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4z4">
    <w:name w:val="WW8Num4z4"/>
    <w:qFormat/>
    <w:rsid w:val="00FA2902"/>
    <w:rPr>
      <w:rFonts w:ascii="Courier New" w:hAnsi="Courier New" w:cs="Courier New"/>
    </w:rPr>
  </w:style>
  <w:style w:type="character" w:customStyle="1" w:styleId="WW8Num33z0">
    <w:name w:val="WW8Num33z0"/>
    <w:qFormat/>
    <w:rsid w:val="00FA2902"/>
    <w:rPr>
      <w:rFonts w:ascii="Symbol" w:hAnsi="Symbol"/>
    </w:rPr>
  </w:style>
  <w:style w:type="character" w:customStyle="1" w:styleId="WW8Num33z1">
    <w:name w:val="WW8Num33z1"/>
    <w:qFormat/>
    <w:rsid w:val="00FA2902"/>
    <w:rPr>
      <w:rFonts w:ascii="Courier New" w:hAnsi="Courier New" w:cs="Courier New"/>
    </w:rPr>
  </w:style>
  <w:style w:type="character" w:customStyle="1" w:styleId="WW8Num33z2">
    <w:name w:val="WW8Num33z2"/>
    <w:qFormat/>
    <w:rsid w:val="00FA2902"/>
    <w:rPr>
      <w:rFonts w:ascii="Wingdings" w:hAnsi="Wingdings"/>
    </w:rPr>
  </w:style>
  <w:style w:type="character" w:customStyle="1" w:styleId="WW8Num41z0">
    <w:name w:val="WW8Num41z0"/>
    <w:qFormat/>
    <w:rsid w:val="00FA2902"/>
    <w:rPr>
      <w:rFonts w:ascii="Times New Roman" w:hAnsi="Times New Roman" w:cs="Times New Roman"/>
    </w:rPr>
  </w:style>
  <w:style w:type="character" w:customStyle="1" w:styleId="WW8NumSt7z0">
    <w:name w:val="WW8NumSt7z0"/>
    <w:qFormat/>
    <w:rsid w:val="00FA2902"/>
    <w:rPr>
      <w:rFonts w:ascii="Times New Roman" w:hAnsi="Times New Roman" w:cs="Times New Roman"/>
    </w:rPr>
  </w:style>
  <w:style w:type="character" w:customStyle="1" w:styleId="WW8NumSt8z0">
    <w:name w:val="WW8NumSt8z0"/>
    <w:qFormat/>
    <w:rsid w:val="00FA2902"/>
    <w:rPr>
      <w:rFonts w:ascii="Times New Roman" w:hAnsi="Times New Roman" w:cs="Times New Roman"/>
    </w:rPr>
  </w:style>
  <w:style w:type="character" w:customStyle="1" w:styleId="WW8NumSt11z0">
    <w:name w:val="WW8NumSt11z0"/>
    <w:qFormat/>
    <w:rsid w:val="00FA2902"/>
    <w:rPr>
      <w:rFonts w:ascii="Times New Roman" w:hAnsi="Times New Roman" w:cs="Times New Roman"/>
    </w:rPr>
  </w:style>
  <w:style w:type="character" w:customStyle="1" w:styleId="WW8NumSt26z0">
    <w:name w:val="WW8NumSt26z0"/>
    <w:qFormat/>
    <w:rsid w:val="00FA2902"/>
    <w:rPr>
      <w:rFonts w:ascii="Times New Roman" w:hAnsi="Times New Roman"/>
    </w:rPr>
  </w:style>
  <w:style w:type="character" w:customStyle="1" w:styleId="WW8NumSt27z0">
    <w:name w:val="WW8NumSt27z0"/>
    <w:qFormat/>
    <w:rsid w:val="00FA2902"/>
    <w:rPr>
      <w:rFonts w:ascii="Times New Roman" w:hAnsi="Times New Roman"/>
    </w:rPr>
  </w:style>
  <w:style w:type="character" w:customStyle="1" w:styleId="WW8NumSt31z0">
    <w:name w:val="WW8NumSt31z0"/>
    <w:qFormat/>
    <w:rsid w:val="00FA2902"/>
    <w:rPr>
      <w:rFonts w:ascii="Times New Roman" w:hAnsi="Times New Roman"/>
    </w:rPr>
  </w:style>
  <w:style w:type="character" w:customStyle="1" w:styleId="citation">
    <w:name w:val="citation"/>
    <w:basedOn w:val="a0"/>
    <w:qFormat/>
    <w:rsid w:val="00FA2902"/>
  </w:style>
  <w:style w:type="character" w:customStyle="1" w:styleId="af7">
    <w:name w:val="Схема документа Знак"/>
    <w:basedOn w:val="a0"/>
    <w:qFormat/>
    <w:rsid w:val="00FA2902"/>
    <w:rPr>
      <w:rFonts w:ascii="Tahoma" w:eastAsia="Times New Roman" w:hAnsi="Tahoma" w:cs="Times New Roman"/>
      <w:sz w:val="20"/>
      <w:szCs w:val="20"/>
      <w:shd w:val="clear" w:color="auto" w:fill="000080"/>
      <w:lang w:val="en-US" w:eastAsia="ar-SA"/>
    </w:rPr>
  </w:style>
  <w:style w:type="character" w:customStyle="1" w:styleId="af8">
    <w:name w:val="Текст Знак"/>
    <w:qFormat/>
    <w:rsid w:val="00FA2902"/>
    <w:rPr>
      <w:sz w:val="24"/>
      <w:lang w:eastAsia="ar-SA"/>
    </w:rPr>
  </w:style>
  <w:style w:type="character" w:customStyle="1" w:styleId="s1">
    <w:name w:val="s1"/>
    <w:basedOn w:val="a0"/>
    <w:qFormat/>
    <w:rsid w:val="00FA2902"/>
  </w:style>
  <w:style w:type="character" w:customStyle="1" w:styleId="s2">
    <w:name w:val="s2"/>
    <w:basedOn w:val="a0"/>
    <w:qFormat/>
    <w:rsid w:val="00FA2902"/>
  </w:style>
  <w:style w:type="character" w:customStyle="1" w:styleId="s30">
    <w:name w:val="s3"/>
    <w:basedOn w:val="a0"/>
    <w:qFormat/>
    <w:rsid w:val="00FA2902"/>
  </w:style>
  <w:style w:type="character" w:customStyle="1" w:styleId="s4">
    <w:name w:val="s4"/>
    <w:basedOn w:val="a0"/>
    <w:qFormat/>
    <w:rsid w:val="00FA2902"/>
  </w:style>
  <w:style w:type="character" w:customStyle="1" w:styleId="s5">
    <w:name w:val="s5"/>
    <w:basedOn w:val="a0"/>
    <w:qFormat/>
    <w:rsid w:val="00FA2902"/>
  </w:style>
  <w:style w:type="character" w:customStyle="1" w:styleId="15">
    <w:name w:val="Текст Знак1"/>
    <w:basedOn w:val="a0"/>
    <w:qFormat/>
    <w:rsid w:val="00FA2902"/>
    <w:rPr>
      <w:rFonts w:ascii="Consolas" w:hAnsi="Consolas" w:cs="Consolas"/>
      <w:sz w:val="21"/>
      <w:szCs w:val="21"/>
    </w:rPr>
  </w:style>
  <w:style w:type="character" w:customStyle="1" w:styleId="FontStyle33">
    <w:name w:val="Font Style33"/>
    <w:qFormat/>
    <w:rsid w:val="00FA2902"/>
    <w:rPr>
      <w:rFonts w:ascii="Times New Roman" w:hAnsi="Times New Roman" w:cs="Times New Roman"/>
      <w:color w:val="000000"/>
      <w:spacing w:val="10"/>
      <w:sz w:val="20"/>
      <w:szCs w:val="20"/>
    </w:rPr>
  </w:style>
  <w:style w:type="character" w:styleId="af9">
    <w:name w:val="FollowedHyperlink"/>
    <w:qFormat/>
    <w:rsid w:val="00FA2902"/>
    <w:rPr>
      <w:color w:val="800080"/>
      <w:u w:val="single"/>
    </w:rPr>
  </w:style>
  <w:style w:type="character" w:customStyle="1" w:styleId="1111">
    <w:name w:val="Заголовок 1.1.1.1"/>
    <w:qFormat/>
    <w:rsid w:val="00FA2902"/>
    <w:rPr>
      <w:b/>
      <w:bCs/>
      <w:sz w:val="24"/>
      <w:szCs w:val="28"/>
      <w:lang w:val="ru-RU" w:eastAsia="ru-RU" w:bidi="ar-SA"/>
    </w:rPr>
  </w:style>
  <w:style w:type="character" w:customStyle="1" w:styleId="50">
    <w:name w:val="Заголовок 5 цифра +"/>
    <w:qFormat/>
    <w:rsid w:val="00FA2902"/>
    <w:rPr>
      <w:b/>
      <w:bCs/>
      <w:i/>
      <w:iCs/>
      <w:sz w:val="24"/>
      <w:szCs w:val="28"/>
      <w:lang w:val="ru-RU" w:eastAsia="ru-RU" w:bidi="ar-SA"/>
    </w:rPr>
  </w:style>
  <w:style w:type="character" w:customStyle="1" w:styleId="26">
    <w:name w:val="Цитата 2 Знак"/>
    <w:basedOn w:val="a0"/>
    <w:qFormat/>
    <w:rsid w:val="00FA2902"/>
    <w:rPr>
      <w:rFonts w:ascii="Calibri" w:eastAsia="Times New Roman" w:hAnsi="Calibri" w:cs="Times New Roman"/>
      <w:i/>
      <w:iCs/>
      <w:color w:val="000000"/>
      <w:lang w:val="en-US" w:bidi="en-US"/>
    </w:rPr>
  </w:style>
  <w:style w:type="character" w:customStyle="1" w:styleId="afa">
    <w:name w:val="Выделенная цитата Знак"/>
    <w:basedOn w:val="a0"/>
    <w:qFormat/>
    <w:rsid w:val="00FA2902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afb">
    <w:name w:val="Subtle Emphasis"/>
    <w:qFormat/>
    <w:rsid w:val="00FA2902"/>
    <w:rPr>
      <w:i/>
      <w:iCs/>
      <w:color w:val="808080"/>
    </w:rPr>
  </w:style>
  <w:style w:type="character" w:styleId="afc">
    <w:name w:val="Intense Emphasis"/>
    <w:qFormat/>
    <w:rsid w:val="00FA2902"/>
    <w:rPr>
      <w:b/>
      <w:bCs/>
      <w:i/>
      <w:iCs/>
      <w:color w:val="4F81BD"/>
    </w:rPr>
  </w:style>
  <w:style w:type="character" w:styleId="afd">
    <w:name w:val="Subtle Reference"/>
    <w:qFormat/>
    <w:rsid w:val="00FA2902"/>
    <w:rPr>
      <w:smallCaps/>
      <w:color w:val="C0504D"/>
      <w:u w:val="single"/>
    </w:rPr>
  </w:style>
  <w:style w:type="character" w:styleId="afe">
    <w:name w:val="Intense Reference"/>
    <w:qFormat/>
    <w:rsid w:val="00FA2902"/>
    <w:rPr>
      <w:b/>
      <w:bCs/>
      <w:smallCaps/>
      <w:color w:val="C0504D"/>
      <w:spacing w:val="5"/>
      <w:u w:val="single"/>
    </w:rPr>
  </w:style>
  <w:style w:type="character" w:styleId="aff">
    <w:name w:val="Book Title"/>
    <w:qFormat/>
    <w:rsid w:val="00FA2902"/>
    <w:rPr>
      <w:b/>
      <w:bCs/>
      <w:smallCaps/>
      <w:spacing w:val="5"/>
    </w:rPr>
  </w:style>
  <w:style w:type="character" w:customStyle="1" w:styleId="aff0">
    <w:name w:val="Красная строка Знак"/>
    <w:basedOn w:val="af1"/>
    <w:qFormat/>
    <w:rsid w:val="00FA2902"/>
    <w:rPr>
      <w:rFonts w:ascii="Times New Roman CYR" w:eastAsia="Times New Roman" w:hAnsi="Times New Roman CYR" w:cs="Times New Roman"/>
      <w:sz w:val="24"/>
      <w:szCs w:val="24"/>
      <w:lang w:eastAsia="ar-SA"/>
    </w:rPr>
  </w:style>
  <w:style w:type="character" w:customStyle="1" w:styleId="aff1">
    <w:name w:val="Абзац списка Знак"/>
    <w:aliases w:val="Paragraph Text Знак"/>
    <w:uiPriority w:val="99"/>
    <w:qFormat/>
    <w:rsid w:val="00FA2902"/>
  </w:style>
  <w:style w:type="character" w:customStyle="1" w:styleId="Bodytext2">
    <w:name w:val="Body text (2)_"/>
    <w:basedOn w:val="a0"/>
    <w:link w:val="Bodytext20"/>
    <w:qFormat/>
    <w:rsid w:val="00FA29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12pt">
    <w:name w:val="Body text (2) + 12 pt"/>
    <w:basedOn w:val="Bodytext2"/>
    <w:qFormat/>
    <w:rsid w:val="00FA2902"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ecattext">
    <w:name w:val="ecattext"/>
    <w:basedOn w:val="a0"/>
    <w:qFormat/>
    <w:rsid w:val="00FA2902"/>
  </w:style>
  <w:style w:type="character" w:customStyle="1" w:styleId="212pt">
    <w:name w:val="Основной текст (2) + 12 pt"/>
    <w:basedOn w:val="a0"/>
    <w:uiPriority w:val="99"/>
    <w:qFormat/>
    <w:rsid w:val="00F566B1"/>
    <w:rPr>
      <w:rFonts w:cs="Times New Roman"/>
    </w:rPr>
  </w:style>
  <w:style w:type="character" w:customStyle="1" w:styleId="ListLabel1">
    <w:name w:val="ListLabel 1"/>
    <w:qFormat/>
    <w:rsid w:val="00FB6D9E"/>
    <w:rPr>
      <w:b/>
      <w:color w:val="auto"/>
    </w:rPr>
  </w:style>
  <w:style w:type="character" w:customStyle="1" w:styleId="ListLabel2">
    <w:name w:val="ListLabel 2"/>
    <w:qFormat/>
    <w:rsid w:val="00FB6D9E"/>
    <w:rPr>
      <w:rFonts w:cs="Courier New"/>
    </w:rPr>
  </w:style>
  <w:style w:type="character" w:customStyle="1" w:styleId="ListLabel3">
    <w:name w:val="ListLabel 3"/>
    <w:qFormat/>
    <w:rsid w:val="00FB6D9E"/>
    <w:rPr>
      <w:rFonts w:cs="Courier New"/>
    </w:rPr>
  </w:style>
  <w:style w:type="character" w:customStyle="1" w:styleId="ListLabel4">
    <w:name w:val="ListLabel 4"/>
    <w:qFormat/>
    <w:rsid w:val="00FB6D9E"/>
    <w:rPr>
      <w:rFonts w:cs="Courier New"/>
    </w:rPr>
  </w:style>
  <w:style w:type="character" w:customStyle="1" w:styleId="ListLabel5">
    <w:name w:val="ListLabel 5"/>
    <w:qFormat/>
    <w:rsid w:val="00FB6D9E"/>
    <w:rPr>
      <w:rFonts w:cs="Courier New"/>
    </w:rPr>
  </w:style>
  <w:style w:type="character" w:customStyle="1" w:styleId="ListLabel6">
    <w:name w:val="ListLabel 6"/>
    <w:qFormat/>
    <w:rsid w:val="00FB6D9E"/>
    <w:rPr>
      <w:rFonts w:cs="Courier New"/>
    </w:rPr>
  </w:style>
  <w:style w:type="character" w:customStyle="1" w:styleId="ListLabel7">
    <w:name w:val="ListLabel 7"/>
    <w:qFormat/>
    <w:rsid w:val="00FB6D9E"/>
    <w:rPr>
      <w:rFonts w:cs="Courier New"/>
    </w:rPr>
  </w:style>
  <w:style w:type="character" w:customStyle="1" w:styleId="ListLabel8">
    <w:name w:val="ListLabel 8"/>
    <w:qFormat/>
    <w:rsid w:val="00FB6D9E"/>
    <w:rPr>
      <w:rFonts w:cs="Courier New"/>
    </w:rPr>
  </w:style>
  <w:style w:type="character" w:customStyle="1" w:styleId="ListLabel9">
    <w:name w:val="ListLabel 9"/>
    <w:qFormat/>
    <w:rsid w:val="00FB6D9E"/>
    <w:rPr>
      <w:rFonts w:cs="Courier New"/>
    </w:rPr>
  </w:style>
  <w:style w:type="character" w:customStyle="1" w:styleId="ListLabel10">
    <w:name w:val="ListLabel 10"/>
    <w:qFormat/>
    <w:rsid w:val="00FB6D9E"/>
    <w:rPr>
      <w:rFonts w:cs="Courier New"/>
    </w:rPr>
  </w:style>
  <w:style w:type="character" w:customStyle="1" w:styleId="ListLabel11">
    <w:name w:val="ListLabel 11"/>
    <w:qFormat/>
    <w:rsid w:val="00FB6D9E"/>
    <w:rPr>
      <w:rFonts w:cs="Courier New"/>
    </w:rPr>
  </w:style>
  <w:style w:type="character" w:customStyle="1" w:styleId="ListLabel12">
    <w:name w:val="ListLabel 12"/>
    <w:qFormat/>
    <w:rsid w:val="00FB6D9E"/>
    <w:rPr>
      <w:rFonts w:cs="Courier New"/>
    </w:rPr>
  </w:style>
  <w:style w:type="character" w:customStyle="1" w:styleId="ListLabel13">
    <w:name w:val="ListLabel 13"/>
    <w:qFormat/>
    <w:rsid w:val="00FB6D9E"/>
    <w:rPr>
      <w:rFonts w:cs="Courier New"/>
    </w:rPr>
  </w:style>
  <w:style w:type="character" w:customStyle="1" w:styleId="ListLabel14">
    <w:name w:val="ListLabel 14"/>
    <w:qFormat/>
    <w:rsid w:val="00FB6D9E"/>
    <w:rPr>
      <w:rFonts w:cs="Courier New"/>
    </w:rPr>
  </w:style>
  <w:style w:type="character" w:customStyle="1" w:styleId="ListLabel15">
    <w:name w:val="ListLabel 15"/>
    <w:qFormat/>
    <w:rsid w:val="00FB6D9E"/>
    <w:rPr>
      <w:rFonts w:cs="Courier New"/>
    </w:rPr>
  </w:style>
  <w:style w:type="character" w:customStyle="1" w:styleId="ListLabel16">
    <w:name w:val="ListLabel 16"/>
    <w:qFormat/>
    <w:rsid w:val="00FB6D9E"/>
    <w:rPr>
      <w:rFonts w:cs="Courier New"/>
    </w:rPr>
  </w:style>
  <w:style w:type="character" w:customStyle="1" w:styleId="ListLabel17">
    <w:name w:val="ListLabel 17"/>
    <w:qFormat/>
    <w:rsid w:val="00FB6D9E"/>
    <w:rPr>
      <w:rFonts w:cs="Courier New"/>
    </w:rPr>
  </w:style>
  <w:style w:type="character" w:customStyle="1" w:styleId="ListLabel18">
    <w:name w:val="ListLabel 18"/>
    <w:qFormat/>
    <w:rsid w:val="00FB6D9E"/>
    <w:rPr>
      <w:rFonts w:cs="Courier New"/>
    </w:rPr>
  </w:style>
  <w:style w:type="character" w:customStyle="1" w:styleId="ListLabel19">
    <w:name w:val="ListLabel 19"/>
    <w:qFormat/>
    <w:rsid w:val="00FB6D9E"/>
    <w:rPr>
      <w:rFonts w:cs="Courier New"/>
    </w:rPr>
  </w:style>
  <w:style w:type="character" w:customStyle="1" w:styleId="ListLabel20">
    <w:name w:val="ListLabel 20"/>
    <w:qFormat/>
    <w:rsid w:val="00FB6D9E"/>
    <w:rPr>
      <w:rFonts w:cs="Courier New"/>
    </w:rPr>
  </w:style>
  <w:style w:type="character" w:customStyle="1" w:styleId="ListLabel21">
    <w:name w:val="ListLabel 21"/>
    <w:qFormat/>
    <w:rsid w:val="00FB6D9E"/>
    <w:rPr>
      <w:rFonts w:cs="Courier New"/>
    </w:rPr>
  </w:style>
  <w:style w:type="character" w:customStyle="1" w:styleId="ListLabel22">
    <w:name w:val="ListLabel 22"/>
    <w:qFormat/>
    <w:rsid w:val="00FB6D9E"/>
    <w:rPr>
      <w:rFonts w:cs="Courier New"/>
    </w:rPr>
  </w:style>
  <w:style w:type="character" w:customStyle="1" w:styleId="ListLabel23">
    <w:name w:val="ListLabel 23"/>
    <w:qFormat/>
    <w:rsid w:val="00FB6D9E"/>
    <w:rPr>
      <w:rFonts w:cs="Courier New"/>
    </w:rPr>
  </w:style>
  <w:style w:type="character" w:customStyle="1" w:styleId="ListLabel24">
    <w:name w:val="ListLabel 24"/>
    <w:qFormat/>
    <w:rsid w:val="00FB6D9E"/>
    <w:rPr>
      <w:rFonts w:cs="Courier New"/>
    </w:rPr>
  </w:style>
  <w:style w:type="character" w:customStyle="1" w:styleId="ListLabel25">
    <w:name w:val="ListLabel 25"/>
    <w:qFormat/>
    <w:rsid w:val="00FB6D9E"/>
    <w:rPr>
      <w:rFonts w:cs="Courier New"/>
    </w:rPr>
  </w:style>
  <w:style w:type="character" w:customStyle="1" w:styleId="ListLabel26">
    <w:name w:val="ListLabel 26"/>
    <w:qFormat/>
    <w:rsid w:val="00FB6D9E"/>
    <w:rPr>
      <w:rFonts w:cs="Courier New"/>
    </w:rPr>
  </w:style>
  <w:style w:type="character" w:customStyle="1" w:styleId="ListLabel27">
    <w:name w:val="ListLabel 27"/>
    <w:qFormat/>
    <w:rsid w:val="00FB6D9E"/>
    <w:rPr>
      <w:rFonts w:cs="Courier New"/>
    </w:rPr>
  </w:style>
  <w:style w:type="character" w:customStyle="1" w:styleId="ListLabel28">
    <w:name w:val="ListLabel 28"/>
    <w:qFormat/>
    <w:rsid w:val="00FB6D9E"/>
    <w:rPr>
      <w:rFonts w:cs="Courier New"/>
    </w:rPr>
  </w:style>
  <w:style w:type="character" w:customStyle="1" w:styleId="ListLabel29">
    <w:name w:val="ListLabel 29"/>
    <w:qFormat/>
    <w:rsid w:val="00FB6D9E"/>
    <w:rPr>
      <w:rFonts w:cs="Courier New"/>
    </w:rPr>
  </w:style>
  <w:style w:type="character" w:customStyle="1" w:styleId="ListLabel30">
    <w:name w:val="ListLabel 30"/>
    <w:qFormat/>
    <w:rsid w:val="00FB6D9E"/>
    <w:rPr>
      <w:rFonts w:cs="Courier New"/>
    </w:rPr>
  </w:style>
  <w:style w:type="character" w:customStyle="1" w:styleId="ListLabel31">
    <w:name w:val="ListLabel 31"/>
    <w:qFormat/>
    <w:rsid w:val="00FB6D9E"/>
    <w:rPr>
      <w:rFonts w:cs="Courier New"/>
    </w:rPr>
  </w:style>
  <w:style w:type="character" w:customStyle="1" w:styleId="ListLabel32">
    <w:name w:val="ListLabel 32"/>
    <w:qFormat/>
    <w:rsid w:val="00FB6D9E"/>
    <w:rPr>
      <w:rFonts w:cs="Courier New"/>
    </w:rPr>
  </w:style>
  <w:style w:type="character" w:customStyle="1" w:styleId="ListLabel33">
    <w:name w:val="ListLabel 33"/>
    <w:qFormat/>
    <w:rsid w:val="00FB6D9E"/>
    <w:rPr>
      <w:rFonts w:cs="Courier New"/>
    </w:rPr>
  </w:style>
  <w:style w:type="character" w:customStyle="1" w:styleId="ListLabel34">
    <w:name w:val="ListLabel 34"/>
    <w:qFormat/>
    <w:rsid w:val="00FB6D9E"/>
    <w:rPr>
      <w:rFonts w:cs="Courier New"/>
    </w:rPr>
  </w:style>
  <w:style w:type="character" w:customStyle="1" w:styleId="ListLabel35">
    <w:name w:val="ListLabel 35"/>
    <w:qFormat/>
    <w:rsid w:val="00FB6D9E"/>
    <w:rPr>
      <w:rFonts w:cs="Courier New"/>
    </w:rPr>
  </w:style>
  <w:style w:type="character" w:customStyle="1" w:styleId="ListLabel36">
    <w:name w:val="ListLabel 36"/>
    <w:qFormat/>
    <w:rsid w:val="00FB6D9E"/>
    <w:rPr>
      <w:rFonts w:cs="Courier New"/>
    </w:rPr>
  </w:style>
  <w:style w:type="character" w:customStyle="1" w:styleId="ListLabel37">
    <w:name w:val="ListLabel 37"/>
    <w:qFormat/>
    <w:rsid w:val="00FB6D9E"/>
    <w:rPr>
      <w:rFonts w:cs="Courier New"/>
    </w:rPr>
  </w:style>
  <w:style w:type="character" w:customStyle="1" w:styleId="ListLabel38">
    <w:name w:val="ListLabel 38"/>
    <w:qFormat/>
    <w:rsid w:val="00FB6D9E"/>
    <w:rPr>
      <w:rFonts w:cs="Courier New"/>
    </w:rPr>
  </w:style>
  <w:style w:type="character" w:customStyle="1" w:styleId="ListLabel39">
    <w:name w:val="ListLabel 39"/>
    <w:qFormat/>
    <w:rsid w:val="00FB6D9E"/>
    <w:rPr>
      <w:rFonts w:cs="Courier New"/>
    </w:rPr>
  </w:style>
  <w:style w:type="character" w:customStyle="1" w:styleId="ListLabel40">
    <w:name w:val="ListLabel 40"/>
    <w:qFormat/>
    <w:rsid w:val="00FB6D9E"/>
    <w:rPr>
      <w:rFonts w:cs="Courier New"/>
    </w:rPr>
  </w:style>
  <w:style w:type="character" w:customStyle="1" w:styleId="ListLabel41">
    <w:name w:val="ListLabel 41"/>
    <w:qFormat/>
    <w:rsid w:val="00FB6D9E"/>
    <w:rPr>
      <w:rFonts w:cs="Courier New"/>
    </w:rPr>
  </w:style>
  <w:style w:type="character" w:customStyle="1" w:styleId="ListLabel42">
    <w:name w:val="ListLabel 42"/>
    <w:qFormat/>
    <w:rsid w:val="00FB6D9E"/>
    <w:rPr>
      <w:rFonts w:cs="Courier New"/>
    </w:rPr>
  </w:style>
  <w:style w:type="character" w:customStyle="1" w:styleId="ListLabel43">
    <w:name w:val="ListLabel 43"/>
    <w:qFormat/>
    <w:rsid w:val="00FB6D9E"/>
    <w:rPr>
      <w:rFonts w:cs="Courier New"/>
    </w:rPr>
  </w:style>
  <w:style w:type="character" w:customStyle="1" w:styleId="ListLabel44">
    <w:name w:val="ListLabel 44"/>
    <w:qFormat/>
    <w:rsid w:val="00FB6D9E"/>
    <w:rPr>
      <w:rFonts w:cs="Courier New"/>
    </w:rPr>
  </w:style>
  <w:style w:type="character" w:customStyle="1" w:styleId="ListLabel45">
    <w:name w:val="ListLabel 45"/>
    <w:qFormat/>
    <w:rsid w:val="00FB6D9E"/>
    <w:rPr>
      <w:rFonts w:cs="Courier New"/>
    </w:rPr>
  </w:style>
  <w:style w:type="character" w:customStyle="1" w:styleId="ListLabel46">
    <w:name w:val="ListLabel 46"/>
    <w:qFormat/>
    <w:rsid w:val="00FB6D9E"/>
    <w:rPr>
      <w:rFonts w:cs="Courier New"/>
    </w:rPr>
  </w:style>
  <w:style w:type="character" w:customStyle="1" w:styleId="ListLabel47">
    <w:name w:val="ListLabel 47"/>
    <w:qFormat/>
    <w:rsid w:val="00FB6D9E"/>
    <w:rPr>
      <w:rFonts w:cs="Courier New"/>
    </w:rPr>
  </w:style>
  <w:style w:type="character" w:customStyle="1" w:styleId="ListLabel48">
    <w:name w:val="ListLabel 48"/>
    <w:qFormat/>
    <w:rsid w:val="00FB6D9E"/>
    <w:rPr>
      <w:rFonts w:cs="Courier New"/>
    </w:rPr>
  </w:style>
  <w:style w:type="character" w:customStyle="1" w:styleId="ListLabel49">
    <w:name w:val="ListLabel 49"/>
    <w:qFormat/>
    <w:rsid w:val="00FB6D9E"/>
    <w:rPr>
      <w:rFonts w:cs="Courier New"/>
    </w:rPr>
  </w:style>
  <w:style w:type="character" w:customStyle="1" w:styleId="ListLabel50">
    <w:name w:val="ListLabel 50"/>
    <w:qFormat/>
    <w:rsid w:val="00FB6D9E"/>
    <w:rPr>
      <w:rFonts w:cs="Courier New"/>
    </w:rPr>
  </w:style>
  <w:style w:type="character" w:customStyle="1" w:styleId="ListLabel51">
    <w:name w:val="ListLabel 51"/>
    <w:qFormat/>
    <w:rsid w:val="00FB6D9E"/>
    <w:rPr>
      <w:rFonts w:cs="Courier New"/>
    </w:rPr>
  </w:style>
  <w:style w:type="character" w:customStyle="1" w:styleId="ListLabel52">
    <w:name w:val="ListLabel 52"/>
    <w:qFormat/>
    <w:rsid w:val="00FB6D9E"/>
    <w:rPr>
      <w:rFonts w:cs="Courier New"/>
    </w:rPr>
  </w:style>
  <w:style w:type="character" w:customStyle="1" w:styleId="ListLabel53">
    <w:name w:val="ListLabel 53"/>
    <w:qFormat/>
    <w:rsid w:val="00FB6D9E"/>
    <w:rPr>
      <w:rFonts w:cs="Courier New"/>
    </w:rPr>
  </w:style>
  <w:style w:type="character" w:customStyle="1" w:styleId="ListLabel54">
    <w:name w:val="ListLabel 54"/>
    <w:qFormat/>
    <w:rsid w:val="00FB6D9E"/>
    <w:rPr>
      <w:rFonts w:cs="Courier New"/>
    </w:rPr>
  </w:style>
  <w:style w:type="character" w:customStyle="1" w:styleId="ListLabel55">
    <w:name w:val="ListLabel 55"/>
    <w:qFormat/>
    <w:rsid w:val="00FB6D9E"/>
    <w:rPr>
      <w:rFonts w:cs="Courier New"/>
    </w:rPr>
  </w:style>
  <w:style w:type="character" w:customStyle="1" w:styleId="ListLabel56">
    <w:name w:val="ListLabel 56"/>
    <w:qFormat/>
    <w:rsid w:val="00FB6D9E"/>
    <w:rPr>
      <w:rFonts w:cs="Courier New"/>
    </w:rPr>
  </w:style>
  <w:style w:type="character" w:customStyle="1" w:styleId="ListLabel57">
    <w:name w:val="ListLabel 57"/>
    <w:qFormat/>
    <w:rsid w:val="00FB6D9E"/>
    <w:rPr>
      <w:rFonts w:cs="Courier New"/>
    </w:rPr>
  </w:style>
  <w:style w:type="character" w:customStyle="1" w:styleId="ListLabel58">
    <w:name w:val="ListLabel 58"/>
    <w:qFormat/>
    <w:rsid w:val="00FB6D9E"/>
    <w:rPr>
      <w:rFonts w:cs="Courier New"/>
    </w:rPr>
  </w:style>
  <w:style w:type="character" w:customStyle="1" w:styleId="ListLabel59">
    <w:name w:val="ListLabel 59"/>
    <w:qFormat/>
    <w:rsid w:val="00FB6D9E"/>
    <w:rPr>
      <w:rFonts w:cs="Courier New"/>
    </w:rPr>
  </w:style>
  <w:style w:type="character" w:customStyle="1" w:styleId="ListLabel60">
    <w:name w:val="ListLabel 60"/>
    <w:qFormat/>
    <w:rsid w:val="00FB6D9E"/>
    <w:rPr>
      <w:rFonts w:cs="Courier New"/>
    </w:rPr>
  </w:style>
  <w:style w:type="character" w:customStyle="1" w:styleId="ListLabel61">
    <w:name w:val="ListLabel 61"/>
    <w:qFormat/>
    <w:rsid w:val="00FB6D9E"/>
    <w:rPr>
      <w:rFonts w:cs="Courier New"/>
    </w:rPr>
  </w:style>
  <w:style w:type="character" w:customStyle="1" w:styleId="ListLabel62">
    <w:name w:val="ListLabel 62"/>
    <w:qFormat/>
    <w:rsid w:val="00FB6D9E"/>
    <w:rPr>
      <w:rFonts w:cs="Courier New"/>
    </w:rPr>
  </w:style>
  <w:style w:type="character" w:customStyle="1" w:styleId="ListLabel63">
    <w:name w:val="ListLabel 63"/>
    <w:qFormat/>
    <w:rsid w:val="00FB6D9E"/>
    <w:rPr>
      <w:rFonts w:cs="Courier New"/>
    </w:rPr>
  </w:style>
  <w:style w:type="character" w:customStyle="1" w:styleId="ListLabel64">
    <w:name w:val="ListLabel 64"/>
    <w:qFormat/>
    <w:rsid w:val="00FB6D9E"/>
    <w:rPr>
      <w:rFonts w:cs="Courier New"/>
    </w:rPr>
  </w:style>
  <w:style w:type="character" w:customStyle="1" w:styleId="ListLabel65">
    <w:name w:val="ListLabel 65"/>
    <w:qFormat/>
    <w:rsid w:val="00FB6D9E"/>
    <w:rPr>
      <w:rFonts w:cs="Courier New"/>
    </w:rPr>
  </w:style>
  <w:style w:type="character" w:customStyle="1" w:styleId="ListLabel66">
    <w:name w:val="ListLabel 66"/>
    <w:qFormat/>
    <w:rsid w:val="00FB6D9E"/>
    <w:rPr>
      <w:rFonts w:cs="Courier New"/>
    </w:rPr>
  </w:style>
  <w:style w:type="character" w:customStyle="1" w:styleId="ListLabel67">
    <w:name w:val="ListLabel 67"/>
    <w:qFormat/>
    <w:rsid w:val="00FB6D9E"/>
    <w:rPr>
      <w:rFonts w:cs="Courier New"/>
    </w:rPr>
  </w:style>
  <w:style w:type="character" w:customStyle="1" w:styleId="ListLabel68">
    <w:name w:val="ListLabel 68"/>
    <w:qFormat/>
    <w:rsid w:val="00FB6D9E"/>
    <w:rPr>
      <w:rFonts w:cs="Courier New"/>
    </w:rPr>
  </w:style>
  <w:style w:type="character" w:customStyle="1" w:styleId="ListLabel69">
    <w:name w:val="ListLabel 69"/>
    <w:qFormat/>
    <w:rsid w:val="00FB6D9E"/>
    <w:rPr>
      <w:rFonts w:cs="Courier New"/>
    </w:rPr>
  </w:style>
  <w:style w:type="character" w:customStyle="1" w:styleId="ListLabel70">
    <w:name w:val="ListLabel 70"/>
    <w:qFormat/>
    <w:rsid w:val="00FB6D9E"/>
    <w:rPr>
      <w:rFonts w:cs="Courier New"/>
    </w:rPr>
  </w:style>
  <w:style w:type="character" w:customStyle="1" w:styleId="ListLabel71">
    <w:name w:val="ListLabel 71"/>
    <w:qFormat/>
    <w:rsid w:val="00FB6D9E"/>
    <w:rPr>
      <w:rFonts w:cs="Courier New"/>
    </w:rPr>
  </w:style>
  <w:style w:type="character" w:customStyle="1" w:styleId="ListLabel72">
    <w:name w:val="ListLabel 72"/>
    <w:qFormat/>
    <w:rsid w:val="00FB6D9E"/>
    <w:rPr>
      <w:rFonts w:cs="Courier New"/>
    </w:rPr>
  </w:style>
  <w:style w:type="character" w:customStyle="1" w:styleId="ListLabel73">
    <w:name w:val="ListLabel 73"/>
    <w:qFormat/>
    <w:rsid w:val="00FB6D9E"/>
    <w:rPr>
      <w:rFonts w:cs="Courier New"/>
    </w:rPr>
  </w:style>
  <w:style w:type="character" w:customStyle="1" w:styleId="ListLabel74">
    <w:name w:val="ListLabel 74"/>
    <w:qFormat/>
    <w:rsid w:val="00FB6D9E"/>
    <w:rPr>
      <w:rFonts w:cs="Courier New"/>
    </w:rPr>
  </w:style>
  <w:style w:type="character" w:customStyle="1" w:styleId="ListLabel75">
    <w:name w:val="ListLabel 75"/>
    <w:qFormat/>
    <w:rsid w:val="00FB6D9E"/>
    <w:rPr>
      <w:rFonts w:cs="Courier New"/>
    </w:rPr>
  </w:style>
  <w:style w:type="character" w:customStyle="1" w:styleId="ListLabel76">
    <w:name w:val="ListLabel 76"/>
    <w:qFormat/>
    <w:rsid w:val="00FB6D9E"/>
    <w:rPr>
      <w:rFonts w:cs="Courier New"/>
    </w:rPr>
  </w:style>
  <w:style w:type="character" w:customStyle="1" w:styleId="ListLabel77">
    <w:name w:val="ListLabel 77"/>
    <w:qFormat/>
    <w:rsid w:val="00FB6D9E"/>
    <w:rPr>
      <w:rFonts w:cs="Courier New"/>
    </w:rPr>
  </w:style>
  <w:style w:type="character" w:customStyle="1" w:styleId="ListLabel78">
    <w:name w:val="ListLabel 78"/>
    <w:qFormat/>
    <w:rsid w:val="00FB6D9E"/>
    <w:rPr>
      <w:rFonts w:cs="Courier New"/>
    </w:rPr>
  </w:style>
  <w:style w:type="character" w:customStyle="1" w:styleId="ListLabel79">
    <w:name w:val="ListLabel 79"/>
    <w:qFormat/>
    <w:rsid w:val="00FB6D9E"/>
    <w:rPr>
      <w:rFonts w:cs="Courier New"/>
    </w:rPr>
  </w:style>
  <w:style w:type="character" w:customStyle="1" w:styleId="ListLabel80">
    <w:name w:val="ListLabel 80"/>
    <w:qFormat/>
    <w:rsid w:val="00FB6D9E"/>
    <w:rPr>
      <w:rFonts w:cs="Courier New"/>
    </w:rPr>
  </w:style>
  <w:style w:type="character" w:customStyle="1" w:styleId="ListLabel81">
    <w:name w:val="ListLabel 81"/>
    <w:qFormat/>
    <w:rsid w:val="00FB6D9E"/>
    <w:rPr>
      <w:rFonts w:cs="Courier New"/>
    </w:rPr>
  </w:style>
  <w:style w:type="character" w:customStyle="1" w:styleId="ListLabel82">
    <w:name w:val="ListLabel 82"/>
    <w:qFormat/>
    <w:rsid w:val="00FB6D9E"/>
    <w:rPr>
      <w:rFonts w:cs="Courier New"/>
    </w:rPr>
  </w:style>
  <w:style w:type="character" w:customStyle="1" w:styleId="ListLabel83">
    <w:name w:val="ListLabel 83"/>
    <w:qFormat/>
    <w:rsid w:val="00FB6D9E"/>
    <w:rPr>
      <w:rFonts w:cs="Courier New"/>
    </w:rPr>
  </w:style>
  <w:style w:type="character" w:customStyle="1" w:styleId="ListLabel84">
    <w:name w:val="ListLabel 84"/>
    <w:qFormat/>
    <w:rsid w:val="00FB6D9E"/>
    <w:rPr>
      <w:rFonts w:cs="Courier New"/>
    </w:rPr>
  </w:style>
  <w:style w:type="character" w:customStyle="1" w:styleId="ListLabel85">
    <w:name w:val="ListLabel 85"/>
    <w:qFormat/>
    <w:rsid w:val="00FB6D9E"/>
    <w:rPr>
      <w:rFonts w:cs="Courier New"/>
    </w:rPr>
  </w:style>
  <w:style w:type="character" w:customStyle="1" w:styleId="ListLabel86">
    <w:name w:val="ListLabel 86"/>
    <w:qFormat/>
    <w:rsid w:val="00FB6D9E"/>
    <w:rPr>
      <w:rFonts w:cs="Courier New"/>
    </w:rPr>
  </w:style>
  <w:style w:type="character" w:customStyle="1" w:styleId="ListLabel87">
    <w:name w:val="ListLabel 87"/>
    <w:qFormat/>
    <w:rsid w:val="00FB6D9E"/>
    <w:rPr>
      <w:rFonts w:cs="Courier New"/>
    </w:rPr>
  </w:style>
  <w:style w:type="character" w:customStyle="1" w:styleId="ListLabel88">
    <w:name w:val="ListLabel 88"/>
    <w:qFormat/>
    <w:rsid w:val="00FB6D9E"/>
    <w:rPr>
      <w:rFonts w:cs="Courier New"/>
    </w:rPr>
  </w:style>
  <w:style w:type="character" w:customStyle="1" w:styleId="ListLabel89">
    <w:name w:val="ListLabel 89"/>
    <w:qFormat/>
    <w:rsid w:val="00FB6D9E"/>
    <w:rPr>
      <w:rFonts w:cs="Courier New"/>
    </w:rPr>
  </w:style>
  <w:style w:type="character" w:customStyle="1" w:styleId="ListLabel90">
    <w:name w:val="ListLabel 90"/>
    <w:qFormat/>
    <w:rsid w:val="00FB6D9E"/>
    <w:rPr>
      <w:rFonts w:cs="Courier New"/>
    </w:rPr>
  </w:style>
  <w:style w:type="character" w:customStyle="1" w:styleId="ListLabel91">
    <w:name w:val="ListLabel 91"/>
    <w:qFormat/>
    <w:rsid w:val="00FB6D9E"/>
    <w:rPr>
      <w:rFonts w:cs="Courier New"/>
    </w:rPr>
  </w:style>
  <w:style w:type="character" w:customStyle="1" w:styleId="ListLabel92">
    <w:name w:val="ListLabel 92"/>
    <w:qFormat/>
    <w:rsid w:val="00FB6D9E"/>
    <w:rPr>
      <w:rFonts w:cs="Courier New"/>
    </w:rPr>
  </w:style>
  <w:style w:type="character" w:customStyle="1" w:styleId="ListLabel93">
    <w:name w:val="ListLabel 93"/>
    <w:qFormat/>
    <w:rsid w:val="00FB6D9E"/>
    <w:rPr>
      <w:rFonts w:cs="Courier New"/>
    </w:rPr>
  </w:style>
  <w:style w:type="character" w:customStyle="1" w:styleId="ListLabel94">
    <w:name w:val="ListLabel 94"/>
    <w:qFormat/>
    <w:rsid w:val="00FB6D9E"/>
    <w:rPr>
      <w:rFonts w:cs="Courier New"/>
    </w:rPr>
  </w:style>
  <w:style w:type="character" w:customStyle="1" w:styleId="ListLabel95">
    <w:name w:val="ListLabel 95"/>
    <w:qFormat/>
    <w:rsid w:val="00FB6D9E"/>
    <w:rPr>
      <w:rFonts w:cs="Courier New"/>
    </w:rPr>
  </w:style>
  <w:style w:type="character" w:customStyle="1" w:styleId="ListLabel96">
    <w:name w:val="ListLabel 96"/>
    <w:qFormat/>
    <w:rsid w:val="00FB6D9E"/>
    <w:rPr>
      <w:rFonts w:cs="Courier New"/>
    </w:rPr>
  </w:style>
  <w:style w:type="character" w:customStyle="1" w:styleId="ListLabel97">
    <w:name w:val="ListLabel 97"/>
    <w:qFormat/>
    <w:rsid w:val="00FB6D9E"/>
    <w:rPr>
      <w:rFonts w:cs="Courier New"/>
    </w:rPr>
  </w:style>
  <w:style w:type="character" w:customStyle="1" w:styleId="ListLabel98">
    <w:name w:val="ListLabel 98"/>
    <w:qFormat/>
    <w:rsid w:val="00FB6D9E"/>
    <w:rPr>
      <w:rFonts w:cs="Courier New"/>
    </w:rPr>
  </w:style>
  <w:style w:type="character" w:customStyle="1" w:styleId="ListLabel99">
    <w:name w:val="ListLabel 99"/>
    <w:qFormat/>
    <w:rsid w:val="00FB6D9E"/>
    <w:rPr>
      <w:rFonts w:cs="Courier New"/>
    </w:rPr>
  </w:style>
  <w:style w:type="character" w:customStyle="1" w:styleId="ListLabel100">
    <w:name w:val="ListLabel 100"/>
    <w:qFormat/>
    <w:rsid w:val="00FB6D9E"/>
    <w:rPr>
      <w:rFonts w:cs="Courier New"/>
    </w:rPr>
  </w:style>
  <w:style w:type="character" w:customStyle="1" w:styleId="ListLabel101">
    <w:name w:val="ListLabel 101"/>
    <w:qFormat/>
    <w:rsid w:val="00FB6D9E"/>
    <w:rPr>
      <w:rFonts w:cs="Courier New"/>
    </w:rPr>
  </w:style>
  <w:style w:type="character" w:customStyle="1" w:styleId="ListLabel102">
    <w:name w:val="ListLabel 102"/>
    <w:qFormat/>
    <w:rsid w:val="00FB6D9E"/>
    <w:rPr>
      <w:rFonts w:cs="Courier New"/>
    </w:rPr>
  </w:style>
  <w:style w:type="character" w:customStyle="1" w:styleId="ListLabel103">
    <w:name w:val="ListLabel 103"/>
    <w:qFormat/>
    <w:rsid w:val="00FB6D9E"/>
    <w:rPr>
      <w:rFonts w:cs="Courier New"/>
    </w:rPr>
  </w:style>
  <w:style w:type="character" w:customStyle="1" w:styleId="ListLabel104">
    <w:name w:val="ListLabel 104"/>
    <w:qFormat/>
    <w:rsid w:val="00FB6D9E"/>
    <w:rPr>
      <w:rFonts w:cs="Courier New"/>
    </w:rPr>
  </w:style>
  <w:style w:type="character" w:customStyle="1" w:styleId="ListLabel105">
    <w:name w:val="ListLabel 105"/>
    <w:qFormat/>
    <w:rsid w:val="00FB6D9E"/>
    <w:rPr>
      <w:rFonts w:cs="Courier New"/>
    </w:rPr>
  </w:style>
  <w:style w:type="character" w:customStyle="1" w:styleId="ListLabel106">
    <w:name w:val="ListLabel 106"/>
    <w:qFormat/>
    <w:rsid w:val="00FB6D9E"/>
    <w:rPr>
      <w:rFonts w:cs="Courier New"/>
    </w:rPr>
  </w:style>
  <w:style w:type="character" w:customStyle="1" w:styleId="ListLabel107">
    <w:name w:val="ListLabel 107"/>
    <w:qFormat/>
    <w:rsid w:val="00FB6D9E"/>
    <w:rPr>
      <w:rFonts w:cs="Courier New"/>
    </w:rPr>
  </w:style>
  <w:style w:type="character" w:customStyle="1" w:styleId="ListLabel108">
    <w:name w:val="ListLabel 108"/>
    <w:qFormat/>
    <w:rsid w:val="00FB6D9E"/>
    <w:rPr>
      <w:rFonts w:cs="Courier New"/>
    </w:rPr>
  </w:style>
  <w:style w:type="character" w:customStyle="1" w:styleId="ListLabel109">
    <w:name w:val="ListLabel 109"/>
    <w:qFormat/>
    <w:rsid w:val="00FB6D9E"/>
    <w:rPr>
      <w:rFonts w:cs="Courier New"/>
    </w:rPr>
  </w:style>
  <w:style w:type="character" w:customStyle="1" w:styleId="ListLabel110">
    <w:name w:val="ListLabel 110"/>
    <w:qFormat/>
    <w:rsid w:val="00FB6D9E"/>
    <w:rPr>
      <w:rFonts w:cs="Courier New"/>
    </w:rPr>
  </w:style>
  <w:style w:type="character" w:customStyle="1" w:styleId="ListLabel111">
    <w:name w:val="ListLabel 111"/>
    <w:qFormat/>
    <w:rsid w:val="00FB6D9E"/>
    <w:rPr>
      <w:rFonts w:cs="Courier New"/>
    </w:rPr>
  </w:style>
  <w:style w:type="character" w:customStyle="1" w:styleId="ListLabel112">
    <w:name w:val="ListLabel 112"/>
    <w:qFormat/>
    <w:rsid w:val="00FB6D9E"/>
    <w:rPr>
      <w:rFonts w:cs="Courier New"/>
    </w:rPr>
  </w:style>
  <w:style w:type="character" w:customStyle="1" w:styleId="ListLabel113">
    <w:name w:val="ListLabel 113"/>
    <w:qFormat/>
    <w:rsid w:val="00FB6D9E"/>
    <w:rPr>
      <w:rFonts w:cs="Courier New"/>
    </w:rPr>
  </w:style>
  <w:style w:type="character" w:customStyle="1" w:styleId="ListLabel114">
    <w:name w:val="ListLabel 114"/>
    <w:qFormat/>
    <w:rsid w:val="00FB6D9E"/>
    <w:rPr>
      <w:rFonts w:cs="Courier New"/>
    </w:rPr>
  </w:style>
  <w:style w:type="character" w:customStyle="1" w:styleId="ListLabel115">
    <w:name w:val="ListLabel 115"/>
    <w:qFormat/>
    <w:rsid w:val="00FB6D9E"/>
    <w:rPr>
      <w:rFonts w:cs="Courier New"/>
    </w:rPr>
  </w:style>
  <w:style w:type="character" w:customStyle="1" w:styleId="ListLabel116">
    <w:name w:val="ListLabel 116"/>
    <w:qFormat/>
    <w:rsid w:val="00FB6D9E"/>
    <w:rPr>
      <w:rFonts w:cs="Courier New"/>
    </w:rPr>
  </w:style>
  <w:style w:type="character" w:customStyle="1" w:styleId="ListLabel117">
    <w:name w:val="ListLabel 117"/>
    <w:qFormat/>
    <w:rsid w:val="00FB6D9E"/>
    <w:rPr>
      <w:rFonts w:cs="Courier New"/>
    </w:rPr>
  </w:style>
  <w:style w:type="character" w:customStyle="1" w:styleId="ListLabel118">
    <w:name w:val="ListLabel 118"/>
    <w:qFormat/>
    <w:rsid w:val="00FB6D9E"/>
    <w:rPr>
      <w:rFonts w:cs="Courier New"/>
    </w:rPr>
  </w:style>
  <w:style w:type="character" w:customStyle="1" w:styleId="ListLabel119">
    <w:name w:val="ListLabel 119"/>
    <w:qFormat/>
    <w:rsid w:val="00FB6D9E"/>
    <w:rPr>
      <w:rFonts w:cs="Courier New"/>
    </w:rPr>
  </w:style>
  <w:style w:type="character" w:customStyle="1" w:styleId="ListLabel120">
    <w:name w:val="ListLabel 120"/>
    <w:qFormat/>
    <w:rsid w:val="00FB6D9E"/>
    <w:rPr>
      <w:rFonts w:cs="Courier New"/>
    </w:rPr>
  </w:style>
  <w:style w:type="character" w:customStyle="1" w:styleId="ListLabel121">
    <w:name w:val="ListLabel 121"/>
    <w:qFormat/>
    <w:rsid w:val="00FB6D9E"/>
    <w:rPr>
      <w:rFonts w:cs="Courier New"/>
    </w:rPr>
  </w:style>
  <w:style w:type="character" w:customStyle="1" w:styleId="ListLabel122">
    <w:name w:val="ListLabel 122"/>
    <w:qFormat/>
    <w:rsid w:val="00FB6D9E"/>
    <w:rPr>
      <w:rFonts w:cs="Courier New"/>
    </w:rPr>
  </w:style>
  <w:style w:type="character" w:customStyle="1" w:styleId="ListLabel123">
    <w:name w:val="ListLabel 123"/>
    <w:qFormat/>
    <w:rsid w:val="00FB6D9E"/>
    <w:rPr>
      <w:rFonts w:cs="Courier New"/>
    </w:rPr>
  </w:style>
  <w:style w:type="character" w:customStyle="1" w:styleId="ListLabel124">
    <w:name w:val="ListLabel 124"/>
    <w:qFormat/>
    <w:rsid w:val="00FB6D9E"/>
    <w:rPr>
      <w:rFonts w:cs="Courier New"/>
    </w:rPr>
  </w:style>
  <w:style w:type="character" w:customStyle="1" w:styleId="ListLabel125">
    <w:name w:val="ListLabel 125"/>
    <w:qFormat/>
    <w:rsid w:val="00FB6D9E"/>
    <w:rPr>
      <w:color w:val="FF0000"/>
      <w:highlight w:val="yellow"/>
      <w:lang w:eastAsia="ru-RU"/>
    </w:rPr>
  </w:style>
  <w:style w:type="character" w:customStyle="1" w:styleId="ListLabel126">
    <w:name w:val="ListLabel 126"/>
    <w:qFormat/>
    <w:rsid w:val="00FB6D9E"/>
    <w:rPr>
      <w:bCs/>
      <w:color w:val="FF0000"/>
      <w:highlight w:val="yellow"/>
      <w:lang w:eastAsia="ru-RU"/>
    </w:rPr>
  </w:style>
  <w:style w:type="character" w:customStyle="1" w:styleId="aff2">
    <w:name w:val="Символ сноски"/>
    <w:qFormat/>
    <w:rsid w:val="00FB6D9E"/>
  </w:style>
  <w:style w:type="character" w:customStyle="1" w:styleId="aff3">
    <w:name w:val="Привязка концевой сноски"/>
    <w:rsid w:val="00FB6D9E"/>
    <w:rPr>
      <w:vertAlign w:val="superscript"/>
    </w:rPr>
  </w:style>
  <w:style w:type="character" w:customStyle="1" w:styleId="aff4">
    <w:name w:val="Символ концевой сноски"/>
    <w:qFormat/>
    <w:rsid w:val="00FB6D9E"/>
  </w:style>
  <w:style w:type="character" w:customStyle="1" w:styleId="ListLabel127">
    <w:name w:val="ListLabel 127"/>
    <w:qFormat/>
    <w:rsid w:val="00FB6D9E"/>
    <w:rPr>
      <w:color w:val="FF0000"/>
      <w:highlight w:val="yellow"/>
      <w:lang w:eastAsia="ru-RU"/>
    </w:rPr>
  </w:style>
  <w:style w:type="character" w:customStyle="1" w:styleId="ListLabel128">
    <w:name w:val="ListLabel 128"/>
    <w:qFormat/>
    <w:rsid w:val="00FB6D9E"/>
    <w:rPr>
      <w:bCs/>
      <w:color w:val="FF0000"/>
      <w:highlight w:val="yellow"/>
      <w:lang w:eastAsia="ru-RU"/>
    </w:rPr>
  </w:style>
  <w:style w:type="character" w:customStyle="1" w:styleId="ListLabel129">
    <w:name w:val="ListLabel 129"/>
    <w:qFormat/>
    <w:rsid w:val="00FB6D9E"/>
    <w:rPr>
      <w:color w:val="FF0000"/>
      <w:highlight w:val="yellow"/>
      <w:lang w:eastAsia="ru-RU"/>
    </w:rPr>
  </w:style>
  <w:style w:type="character" w:customStyle="1" w:styleId="ListLabel130">
    <w:name w:val="ListLabel 130"/>
    <w:qFormat/>
    <w:rsid w:val="00FB6D9E"/>
    <w:rPr>
      <w:bCs/>
      <w:color w:val="FF0000"/>
      <w:highlight w:val="yellow"/>
      <w:lang w:eastAsia="ru-RU"/>
    </w:rPr>
  </w:style>
  <w:style w:type="paragraph" w:customStyle="1" w:styleId="16">
    <w:name w:val="Заголовок1"/>
    <w:basedOn w:val="a"/>
    <w:next w:val="aff5"/>
    <w:qFormat/>
    <w:rsid w:val="00FA2902"/>
    <w:pPr>
      <w:keepNext/>
      <w:suppressAutoHyphens/>
      <w:spacing w:before="240" w:after="120" w:line="240" w:lineRule="auto"/>
    </w:pPr>
    <w:rPr>
      <w:rFonts w:ascii="Arial" w:eastAsia="SimSun" w:hAnsi="Arial" w:cs="Mangal"/>
      <w:lang w:val="en-US" w:eastAsia="ar-SA"/>
    </w:rPr>
  </w:style>
  <w:style w:type="paragraph" w:styleId="aff5">
    <w:name w:val="Body Text"/>
    <w:basedOn w:val="a"/>
    <w:rsid w:val="00FA2902"/>
    <w:pPr>
      <w:suppressAutoHyphens/>
      <w:spacing w:line="240" w:lineRule="auto"/>
    </w:pPr>
    <w:rPr>
      <w:rFonts w:eastAsia="Times New Roman"/>
      <w:sz w:val="24"/>
      <w:szCs w:val="20"/>
      <w:lang w:eastAsia="ar-SA"/>
    </w:rPr>
  </w:style>
  <w:style w:type="paragraph" w:styleId="aff6">
    <w:name w:val="List"/>
    <w:basedOn w:val="aff5"/>
    <w:rsid w:val="00FA2902"/>
    <w:rPr>
      <w:rFonts w:ascii="Arial" w:hAnsi="Arial" w:cs="Mangal"/>
    </w:rPr>
  </w:style>
  <w:style w:type="paragraph" w:customStyle="1" w:styleId="17">
    <w:name w:val="Название объекта1"/>
    <w:basedOn w:val="a"/>
    <w:qFormat/>
    <w:rsid w:val="00FB6D9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7">
    <w:name w:val="index heading"/>
    <w:basedOn w:val="a"/>
    <w:qFormat/>
    <w:rsid w:val="00FB6D9E"/>
    <w:pPr>
      <w:suppressLineNumbers/>
    </w:pPr>
    <w:rPr>
      <w:rFonts w:cs="Noto Sans Devanagari"/>
    </w:rPr>
  </w:style>
  <w:style w:type="paragraph" w:customStyle="1" w:styleId="Tablecaption0">
    <w:name w:val="Table caption"/>
    <w:basedOn w:val="a"/>
    <w:link w:val="Tablecaption"/>
    <w:qFormat/>
    <w:rsid w:val="00311879"/>
    <w:pPr>
      <w:widowControl w:val="0"/>
      <w:shd w:val="clear" w:color="auto" w:fill="FFFFFF"/>
      <w:spacing w:line="324" w:lineRule="exact"/>
    </w:pPr>
    <w:rPr>
      <w:rFonts w:eastAsia="Times New Roman"/>
      <w:sz w:val="26"/>
      <w:szCs w:val="26"/>
    </w:rPr>
  </w:style>
  <w:style w:type="paragraph" w:customStyle="1" w:styleId="aff8">
    <w:name w:val="Заголов"/>
    <w:basedOn w:val="a"/>
    <w:qFormat/>
    <w:rsid w:val="006843A5"/>
    <w:pPr>
      <w:suppressAutoHyphens/>
      <w:spacing w:after="240"/>
      <w:ind w:left="567" w:right="567"/>
      <w:jc w:val="center"/>
    </w:pPr>
    <w:rPr>
      <w:rFonts w:ascii="Arial" w:eastAsia="Times New Roman" w:hAnsi="Arial"/>
      <w:b/>
      <w:szCs w:val="24"/>
      <w:lang w:eastAsia="ru-RU"/>
    </w:rPr>
  </w:style>
  <w:style w:type="paragraph" w:styleId="aff9">
    <w:name w:val="Normal (Web)"/>
    <w:basedOn w:val="a"/>
    <w:uiPriority w:val="99"/>
    <w:unhideWhenUsed/>
    <w:qFormat/>
    <w:rsid w:val="00FA2902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fa">
    <w:name w:val="List Paragraph"/>
    <w:aliases w:val="Paragraph Text"/>
    <w:basedOn w:val="a"/>
    <w:uiPriority w:val="34"/>
    <w:qFormat/>
    <w:rsid w:val="00FA2902"/>
    <w:pPr>
      <w:ind w:left="720"/>
      <w:contextualSpacing/>
    </w:pPr>
  </w:style>
  <w:style w:type="paragraph" w:styleId="affb">
    <w:name w:val="annotation text"/>
    <w:basedOn w:val="a"/>
    <w:uiPriority w:val="99"/>
    <w:qFormat/>
    <w:rsid w:val="00FA2902"/>
    <w:pPr>
      <w:suppressAutoHyphens/>
      <w:spacing w:line="240" w:lineRule="auto"/>
    </w:pPr>
    <w:rPr>
      <w:rFonts w:eastAsia="Times New Roman"/>
      <w:sz w:val="20"/>
      <w:szCs w:val="20"/>
      <w:lang w:val="en-US" w:eastAsia="ar-SA"/>
    </w:rPr>
  </w:style>
  <w:style w:type="paragraph" w:styleId="affc">
    <w:name w:val="Balloon Text"/>
    <w:basedOn w:val="a"/>
    <w:unhideWhenUsed/>
    <w:qFormat/>
    <w:rsid w:val="00FA2902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18">
    <w:name w:val="Верхний колонтитул1"/>
    <w:basedOn w:val="a"/>
    <w:unhideWhenUsed/>
    <w:rsid w:val="00FA2902"/>
    <w:pPr>
      <w:tabs>
        <w:tab w:val="center" w:pos="4677"/>
        <w:tab w:val="right" w:pos="9355"/>
      </w:tabs>
      <w:spacing w:line="240" w:lineRule="auto"/>
    </w:pPr>
  </w:style>
  <w:style w:type="paragraph" w:customStyle="1" w:styleId="19">
    <w:name w:val="Нижний колонтитул1"/>
    <w:basedOn w:val="a"/>
    <w:uiPriority w:val="99"/>
    <w:unhideWhenUsed/>
    <w:rsid w:val="00FA2902"/>
    <w:pPr>
      <w:tabs>
        <w:tab w:val="center" w:pos="4677"/>
        <w:tab w:val="right" w:pos="9355"/>
      </w:tabs>
      <w:spacing w:line="240" w:lineRule="auto"/>
    </w:pPr>
  </w:style>
  <w:style w:type="paragraph" w:customStyle="1" w:styleId="Tablecaption20">
    <w:name w:val="Table caption (2)"/>
    <w:basedOn w:val="a"/>
    <w:link w:val="Tablecaption2"/>
    <w:qFormat/>
    <w:rsid w:val="00FA2902"/>
    <w:pPr>
      <w:widowControl w:val="0"/>
      <w:shd w:val="clear" w:color="auto" w:fill="FFFFFF"/>
      <w:spacing w:line="240" w:lineRule="auto"/>
    </w:pPr>
    <w:rPr>
      <w:rFonts w:eastAsia="Times New Roman"/>
    </w:rPr>
  </w:style>
  <w:style w:type="paragraph" w:customStyle="1" w:styleId="33">
    <w:name w:val="название 3"/>
    <w:basedOn w:val="a"/>
    <w:link w:val="310"/>
    <w:qFormat/>
    <w:rsid w:val="00FA2902"/>
    <w:pPr>
      <w:suppressAutoHyphens/>
      <w:spacing w:after="120" w:line="240" w:lineRule="auto"/>
      <w:ind w:firstLine="851"/>
    </w:pPr>
    <w:rPr>
      <w:rFonts w:eastAsia="Times New Roman"/>
      <w:b/>
      <w:bCs/>
      <w:sz w:val="24"/>
      <w:szCs w:val="24"/>
      <w:lang w:eastAsia="ar-SA"/>
    </w:rPr>
  </w:style>
  <w:style w:type="paragraph" w:customStyle="1" w:styleId="ConsPlusTitle">
    <w:name w:val="ConsPlusTitle"/>
    <w:uiPriority w:val="99"/>
    <w:qFormat/>
    <w:rsid w:val="00FA2902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a">
    <w:name w:val="Текст сноски1"/>
    <w:basedOn w:val="a"/>
    <w:rsid w:val="00FA2902"/>
    <w:pPr>
      <w:suppressAutoHyphens/>
      <w:spacing w:line="240" w:lineRule="auto"/>
      <w:textAlignment w:val="baseline"/>
    </w:pPr>
    <w:rPr>
      <w:rFonts w:eastAsia="Times New Roman"/>
      <w:sz w:val="20"/>
      <w:szCs w:val="20"/>
      <w:lang w:eastAsia="ar-SA"/>
    </w:rPr>
  </w:style>
  <w:style w:type="paragraph" w:customStyle="1" w:styleId="1b">
    <w:name w:val="Название1"/>
    <w:basedOn w:val="a"/>
    <w:qFormat/>
    <w:rsid w:val="00FA2902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val="en-US" w:eastAsia="ar-SA"/>
    </w:rPr>
  </w:style>
  <w:style w:type="paragraph" w:customStyle="1" w:styleId="1c">
    <w:name w:val="Указатель1"/>
    <w:basedOn w:val="a"/>
    <w:qFormat/>
    <w:rsid w:val="00FA2902"/>
    <w:pPr>
      <w:suppressLineNumbers/>
      <w:suppressAutoHyphens/>
      <w:spacing w:line="240" w:lineRule="auto"/>
    </w:pPr>
    <w:rPr>
      <w:rFonts w:ascii="Arial" w:eastAsia="Times New Roman" w:hAnsi="Arial" w:cs="Mangal"/>
      <w:sz w:val="20"/>
      <w:szCs w:val="20"/>
      <w:lang w:val="en-US" w:eastAsia="ar-SA"/>
    </w:rPr>
  </w:style>
  <w:style w:type="paragraph" w:styleId="affd">
    <w:name w:val="Body Text Indent"/>
    <w:basedOn w:val="aff5"/>
    <w:qFormat/>
    <w:rsid w:val="00FA2902"/>
    <w:pPr>
      <w:widowControl w:val="0"/>
      <w:suppressAutoHyphens w:val="0"/>
      <w:spacing w:after="120"/>
      <w:ind w:firstLine="210"/>
      <w:jc w:val="left"/>
    </w:pPr>
    <w:rPr>
      <w:rFonts w:ascii="Times New Roman CYR" w:hAnsi="Times New Roman CYR"/>
      <w:szCs w:val="24"/>
    </w:rPr>
  </w:style>
  <w:style w:type="paragraph" w:customStyle="1" w:styleId="311">
    <w:name w:val="Основной текст с отступом 31"/>
    <w:basedOn w:val="a"/>
    <w:qFormat/>
    <w:rsid w:val="00FA2902"/>
    <w:pPr>
      <w:suppressAutoHyphens/>
      <w:spacing w:line="240" w:lineRule="auto"/>
      <w:ind w:left="-142" w:firstLine="568"/>
    </w:pPr>
    <w:rPr>
      <w:rFonts w:eastAsia="Times New Roman"/>
      <w:sz w:val="24"/>
      <w:szCs w:val="20"/>
      <w:lang w:eastAsia="ar-SA"/>
    </w:rPr>
  </w:style>
  <w:style w:type="paragraph" w:customStyle="1" w:styleId="1d">
    <w:name w:val="Схема документа1"/>
    <w:basedOn w:val="a"/>
    <w:qFormat/>
    <w:rsid w:val="00FA2902"/>
    <w:pPr>
      <w:shd w:val="clear" w:color="auto" w:fill="000080"/>
      <w:suppressAutoHyphens/>
      <w:spacing w:line="240" w:lineRule="auto"/>
    </w:pPr>
    <w:rPr>
      <w:rFonts w:ascii="Tahoma" w:eastAsia="Times New Roman" w:hAnsi="Tahoma"/>
      <w:sz w:val="20"/>
      <w:szCs w:val="20"/>
      <w:lang w:val="en-US" w:eastAsia="ar-SA"/>
    </w:rPr>
  </w:style>
  <w:style w:type="paragraph" w:customStyle="1" w:styleId="211">
    <w:name w:val="Основной текст с отступом 21"/>
    <w:basedOn w:val="a"/>
    <w:qFormat/>
    <w:rsid w:val="00FA2902"/>
    <w:pPr>
      <w:suppressAutoHyphens/>
      <w:spacing w:line="240" w:lineRule="auto"/>
      <w:ind w:left="-142"/>
    </w:pPr>
    <w:rPr>
      <w:rFonts w:eastAsia="Times New Roman"/>
      <w:sz w:val="24"/>
      <w:szCs w:val="20"/>
      <w:lang w:eastAsia="ar-SA"/>
    </w:rPr>
  </w:style>
  <w:style w:type="paragraph" w:customStyle="1" w:styleId="1e">
    <w:name w:val="Цитата1"/>
    <w:basedOn w:val="a"/>
    <w:qFormat/>
    <w:rsid w:val="00FA2902"/>
    <w:pPr>
      <w:tabs>
        <w:tab w:val="left" w:pos="8789"/>
      </w:tabs>
      <w:suppressAutoHyphens/>
      <w:spacing w:line="240" w:lineRule="auto"/>
      <w:ind w:left="-142" w:right="-483"/>
    </w:pPr>
    <w:rPr>
      <w:rFonts w:eastAsia="Times New Roman"/>
      <w:sz w:val="24"/>
      <w:szCs w:val="20"/>
      <w:lang w:eastAsia="ar-SA"/>
    </w:rPr>
  </w:style>
  <w:style w:type="paragraph" w:customStyle="1" w:styleId="212">
    <w:name w:val="Основной текст 21"/>
    <w:basedOn w:val="a"/>
    <w:qFormat/>
    <w:rsid w:val="00FA2902"/>
    <w:pPr>
      <w:suppressAutoHyphens/>
      <w:spacing w:line="240" w:lineRule="auto"/>
      <w:ind w:right="-483"/>
    </w:pPr>
    <w:rPr>
      <w:rFonts w:eastAsia="Times New Roman"/>
      <w:sz w:val="24"/>
      <w:szCs w:val="20"/>
      <w:lang w:eastAsia="ar-SA"/>
    </w:rPr>
  </w:style>
  <w:style w:type="paragraph" w:customStyle="1" w:styleId="312">
    <w:name w:val="Основной текст 31"/>
    <w:basedOn w:val="a"/>
    <w:qFormat/>
    <w:rsid w:val="00FA2902"/>
    <w:pPr>
      <w:keepLines/>
      <w:suppressAutoHyphens/>
      <w:spacing w:line="240" w:lineRule="auto"/>
      <w:ind w:right="56"/>
    </w:pPr>
    <w:rPr>
      <w:rFonts w:eastAsia="Times New Roman"/>
      <w:sz w:val="24"/>
      <w:szCs w:val="20"/>
      <w:lang w:eastAsia="ar-SA"/>
    </w:rPr>
  </w:style>
  <w:style w:type="paragraph" w:styleId="affe">
    <w:name w:val="Title"/>
    <w:basedOn w:val="a"/>
    <w:next w:val="afff"/>
    <w:qFormat/>
    <w:rsid w:val="00FA2902"/>
    <w:pPr>
      <w:suppressAutoHyphens/>
      <w:spacing w:line="240" w:lineRule="auto"/>
      <w:ind w:right="-1050"/>
      <w:jc w:val="center"/>
    </w:pPr>
    <w:rPr>
      <w:rFonts w:eastAsia="Times New Roman"/>
      <w:b/>
      <w:sz w:val="24"/>
      <w:szCs w:val="20"/>
      <w:lang w:val="en-US" w:eastAsia="ar-SA"/>
    </w:rPr>
  </w:style>
  <w:style w:type="paragraph" w:styleId="afff">
    <w:name w:val="Subtitle"/>
    <w:basedOn w:val="16"/>
    <w:next w:val="aff5"/>
    <w:qFormat/>
    <w:rsid w:val="00FA2902"/>
    <w:pPr>
      <w:jc w:val="center"/>
    </w:pPr>
    <w:rPr>
      <w:i/>
      <w:iCs/>
    </w:rPr>
  </w:style>
  <w:style w:type="paragraph" w:customStyle="1" w:styleId="1f">
    <w:name w:val="Обычный1"/>
    <w:qFormat/>
    <w:rsid w:val="00FA2902"/>
    <w:pPr>
      <w:suppressAutoHyphens/>
    </w:pPr>
    <w:rPr>
      <w:rFonts w:ascii="Times New Roman" w:eastAsia="Arial" w:hAnsi="Times New Roman" w:cs="Times New Roman"/>
      <w:szCs w:val="20"/>
      <w:lang w:val="en-US" w:eastAsia="ar-SA"/>
    </w:rPr>
  </w:style>
  <w:style w:type="paragraph" w:customStyle="1" w:styleId="320">
    <w:name w:val="Основной текст с отступом 32"/>
    <w:basedOn w:val="1f"/>
    <w:qFormat/>
    <w:rsid w:val="00FA2902"/>
    <w:pPr>
      <w:ind w:left="-142" w:firstLine="568"/>
      <w:jc w:val="both"/>
    </w:pPr>
    <w:rPr>
      <w:sz w:val="24"/>
      <w:lang w:val="ru-RU"/>
    </w:rPr>
  </w:style>
  <w:style w:type="paragraph" w:customStyle="1" w:styleId="afff0">
    <w:name w:val="Íèæí.êîëîíòèòóë ïåðâûé"/>
    <w:basedOn w:val="19"/>
    <w:qFormat/>
    <w:rsid w:val="00FA2902"/>
    <w:pPr>
      <w:keepLines/>
      <w:tabs>
        <w:tab w:val="clear" w:pos="4677"/>
        <w:tab w:val="clear" w:pos="9355"/>
        <w:tab w:val="center" w:pos="4320"/>
      </w:tabs>
      <w:suppressAutoHyphens/>
      <w:jc w:val="center"/>
    </w:pPr>
    <w:rPr>
      <w:rFonts w:eastAsia="Times New Roman"/>
      <w:sz w:val="24"/>
      <w:szCs w:val="20"/>
      <w:lang w:eastAsia="ar-SA"/>
    </w:rPr>
  </w:style>
  <w:style w:type="paragraph" w:customStyle="1" w:styleId="220">
    <w:name w:val="Основной текст 22"/>
    <w:basedOn w:val="a"/>
    <w:qFormat/>
    <w:rsid w:val="00FA2902"/>
    <w:pPr>
      <w:suppressAutoHyphens/>
      <w:spacing w:line="216" w:lineRule="auto"/>
      <w:ind w:firstLine="720"/>
    </w:pPr>
    <w:rPr>
      <w:rFonts w:ascii="Arial" w:eastAsia="Times New Roman" w:hAnsi="Arial"/>
      <w:b/>
      <w:sz w:val="24"/>
      <w:szCs w:val="20"/>
      <w:lang w:eastAsia="ar-SA"/>
    </w:rPr>
  </w:style>
  <w:style w:type="paragraph" w:customStyle="1" w:styleId="Noeeu2oaeno-oaa">
    <w:name w:val="Noeeu2oaeno-oaa"/>
    <w:basedOn w:val="a"/>
    <w:qFormat/>
    <w:rsid w:val="00FA2902"/>
    <w:pPr>
      <w:suppressAutoHyphens/>
      <w:spacing w:line="288" w:lineRule="auto"/>
    </w:pPr>
    <w:rPr>
      <w:rFonts w:eastAsia="Times New Roman"/>
      <w:sz w:val="24"/>
      <w:szCs w:val="20"/>
      <w:lang w:eastAsia="ar-SA"/>
    </w:rPr>
  </w:style>
  <w:style w:type="paragraph" w:customStyle="1" w:styleId="afff1">
    <w:name w:val="Нижн.колонтитул первый"/>
    <w:basedOn w:val="19"/>
    <w:qFormat/>
    <w:rsid w:val="00FA2902"/>
    <w:pPr>
      <w:keepLines/>
      <w:tabs>
        <w:tab w:val="clear" w:pos="4677"/>
        <w:tab w:val="clear" w:pos="9355"/>
        <w:tab w:val="center" w:pos="4320"/>
      </w:tabs>
      <w:suppressAutoHyphens/>
      <w:jc w:val="center"/>
    </w:pPr>
    <w:rPr>
      <w:rFonts w:eastAsia="Times New Roman"/>
      <w:sz w:val="24"/>
      <w:szCs w:val="24"/>
      <w:lang w:eastAsia="ar-SA"/>
    </w:rPr>
  </w:style>
  <w:style w:type="paragraph" w:customStyle="1" w:styleId="1f0">
    <w:name w:val="Текст1"/>
    <w:basedOn w:val="a"/>
    <w:qFormat/>
    <w:rsid w:val="00FA2902"/>
    <w:pPr>
      <w:suppressAutoHyphens/>
      <w:spacing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1f1">
    <w:name w:val="Название объекта1"/>
    <w:basedOn w:val="a"/>
    <w:next w:val="a"/>
    <w:qFormat/>
    <w:rsid w:val="00FA2902"/>
    <w:pPr>
      <w:suppressAutoHyphens/>
      <w:spacing w:line="240" w:lineRule="auto"/>
    </w:pPr>
    <w:rPr>
      <w:rFonts w:eastAsia="Times New Roman"/>
      <w:b/>
      <w:bCs/>
      <w:sz w:val="20"/>
      <w:szCs w:val="20"/>
      <w:lang w:val="en-US" w:eastAsia="ar-SA"/>
    </w:rPr>
  </w:style>
  <w:style w:type="paragraph" w:customStyle="1" w:styleId="Formula">
    <w:name w:val="Formula"/>
    <w:next w:val="a"/>
    <w:qFormat/>
    <w:rsid w:val="00FA2902"/>
    <w:pPr>
      <w:suppressAutoHyphens/>
      <w:spacing w:before="240" w:after="300"/>
      <w:jc w:val="center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a"/>
    <w:qFormat/>
    <w:rsid w:val="00FA2902"/>
    <w:pPr>
      <w:suppressAutoHyphens/>
      <w:spacing w:line="240" w:lineRule="auto"/>
      <w:ind w:firstLine="720"/>
      <w:textAlignment w:val="baseline"/>
    </w:pPr>
    <w:rPr>
      <w:rFonts w:eastAsia="Times New Roman"/>
      <w:b/>
      <w:i/>
      <w:sz w:val="24"/>
      <w:szCs w:val="20"/>
      <w:lang w:eastAsia="ar-SA"/>
    </w:rPr>
  </w:style>
  <w:style w:type="paragraph" w:customStyle="1" w:styleId="BodyText31">
    <w:name w:val="Body Text 31"/>
    <w:basedOn w:val="a"/>
    <w:qFormat/>
    <w:rsid w:val="00FA2902"/>
    <w:pPr>
      <w:suppressAutoHyphens/>
      <w:spacing w:line="240" w:lineRule="auto"/>
      <w:textAlignment w:val="baseline"/>
    </w:pPr>
    <w:rPr>
      <w:rFonts w:eastAsia="Times New Roman"/>
      <w:b/>
      <w:i/>
      <w:sz w:val="24"/>
      <w:szCs w:val="20"/>
      <w:lang w:eastAsia="ar-SA"/>
    </w:rPr>
  </w:style>
  <w:style w:type="paragraph" w:customStyle="1" w:styleId="afff2">
    <w:name w:val="Знак"/>
    <w:basedOn w:val="a"/>
    <w:qFormat/>
    <w:rsid w:val="00FA2902"/>
    <w:pPr>
      <w:suppressAutoHyphens/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customStyle="1" w:styleId="1f2">
    <w:name w:val="Текст примечания1"/>
    <w:basedOn w:val="a"/>
    <w:qFormat/>
    <w:rsid w:val="00FA2902"/>
    <w:pPr>
      <w:suppressAutoHyphens/>
      <w:spacing w:line="240" w:lineRule="auto"/>
    </w:pPr>
    <w:rPr>
      <w:rFonts w:eastAsia="Times New Roman"/>
      <w:sz w:val="20"/>
      <w:szCs w:val="20"/>
      <w:lang w:val="en-US" w:eastAsia="ar-SA"/>
    </w:rPr>
  </w:style>
  <w:style w:type="paragraph" w:styleId="afff3">
    <w:name w:val="annotation subject"/>
    <w:basedOn w:val="1f2"/>
    <w:next w:val="1f2"/>
    <w:qFormat/>
    <w:rsid w:val="00FA2902"/>
    <w:rPr>
      <w:b/>
      <w:bCs/>
    </w:rPr>
  </w:style>
  <w:style w:type="paragraph" w:customStyle="1" w:styleId="1f3">
    <w:name w:val="С1"/>
    <w:basedOn w:val="a"/>
    <w:qFormat/>
    <w:rsid w:val="00FA2902"/>
    <w:pPr>
      <w:suppressAutoHyphens/>
      <w:spacing w:line="240" w:lineRule="auto"/>
      <w:ind w:firstLine="851"/>
    </w:pPr>
    <w:rPr>
      <w:rFonts w:eastAsia="Times New Roman"/>
      <w:b/>
      <w:sz w:val="24"/>
      <w:szCs w:val="24"/>
      <w:lang w:eastAsia="ar-SA"/>
    </w:rPr>
  </w:style>
  <w:style w:type="paragraph" w:customStyle="1" w:styleId="indent40alignjustify">
    <w:name w:val="indent40 align_justify"/>
    <w:basedOn w:val="a"/>
    <w:qFormat/>
    <w:rsid w:val="00FA2902"/>
    <w:pPr>
      <w:suppressAutoHyphens/>
      <w:spacing w:before="280" w:after="280" w:line="240" w:lineRule="auto"/>
    </w:pPr>
    <w:rPr>
      <w:rFonts w:eastAsia="Times New Roman"/>
      <w:sz w:val="24"/>
      <w:szCs w:val="24"/>
      <w:lang w:eastAsia="ar-SA"/>
    </w:rPr>
  </w:style>
  <w:style w:type="paragraph" w:styleId="afff4">
    <w:name w:val="No Spacing"/>
    <w:qFormat/>
    <w:rsid w:val="00FA2902"/>
    <w:pPr>
      <w:keepNext/>
      <w:suppressAutoHyphens/>
      <w:spacing w:before="120" w:after="120"/>
      <w:ind w:firstLine="709"/>
      <w:jc w:val="both"/>
    </w:pPr>
    <w:rPr>
      <w:rFonts w:ascii="Arial" w:eastAsia="Arial" w:hAnsi="Arial" w:cs="Times New Roman"/>
      <w:sz w:val="24"/>
      <w:szCs w:val="24"/>
      <w:lang w:eastAsia="ar-SA"/>
    </w:rPr>
  </w:style>
  <w:style w:type="paragraph" w:customStyle="1" w:styleId="321">
    <w:name w:val="Основной текст 32"/>
    <w:basedOn w:val="a"/>
    <w:qFormat/>
    <w:rsid w:val="00FA2902"/>
    <w:pPr>
      <w:suppressAutoHyphens/>
      <w:spacing w:line="240" w:lineRule="auto"/>
      <w:ind w:right="-1"/>
    </w:pPr>
    <w:rPr>
      <w:rFonts w:ascii="Arial" w:eastAsia="Times New Roman" w:hAnsi="Arial"/>
      <w:szCs w:val="20"/>
      <w:lang w:eastAsia="ar-SA"/>
    </w:rPr>
  </w:style>
  <w:style w:type="paragraph" w:customStyle="1" w:styleId="BodyText22">
    <w:name w:val="Body Text 22"/>
    <w:basedOn w:val="a"/>
    <w:qFormat/>
    <w:rsid w:val="00FA2902"/>
    <w:pPr>
      <w:widowControl w:val="0"/>
      <w:suppressAutoHyphens/>
      <w:spacing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41415">
    <w:name w:val="Стиль заголовок 4 + 14 пт По ширине Первая строка:  15 см"/>
    <w:basedOn w:val="a"/>
    <w:qFormat/>
    <w:rsid w:val="00FA2902"/>
    <w:pPr>
      <w:keepNext/>
      <w:suppressAutoHyphens/>
      <w:spacing w:before="240" w:after="240" w:line="240" w:lineRule="auto"/>
      <w:ind w:firstLine="851"/>
    </w:pPr>
    <w:rPr>
      <w:rFonts w:eastAsia="Times New Roman"/>
      <w:b/>
      <w:bCs/>
      <w:caps/>
      <w:szCs w:val="20"/>
      <w:lang w:eastAsia="ar-SA"/>
    </w:rPr>
  </w:style>
  <w:style w:type="paragraph" w:customStyle="1" w:styleId="afff5">
    <w:name w:val="таблица"/>
    <w:basedOn w:val="a"/>
    <w:qFormat/>
    <w:rsid w:val="00FA2902"/>
    <w:pPr>
      <w:suppressAutoHyphens/>
      <w:spacing w:before="60" w:after="60" w:line="240" w:lineRule="auto"/>
      <w:jc w:val="center"/>
    </w:pPr>
    <w:rPr>
      <w:rFonts w:eastAsia="Times New Roman"/>
      <w:sz w:val="24"/>
      <w:szCs w:val="24"/>
      <w:lang w:eastAsia="ar-SA"/>
    </w:rPr>
  </w:style>
  <w:style w:type="paragraph" w:customStyle="1" w:styleId="40">
    <w:name w:val="заголовок 4"/>
    <w:basedOn w:val="a"/>
    <w:qFormat/>
    <w:rsid w:val="00FA2902"/>
    <w:pPr>
      <w:keepNext/>
      <w:pageBreakBefore/>
      <w:suppressAutoHyphens/>
      <w:spacing w:before="240" w:after="240" w:line="240" w:lineRule="auto"/>
      <w:jc w:val="center"/>
    </w:pPr>
    <w:rPr>
      <w:rFonts w:eastAsia="Times New Roman"/>
      <w:b/>
      <w:bCs/>
      <w:caps/>
      <w:sz w:val="32"/>
      <w:lang w:eastAsia="ar-SA"/>
    </w:rPr>
  </w:style>
  <w:style w:type="paragraph" w:customStyle="1" w:styleId="afff6">
    <w:name w:val="Содержимое таблицы"/>
    <w:basedOn w:val="a"/>
    <w:qFormat/>
    <w:rsid w:val="00FA2902"/>
    <w:pPr>
      <w:suppressLineNumbers/>
      <w:suppressAutoHyphens/>
      <w:spacing w:line="240" w:lineRule="auto"/>
    </w:pPr>
    <w:rPr>
      <w:rFonts w:eastAsia="Times New Roman"/>
      <w:sz w:val="20"/>
      <w:szCs w:val="20"/>
      <w:lang w:val="en-US" w:eastAsia="ar-SA"/>
    </w:rPr>
  </w:style>
  <w:style w:type="paragraph" w:customStyle="1" w:styleId="afff7">
    <w:name w:val="Заголовок таблицы"/>
    <w:basedOn w:val="afff6"/>
    <w:qFormat/>
    <w:rsid w:val="00FA2902"/>
    <w:pPr>
      <w:jc w:val="center"/>
    </w:pPr>
    <w:rPr>
      <w:b/>
      <w:bCs/>
    </w:rPr>
  </w:style>
  <w:style w:type="paragraph" w:customStyle="1" w:styleId="afff8">
    <w:name w:val="Содержимое врезки"/>
    <w:basedOn w:val="aff5"/>
    <w:qFormat/>
    <w:rsid w:val="00FA2902"/>
  </w:style>
  <w:style w:type="paragraph" w:customStyle="1" w:styleId="213">
    <w:name w:val="Маркированный список 21"/>
    <w:basedOn w:val="a"/>
    <w:qFormat/>
    <w:rsid w:val="00FA2902"/>
    <w:pPr>
      <w:suppressAutoHyphens/>
      <w:spacing w:line="240" w:lineRule="auto"/>
    </w:pPr>
    <w:rPr>
      <w:rFonts w:eastAsia="Times New Roman"/>
      <w:sz w:val="20"/>
      <w:szCs w:val="20"/>
      <w:lang w:val="en-US" w:eastAsia="ar-SA"/>
    </w:rPr>
  </w:style>
  <w:style w:type="paragraph" w:customStyle="1" w:styleId="text">
    <w:name w:val="text"/>
    <w:basedOn w:val="a"/>
    <w:qFormat/>
    <w:rsid w:val="00FA2902"/>
    <w:pPr>
      <w:suppressAutoHyphens/>
      <w:spacing w:before="280" w:after="280" w:line="240" w:lineRule="auto"/>
    </w:pPr>
    <w:rPr>
      <w:rFonts w:eastAsia="Times New Roman"/>
      <w:sz w:val="20"/>
      <w:szCs w:val="20"/>
      <w:lang w:val="en-US" w:eastAsia="ar-SA"/>
    </w:rPr>
  </w:style>
  <w:style w:type="paragraph" w:styleId="34">
    <w:name w:val="Body Text 3"/>
    <w:basedOn w:val="a"/>
    <w:qFormat/>
    <w:rsid w:val="00FA2902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paragraph" w:customStyle="1" w:styleId="Arial1166">
    <w:name w:val="Стиль Arial 11 пт По ширине Перед:  6 пт После:  6 пт"/>
    <w:basedOn w:val="a"/>
    <w:qFormat/>
    <w:rsid w:val="00FA2902"/>
    <w:pPr>
      <w:spacing w:before="120" w:after="120" w:line="240" w:lineRule="auto"/>
    </w:pPr>
    <w:rPr>
      <w:rFonts w:ascii="Arial" w:eastAsia="Times New Roman" w:hAnsi="Arial"/>
      <w:szCs w:val="20"/>
      <w:lang w:eastAsia="ru-RU"/>
    </w:rPr>
  </w:style>
  <w:style w:type="paragraph" w:customStyle="1" w:styleId="afff9">
    <w:name w:val="Тендерные данные"/>
    <w:basedOn w:val="a"/>
    <w:semiHidden/>
    <w:qFormat/>
    <w:rsid w:val="00FA2902"/>
    <w:pPr>
      <w:tabs>
        <w:tab w:val="left" w:pos="1985"/>
      </w:tabs>
      <w:spacing w:before="120" w:after="60" w:line="240" w:lineRule="auto"/>
    </w:pPr>
    <w:rPr>
      <w:rFonts w:eastAsia="Times New Roman"/>
      <w:b/>
      <w:sz w:val="24"/>
      <w:szCs w:val="20"/>
      <w:lang w:eastAsia="ru-RU"/>
    </w:rPr>
  </w:style>
  <w:style w:type="paragraph" w:customStyle="1" w:styleId="210">
    <w:name w:val="Оглавление 21"/>
    <w:basedOn w:val="a"/>
    <w:next w:val="a"/>
    <w:link w:val="23"/>
    <w:autoRedefine/>
    <w:semiHidden/>
    <w:rsid w:val="00FA2902"/>
    <w:pPr>
      <w:spacing w:line="240" w:lineRule="auto"/>
      <w:jc w:val="right"/>
    </w:pPr>
    <w:rPr>
      <w:rFonts w:eastAsia="Times New Roman"/>
      <w:sz w:val="24"/>
      <w:szCs w:val="24"/>
      <w:lang w:eastAsia="ru-RU"/>
    </w:rPr>
  </w:style>
  <w:style w:type="paragraph" w:customStyle="1" w:styleId="214">
    <w:name w:val="Основной текст 2 Знак1"/>
    <w:basedOn w:val="a"/>
    <w:next w:val="a"/>
    <w:link w:val="27"/>
    <w:qFormat/>
    <w:rsid w:val="00FA2902"/>
    <w:pPr>
      <w:keepNext/>
      <w:spacing w:line="240" w:lineRule="auto"/>
      <w:jc w:val="center"/>
    </w:pPr>
    <w:rPr>
      <w:rFonts w:eastAsia="Times New Roman"/>
      <w:b/>
      <w:sz w:val="24"/>
      <w:szCs w:val="20"/>
      <w:lang w:eastAsia="ru-RU"/>
    </w:rPr>
  </w:style>
  <w:style w:type="paragraph" w:customStyle="1" w:styleId="ConsPlusNormal">
    <w:name w:val="ConsPlusNormal"/>
    <w:qFormat/>
    <w:rsid w:val="00FA2902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111">
    <w:name w:val="Оглавление 11"/>
    <w:basedOn w:val="a"/>
    <w:next w:val="a"/>
    <w:autoRedefine/>
    <w:rsid w:val="00FA2902"/>
    <w:pPr>
      <w:tabs>
        <w:tab w:val="left" w:pos="0"/>
        <w:tab w:val="right" w:leader="dot" w:pos="9639"/>
      </w:tabs>
      <w:suppressAutoHyphens/>
      <w:spacing w:before="120"/>
    </w:pPr>
    <w:rPr>
      <w:rFonts w:eastAsia="Times New Roman"/>
      <w:bCs/>
      <w:lang w:val="en-US" w:eastAsia="ar-SA"/>
    </w:rPr>
  </w:style>
  <w:style w:type="paragraph" w:styleId="afffa">
    <w:name w:val="TOC Heading"/>
    <w:basedOn w:val="11"/>
    <w:next w:val="a"/>
    <w:qFormat/>
    <w:rsid w:val="00FA2902"/>
    <w:pPr>
      <w:keepLines/>
      <w:numPr>
        <w:numId w:val="0"/>
      </w:numPr>
      <w:suppressAutoHyphens w:val="0"/>
      <w:spacing w:before="480" w:line="276" w:lineRule="auto"/>
      <w:ind w:left="5812" w:right="0" w:firstLine="1985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afffb">
    <w:name w:val="ЗАГАЛОВОК ВВЕДЕНИЕ"/>
    <w:basedOn w:val="41"/>
    <w:qFormat/>
    <w:rsid w:val="00FA2902"/>
    <w:pPr>
      <w:numPr>
        <w:ilvl w:val="0"/>
        <w:numId w:val="0"/>
      </w:numPr>
      <w:spacing w:line="360" w:lineRule="auto"/>
      <w:ind w:right="0"/>
      <w:outlineLvl w:val="0"/>
    </w:pPr>
    <w:rPr>
      <w:sz w:val="28"/>
      <w:szCs w:val="28"/>
    </w:rPr>
  </w:style>
  <w:style w:type="paragraph" w:styleId="27">
    <w:name w:val="Body Text 2"/>
    <w:basedOn w:val="a"/>
    <w:link w:val="214"/>
    <w:qFormat/>
    <w:rsid w:val="00FA2902"/>
    <w:pPr>
      <w:suppressAutoHyphens/>
      <w:spacing w:after="120" w:line="480" w:lineRule="auto"/>
    </w:pPr>
    <w:rPr>
      <w:rFonts w:eastAsia="Times New Roman"/>
      <w:sz w:val="20"/>
      <w:szCs w:val="20"/>
      <w:lang w:val="en-US" w:eastAsia="ar-SA"/>
    </w:rPr>
  </w:style>
  <w:style w:type="paragraph" w:styleId="28">
    <w:name w:val="Body Text Indent 2"/>
    <w:basedOn w:val="a"/>
    <w:qFormat/>
    <w:rsid w:val="00FA2902"/>
    <w:pPr>
      <w:spacing w:line="240" w:lineRule="auto"/>
      <w:ind w:right="-1" w:firstLine="540"/>
    </w:pPr>
    <w:rPr>
      <w:rFonts w:eastAsia="Times New Roman"/>
      <w:sz w:val="24"/>
      <w:szCs w:val="24"/>
      <w:lang w:eastAsia="ru-RU"/>
    </w:rPr>
  </w:style>
  <w:style w:type="paragraph" w:styleId="35">
    <w:name w:val="Body Text Indent 3"/>
    <w:basedOn w:val="a"/>
    <w:link w:val="36"/>
    <w:qFormat/>
    <w:rsid w:val="00FA2902"/>
    <w:pPr>
      <w:spacing w:line="240" w:lineRule="auto"/>
      <w:ind w:right="-1" w:firstLine="708"/>
    </w:pPr>
    <w:rPr>
      <w:rFonts w:eastAsia="Times New Roman"/>
      <w:sz w:val="24"/>
      <w:szCs w:val="24"/>
      <w:lang w:eastAsia="ru-RU"/>
    </w:rPr>
  </w:style>
  <w:style w:type="paragraph" w:customStyle="1" w:styleId="tab">
    <w:name w:val="tab"/>
    <w:basedOn w:val="a"/>
    <w:qFormat/>
    <w:rsid w:val="00FA2902"/>
    <w:pPr>
      <w:tabs>
        <w:tab w:val="decimal" w:leader="dot" w:pos="7938"/>
      </w:tabs>
      <w:spacing w:line="240" w:lineRule="auto"/>
      <w:textAlignment w:val="baseline"/>
    </w:pPr>
    <w:rPr>
      <w:rFonts w:ascii="Journal" w:eastAsia="Times New Roman" w:hAnsi="Journal"/>
      <w:szCs w:val="20"/>
      <w:lang w:val="en-US" w:eastAsia="ru-RU"/>
    </w:rPr>
  </w:style>
  <w:style w:type="paragraph" w:styleId="afffc">
    <w:name w:val="Block Text"/>
    <w:basedOn w:val="a"/>
    <w:qFormat/>
    <w:rsid w:val="00FA2902"/>
    <w:pPr>
      <w:spacing w:line="240" w:lineRule="auto"/>
      <w:ind w:left="567" w:right="-1" w:firstLine="333"/>
    </w:pPr>
    <w:rPr>
      <w:rFonts w:eastAsia="Times New Roman"/>
      <w:sz w:val="24"/>
      <w:szCs w:val="24"/>
      <w:lang w:eastAsia="ru-RU"/>
    </w:rPr>
  </w:style>
  <w:style w:type="paragraph" w:customStyle="1" w:styleId="Oeoaou">
    <w:name w:val="Oeoaou"/>
    <w:basedOn w:val="a"/>
    <w:qFormat/>
    <w:rsid w:val="00FA2902"/>
    <w:pPr>
      <w:widowControl w:val="0"/>
      <w:spacing w:before="100" w:after="100" w:line="240" w:lineRule="auto"/>
      <w:ind w:left="360" w:right="360"/>
      <w:textAlignment w:val="baseline"/>
    </w:pPr>
    <w:rPr>
      <w:rFonts w:eastAsia="Times New Roman"/>
      <w:sz w:val="24"/>
      <w:szCs w:val="20"/>
      <w:lang w:eastAsia="ru-RU"/>
    </w:rPr>
  </w:style>
  <w:style w:type="paragraph" w:customStyle="1" w:styleId="afffd">
    <w:name w:val="Îáû÷íûé"/>
    <w:qFormat/>
    <w:rsid w:val="00FA2902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e">
    <w:name w:val="Знак Знак Знак Знак"/>
    <w:basedOn w:val="a"/>
    <w:qFormat/>
    <w:rsid w:val="00FA2902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4">
    <w:name w:val="Абзац списка1"/>
    <w:basedOn w:val="a"/>
    <w:qFormat/>
    <w:rsid w:val="00FA2902"/>
    <w:pPr>
      <w:spacing w:after="200" w:line="276" w:lineRule="auto"/>
      <w:ind w:left="720" w:firstLine="539"/>
    </w:pPr>
    <w:rPr>
      <w:rFonts w:ascii="Calibri" w:eastAsia="Times New Roman" w:hAnsi="Calibri"/>
      <w:lang w:eastAsia="ar-SA"/>
    </w:rPr>
  </w:style>
  <w:style w:type="paragraph" w:customStyle="1" w:styleId="1f5">
    <w:name w:val="Знак1"/>
    <w:basedOn w:val="a"/>
    <w:qFormat/>
    <w:rsid w:val="00FA2902"/>
    <w:pPr>
      <w:spacing w:line="240" w:lineRule="exact"/>
    </w:pPr>
    <w:rPr>
      <w:rFonts w:ascii="Verdana" w:eastAsia="Times New Roman" w:hAnsi="Verdana"/>
      <w:sz w:val="20"/>
      <w:szCs w:val="20"/>
      <w:lang w:val="en-US" w:eastAsia="ar-SA"/>
    </w:rPr>
  </w:style>
  <w:style w:type="paragraph" w:styleId="29">
    <w:name w:val="List Bullet 2"/>
    <w:basedOn w:val="a"/>
    <w:qFormat/>
    <w:rsid w:val="00FA2902"/>
    <w:pPr>
      <w:spacing w:after="120" w:line="240" w:lineRule="auto"/>
      <w:ind w:left="1135" w:hanging="284"/>
      <w:textAlignment w:val="baseline"/>
    </w:pPr>
    <w:rPr>
      <w:rFonts w:ascii="Times New Roman CYR" w:eastAsia="Times New Roman" w:hAnsi="Times New Roman CYR"/>
      <w:sz w:val="24"/>
      <w:szCs w:val="20"/>
      <w:lang w:val="en-GB" w:eastAsia="ru-RU"/>
    </w:rPr>
  </w:style>
  <w:style w:type="paragraph" w:customStyle="1" w:styleId="p5">
    <w:name w:val="p5"/>
    <w:basedOn w:val="a"/>
    <w:qFormat/>
    <w:rsid w:val="00FA2902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fff">
    <w:name w:val="Document Map"/>
    <w:basedOn w:val="a"/>
    <w:qFormat/>
    <w:rsid w:val="00FA2902"/>
    <w:pPr>
      <w:shd w:val="clear" w:color="auto" w:fill="000080"/>
      <w:suppressAutoHyphens/>
      <w:spacing w:line="240" w:lineRule="auto"/>
    </w:pPr>
    <w:rPr>
      <w:rFonts w:ascii="Tahoma" w:eastAsia="Times New Roman" w:hAnsi="Tahoma"/>
      <w:sz w:val="20"/>
      <w:szCs w:val="20"/>
      <w:lang w:val="en-US" w:eastAsia="ar-SA"/>
    </w:rPr>
  </w:style>
  <w:style w:type="paragraph" w:customStyle="1" w:styleId="p6">
    <w:name w:val="p6"/>
    <w:basedOn w:val="a"/>
    <w:qFormat/>
    <w:rsid w:val="00FA2902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">
    <w:name w:val="p7"/>
    <w:basedOn w:val="a"/>
    <w:qFormat/>
    <w:rsid w:val="00FA2902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8">
    <w:name w:val="p8"/>
    <w:basedOn w:val="a"/>
    <w:qFormat/>
    <w:rsid w:val="00FA2902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0">
    <w:name w:val="p10"/>
    <w:basedOn w:val="a"/>
    <w:qFormat/>
    <w:rsid w:val="00FA2902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fff0">
    <w:name w:val="Plain Text"/>
    <w:basedOn w:val="a"/>
    <w:qFormat/>
    <w:rsid w:val="00FA2902"/>
    <w:pPr>
      <w:spacing w:line="240" w:lineRule="auto"/>
    </w:pPr>
    <w:rPr>
      <w:sz w:val="24"/>
      <w:lang w:eastAsia="ar-SA"/>
    </w:rPr>
  </w:style>
  <w:style w:type="paragraph" w:styleId="affff1">
    <w:name w:val="caption"/>
    <w:basedOn w:val="a"/>
    <w:next w:val="a"/>
    <w:qFormat/>
    <w:rsid w:val="00FA2902"/>
    <w:pPr>
      <w:spacing w:line="240" w:lineRule="auto"/>
    </w:pPr>
    <w:rPr>
      <w:rFonts w:eastAsia="Times New Roman"/>
      <w:b/>
      <w:bCs/>
      <w:sz w:val="20"/>
      <w:szCs w:val="20"/>
      <w:lang w:val="en-US" w:eastAsia="ru-RU"/>
    </w:rPr>
  </w:style>
  <w:style w:type="paragraph" w:customStyle="1" w:styleId="Style4">
    <w:name w:val="Style4"/>
    <w:basedOn w:val="a"/>
    <w:qFormat/>
    <w:rsid w:val="00FA2902"/>
    <w:pPr>
      <w:widowControl w:val="0"/>
      <w:spacing w:line="240" w:lineRule="auto"/>
    </w:pPr>
    <w:rPr>
      <w:rFonts w:eastAsia="Times New Roman"/>
      <w:lang w:val="en-US" w:bidi="en-US"/>
    </w:rPr>
  </w:style>
  <w:style w:type="paragraph" w:customStyle="1" w:styleId="Style15">
    <w:name w:val="Style15"/>
    <w:basedOn w:val="a"/>
    <w:qFormat/>
    <w:rsid w:val="00FA2902"/>
    <w:pPr>
      <w:widowControl w:val="0"/>
      <w:spacing w:line="413" w:lineRule="exact"/>
      <w:ind w:hanging="1123"/>
    </w:pPr>
    <w:rPr>
      <w:rFonts w:eastAsia="Times New Roman"/>
      <w:lang w:val="en-US" w:bidi="en-US"/>
    </w:rPr>
  </w:style>
  <w:style w:type="paragraph" w:customStyle="1" w:styleId="Style5">
    <w:name w:val="Style5"/>
    <w:basedOn w:val="a"/>
    <w:qFormat/>
    <w:rsid w:val="00FA2902"/>
    <w:pPr>
      <w:widowControl w:val="0"/>
      <w:spacing w:line="240" w:lineRule="auto"/>
    </w:pPr>
    <w:rPr>
      <w:rFonts w:eastAsia="Times New Roman"/>
      <w:lang w:val="en-US" w:bidi="en-US"/>
    </w:rPr>
  </w:style>
  <w:style w:type="paragraph" w:customStyle="1" w:styleId="Style21">
    <w:name w:val="Style21"/>
    <w:basedOn w:val="a"/>
    <w:qFormat/>
    <w:rsid w:val="00FA2902"/>
    <w:pPr>
      <w:widowControl w:val="0"/>
      <w:spacing w:line="413" w:lineRule="exact"/>
      <w:ind w:hanging="1565"/>
    </w:pPr>
    <w:rPr>
      <w:rFonts w:eastAsia="Times New Roman"/>
      <w:lang w:val="en-US" w:bidi="en-US"/>
    </w:rPr>
  </w:style>
  <w:style w:type="paragraph" w:customStyle="1" w:styleId="affff2">
    <w:name w:val="назв таблицы"/>
    <w:basedOn w:val="a"/>
    <w:qFormat/>
    <w:rsid w:val="00FA2902"/>
    <w:pPr>
      <w:spacing w:after="200" w:line="240" w:lineRule="auto"/>
    </w:pPr>
    <w:rPr>
      <w:rFonts w:ascii="Times New Roman CYR" w:eastAsia="Arial Unicode MS" w:hAnsi="Times New Roman CYR"/>
      <w:lang w:val="en-US" w:bidi="en-US"/>
    </w:rPr>
  </w:style>
  <w:style w:type="paragraph" w:customStyle="1" w:styleId="112">
    <w:name w:val="Заголовок 1.1"/>
    <w:basedOn w:val="11"/>
    <w:autoRedefine/>
    <w:qFormat/>
    <w:rsid w:val="00FA2902"/>
    <w:pPr>
      <w:numPr>
        <w:numId w:val="0"/>
      </w:numPr>
      <w:tabs>
        <w:tab w:val="left" w:pos="1134"/>
      </w:tabs>
      <w:suppressAutoHyphens w:val="0"/>
      <w:spacing w:before="240" w:after="240"/>
      <w:ind w:left="5812" w:right="0" w:firstLine="851"/>
    </w:pPr>
    <w:rPr>
      <w:rFonts w:ascii="Times New Roman" w:hAnsi="Times New Roman"/>
      <w:b/>
      <w:bCs/>
      <w:iCs/>
      <w:caps/>
      <w:szCs w:val="24"/>
      <w:lang w:val="en-US" w:eastAsia="en-US" w:bidi="en-US"/>
    </w:rPr>
  </w:style>
  <w:style w:type="paragraph" w:customStyle="1" w:styleId="affff3">
    <w:name w:val="формула"/>
    <w:basedOn w:val="a"/>
    <w:qFormat/>
    <w:rsid w:val="00FA2902"/>
    <w:pPr>
      <w:tabs>
        <w:tab w:val="center" w:pos="4536"/>
        <w:tab w:val="right" w:pos="9072"/>
      </w:tabs>
      <w:spacing w:before="60" w:after="60" w:line="240" w:lineRule="auto"/>
      <w:jc w:val="center"/>
    </w:pPr>
    <w:rPr>
      <w:rFonts w:eastAsia="Times New Roman"/>
      <w:lang w:val="en-US" w:bidi="en-US"/>
    </w:rPr>
  </w:style>
  <w:style w:type="paragraph" w:customStyle="1" w:styleId="affff4">
    <w:name w:val="содержание"/>
    <w:basedOn w:val="affff0"/>
    <w:qFormat/>
    <w:rsid w:val="00FA2902"/>
    <w:pPr>
      <w:spacing w:after="120"/>
      <w:ind w:firstLine="851"/>
    </w:pPr>
    <w:rPr>
      <w:szCs w:val="24"/>
      <w:lang w:val="en-US" w:eastAsia="en-US" w:bidi="en-US"/>
    </w:rPr>
  </w:style>
  <w:style w:type="paragraph" w:customStyle="1" w:styleId="230">
    <w:name w:val="Основной текст 23"/>
    <w:basedOn w:val="a"/>
    <w:qFormat/>
    <w:rsid w:val="00FA2902"/>
    <w:pPr>
      <w:spacing w:line="240" w:lineRule="auto"/>
    </w:pPr>
    <w:rPr>
      <w:rFonts w:eastAsia="Times New Roman"/>
      <w:szCs w:val="20"/>
      <w:lang w:val="en-US" w:bidi="en-US"/>
    </w:rPr>
  </w:style>
  <w:style w:type="paragraph" w:customStyle="1" w:styleId="BodyTextIndent21">
    <w:name w:val="Body Text Indent 21"/>
    <w:basedOn w:val="a"/>
    <w:qFormat/>
    <w:rsid w:val="00FA2902"/>
    <w:pPr>
      <w:widowControl w:val="0"/>
      <w:tabs>
        <w:tab w:val="left" w:pos="284"/>
      </w:tabs>
      <w:spacing w:line="240" w:lineRule="auto"/>
      <w:ind w:left="-70"/>
    </w:pPr>
    <w:rPr>
      <w:rFonts w:eastAsia="Times New Roman"/>
      <w:szCs w:val="20"/>
      <w:lang w:val="en-US" w:bidi="en-US"/>
    </w:rPr>
  </w:style>
  <w:style w:type="paragraph" w:customStyle="1" w:styleId="0">
    <w:name w:val="Норм 0"/>
    <w:basedOn w:val="a"/>
    <w:qFormat/>
    <w:rsid w:val="00FA2902"/>
    <w:pPr>
      <w:spacing w:line="276" w:lineRule="auto"/>
    </w:pPr>
    <w:rPr>
      <w:rFonts w:eastAsia="Times New Roman"/>
      <w:color w:val="000000"/>
      <w:szCs w:val="20"/>
      <w:lang w:val="en-US" w:bidi="en-US"/>
    </w:rPr>
  </w:style>
  <w:style w:type="paragraph" w:customStyle="1" w:styleId="25">
    <w:name w:val="название 2"/>
    <w:basedOn w:val="affe"/>
    <w:link w:val="24"/>
    <w:qFormat/>
    <w:rsid w:val="00FA2902"/>
    <w:pPr>
      <w:pBdr>
        <w:bottom w:val="single" w:sz="8" w:space="4" w:color="4F81BD"/>
      </w:pBdr>
      <w:suppressAutoHyphens w:val="0"/>
      <w:spacing w:after="120"/>
      <w:ind w:right="0" w:firstLine="851"/>
      <w:contextualSpacing/>
      <w:jc w:val="both"/>
    </w:pPr>
    <w:rPr>
      <w:b w:val="0"/>
      <w:caps/>
      <w:color w:val="17365D"/>
      <w:spacing w:val="5"/>
      <w:kern w:val="2"/>
      <w:sz w:val="28"/>
      <w:szCs w:val="28"/>
      <w:lang w:eastAsia="en-US" w:bidi="en-US"/>
    </w:rPr>
  </w:style>
  <w:style w:type="paragraph" w:customStyle="1" w:styleId="36">
    <w:name w:val="Основной текст с отступом 3 Знак"/>
    <w:basedOn w:val="a"/>
    <w:link w:val="35"/>
    <w:qFormat/>
    <w:rsid w:val="00FA2902"/>
    <w:pPr>
      <w:spacing w:after="200" w:line="240" w:lineRule="auto"/>
      <w:ind w:firstLine="851"/>
    </w:pPr>
    <w:rPr>
      <w:rFonts w:eastAsia="Arial Unicode MS"/>
      <w:b/>
      <w:bCs/>
      <w:lang w:val="en-US" w:bidi="en-US"/>
    </w:rPr>
  </w:style>
  <w:style w:type="paragraph" w:customStyle="1" w:styleId="a20">
    <w:name w:val="a2"/>
    <w:basedOn w:val="a"/>
    <w:qFormat/>
    <w:rsid w:val="00FA2902"/>
    <w:pPr>
      <w:spacing w:after="200" w:line="240" w:lineRule="auto"/>
      <w:ind w:firstLine="851"/>
    </w:pPr>
    <w:rPr>
      <w:rFonts w:eastAsia="Arial Unicode MS"/>
      <w:lang w:val="en-US" w:bidi="en-US"/>
    </w:rPr>
  </w:style>
  <w:style w:type="paragraph" w:customStyle="1" w:styleId="affff5">
    <w:name w:val="a"/>
    <w:basedOn w:val="a"/>
    <w:qFormat/>
    <w:rsid w:val="00FA2902"/>
    <w:pPr>
      <w:spacing w:before="60" w:after="60" w:line="240" w:lineRule="auto"/>
      <w:jc w:val="center"/>
    </w:pPr>
    <w:rPr>
      <w:rFonts w:eastAsia="Arial Unicode MS"/>
      <w:lang w:val="en-US" w:bidi="en-US"/>
    </w:rPr>
  </w:style>
  <w:style w:type="paragraph" w:customStyle="1" w:styleId="a00">
    <w:name w:val="a0"/>
    <w:basedOn w:val="a"/>
    <w:qFormat/>
    <w:rsid w:val="00FA2902"/>
    <w:pPr>
      <w:spacing w:after="200" w:line="240" w:lineRule="auto"/>
    </w:pPr>
    <w:rPr>
      <w:rFonts w:ascii="Times New Roman CYR" w:eastAsia="Arial Unicode MS" w:hAnsi="Times New Roman CYR" w:cs="Times New Roman CYR"/>
      <w:lang w:val="en-US" w:bidi="en-US"/>
    </w:rPr>
  </w:style>
  <w:style w:type="paragraph" w:customStyle="1" w:styleId="Mystyle">
    <w:name w:val="My_style"/>
    <w:basedOn w:val="a"/>
    <w:qFormat/>
    <w:rsid w:val="00FA2902"/>
    <w:pPr>
      <w:widowControl w:val="0"/>
      <w:spacing w:after="60" w:line="288" w:lineRule="auto"/>
    </w:pPr>
    <w:rPr>
      <w:rFonts w:eastAsia="Times New Roman"/>
      <w:szCs w:val="20"/>
      <w:lang w:val="en-US" w:bidi="en-US"/>
    </w:rPr>
  </w:style>
  <w:style w:type="paragraph" w:styleId="2a">
    <w:name w:val="Quote"/>
    <w:basedOn w:val="a"/>
    <w:next w:val="a"/>
    <w:qFormat/>
    <w:rsid w:val="00FA2902"/>
    <w:pPr>
      <w:spacing w:after="200" w:line="276" w:lineRule="auto"/>
    </w:pPr>
    <w:rPr>
      <w:rFonts w:ascii="Calibri" w:eastAsia="Times New Roman" w:hAnsi="Calibri"/>
      <w:i/>
      <w:iCs/>
      <w:color w:val="000000"/>
      <w:lang w:val="en-US" w:bidi="en-US"/>
    </w:rPr>
  </w:style>
  <w:style w:type="paragraph" w:styleId="affff6">
    <w:name w:val="Intense Quote"/>
    <w:basedOn w:val="a"/>
    <w:next w:val="a"/>
    <w:qFormat/>
    <w:rsid w:val="00FA290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/>
      <w:b/>
      <w:bCs/>
      <w:i/>
      <w:iCs/>
      <w:color w:val="4F81BD"/>
      <w:lang w:val="en-US" w:bidi="en-US"/>
    </w:rPr>
  </w:style>
  <w:style w:type="paragraph" w:customStyle="1" w:styleId="330">
    <w:name w:val="Основной текст 33"/>
    <w:basedOn w:val="a"/>
    <w:qFormat/>
    <w:rsid w:val="00FA2902"/>
    <w:pPr>
      <w:spacing w:line="240" w:lineRule="auto"/>
      <w:ind w:right="-1"/>
    </w:pPr>
    <w:rPr>
      <w:rFonts w:ascii="Arial" w:eastAsia="Times New Roman" w:hAnsi="Arial"/>
      <w:szCs w:val="20"/>
      <w:lang w:eastAsia="ru-RU"/>
    </w:rPr>
  </w:style>
  <w:style w:type="paragraph" w:styleId="affff7">
    <w:name w:val="Revision"/>
    <w:uiPriority w:val="99"/>
    <w:semiHidden/>
    <w:qFormat/>
    <w:rsid w:val="00FA2902"/>
    <w:rPr>
      <w:rFonts w:ascii="Times New Roman" w:eastAsia="Times New Roman" w:hAnsi="Times New Roman" w:cs="Times New Roman"/>
      <w:szCs w:val="20"/>
      <w:lang w:val="en-US" w:eastAsia="ar-SA"/>
    </w:rPr>
  </w:style>
  <w:style w:type="paragraph" w:customStyle="1" w:styleId="Default">
    <w:name w:val="Default"/>
    <w:qFormat/>
    <w:rsid w:val="00FA2902"/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paragraph" w:customStyle="1" w:styleId="Bodytext20">
    <w:name w:val="Body text (2)"/>
    <w:basedOn w:val="a"/>
    <w:link w:val="Bodytext2"/>
    <w:qFormat/>
    <w:rsid w:val="00FA2902"/>
    <w:pPr>
      <w:widowControl w:val="0"/>
      <w:shd w:val="clear" w:color="auto" w:fill="FFFFFF"/>
      <w:spacing w:before="180" w:after="300" w:line="324" w:lineRule="exact"/>
      <w:ind w:hanging="1120"/>
    </w:pPr>
    <w:rPr>
      <w:rFonts w:eastAsia="Times New Roman"/>
      <w:sz w:val="26"/>
      <w:szCs w:val="26"/>
    </w:rPr>
  </w:style>
  <w:style w:type="paragraph" w:customStyle="1" w:styleId="340">
    <w:name w:val="Основной текст 34"/>
    <w:basedOn w:val="a"/>
    <w:qFormat/>
    <w:rsid w:val="008946B2"/>
    <w:pPr>
      <w:spacing w:line="240" w:lineRule="auto"/>
      <w:ind w:right="-1"/>
    </w:pPr>
    <w:rPr>
      <w:rFonts w:ascii="Arial" w:eastAsia="Times New Roman" w:hAnsi="Arial"/>
      <w:szCs w:val="20"/>
      <w:lang w:eastAsia="ru-RU"/>
    </w:rPr>
  </w:style>
  <w:style w:type="numbering" w:customStyle="1" w:styleId="1f6">
    <w:name w:val="Стиль1"/>
    <w:qFormat/>
    <w:rsid w:val="00FA2902"/>
  </w:style>
  <w:style w:type="table" w:styleId="affff8">
    <w:name w:val="Table Grid"/>
    <w:basedOn w:val="a1"/>
    <w:uiPriority w:val="39"/>
    <w:rsid w:val="00FA2902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3">
    <w:name w:val="Заголовок 1 Знак1"/>
    <w:basedOn w:val="a0"/>
    <w:rsid w:val="00A53F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ff9">
    <w:name w:val="header"/>
    <w:basedOn w:val="a"/>
    <w:link w:val="1f7"/>
    <w:unhideWhenUsed/>
    <w:rsid w:val="00DF13B6"/>
    <w:pPr>
      <w:tabs>
        <w:tab w:val="center" w:pos="4677"/>
        <w:tab w:val="right" w:pos="9355"/>
      </w:tabs>
      <w:spacing w:line="240" w:lineRule="auto"/>
    </w:pPr>
  </w:style>
  <w:style w:type="character" w:customStyle="1" w:styleId="1f7">
    <w:name w:val="Верхний колонтитул Знак1"/>
    <w:basedOn w:val="a0"/>
    <w:link w:val="affff9"/>
    <w:rsid w:val="00DF13B6"/>
    <w:rPr>
      <w:rFonts w:ascii="Times New Roman" w:eastAsia="Calibri" w:hAnsi="Times New Roman" w:cs="Times New Roman"/>
      <w:color w:val="000000" w:themeColor="text1"/>
      <w:sz w:val="28"/>
      <w:szCs w:val="28"/>
    </w:rPr>
  </w:style>
  <w:style w:type="paragraph" w:styleId="affffa">
    <w:name w:val="footer"/>
    <w:basedOn w:val="a"/>
    <w:link w:val="1f8"/>
    <w:uiPriority w:val="99"/>
    <w:unhideWhenUsed/>
    <w:rsid w:val="00DF13B6"/>
    <w:pPr>
      <w:tabs>
        <w:tab w:val="center" w:pos="4677"/>
        <w:tab w:val="right" w:pos="9355"/>
      </w:tabs>
      <w:spacing w:line="240" w:lineRule="auto"/>
    </w:pPr>
  </w:style>
  <w:style w:type="character" w:customStyle="1" w:styleId="1f8">
    <w:name w:val="Нижний колонтитул Знак1"/>
    <w:basedOn w:val="a0"/>
    <w:link w:val="affffa"/>
    <w:uiPriority w:val="99"/>
    <w:rsid w:val="00DF13B6"/>
    <w:rPr>
      <w:rFonts w:ascii="Times New Roman" w:eastAsia="Calibri" w:hAnsi="Times New Roman" w:cs="Times New Roman"/>
      <w:color w:val="000000" w:themeColor="text1"/>
      <w:sz w:val="28"/>
      <w:szCs w:val="28"/>
    </w:rPr>
  </w:style>
  <w:style w:type="paragraph" w:customStyle="1" w:styleId="S3">
    <w:name w:val="S3"/>
    <w:basedOn w:val="affa"/>
    <w:link w:val="S3Char"/>
    <w:qFormat/>
    <w:rsid w:val="00623B6A"/>
    <w:pPr>
      <w:numPr>
        <w:ilvl w:val="1"/>
        <w:numId w:val="7"/>
      </w:numPr>
      <w:tabs>
        <w:tab w:val="left" w:pos="567"/>
      </w:tabs>
      <w:spacing w:after="120" w:line="276" w:lineRule="auto"/>
      <w:ind w:left="0" w:firstLine="0"/>
      <w:contextualSpacing w:val="0"/>
    </w:pPr>
    <w:rPr>
      <w:rFonts w:eastAsia="Times New Roman"/>
      <w:color w:val="auto"/>
      <w:sz w:val="24"/>
      <w:szCs w:val="20"/>
      <w:lang w:val="en-GB" w:eastAsia="en-GB"/>
    </w:rPr>
  </w:style>
  <w:style w:type="paragraph" w:styleId="a9">
    <w:name w:val="footnote text"/>
    <w:basedOn w:val="a"/>
    <w:link w:val="a8"/>
    <w:uiPriority w:val="99"/>
    <w:unhideWhenUsed/>
    <w:rsid w:val="0056364A"/>
    <w:pPr>
      <w:spacing w:after="120" w:line="280" w:lineRule="exact"/>
      <w:ind w:left="425" w:firstLine="0"/>
      <w:jc w:val="left"/>
    </w:pPr>
    <w:rPr>
      <w:rFonts w:eastAsia="Times New Roman"/>
      <w:color w:val="auto"/>
      <w:sz w:val="20"/>
      <w:szCs w:val="20"/>
      <w:lang w:eastAsia="ar-SA"/>
    </w:rPr>
  </w:style>
  <w:style w:type="character" w:customStyle="1" w:styleId="1f9">
    <w:name w:val="Текст сноски Знак1"/>
    <w:basedOn w:val="a0"/>
    <w:semiHidden/>
    <w:rsid w:val="0056364A"/>
    <w:rPr>
      <w:rFonts w:ascii="Times New Roman" w:eastAsia="Calibri" w:hAnsi="Times New Roman" w:cs="Times New Roman"/>
      <w:color w:val="000000" w:themeColor="text1"/>
      <w:szCs w:val="20"/>
    </w:rPr>
  </w:style>
  <w:style w:type="character" w:styleId="affffb">
    <w:name w:val="footnote reference"/>
    <w:uiPriority w:val="99"/>
    <w:unhideWhenUsed/>
    <w:rsid w:val="0056364A"/>
    <w:rPr>
      <w:vertAlign w:val="superscript"/>
    </w:rPr>
  </w:style>
  <w:style w:type="character" w:customStyle="1" w:styleId="S3Char">
    <w:name w:val="S3 Char"/>
    <w:basedOn w:val="aff1"/>
    <w:link w:val="S3"/>
    <w:rsid w:val="00E3425A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affffc">
    <w:name w:val="Hyperlink"/>
    <w:basedOn w:val="a0"/>
    <w:uiPriority w:val="99"/>
    <w:unhideWhenUsed/>
    <w:rsid w:val="0000324F"/>
    <w:rPr>
      <w:color w:val="0563C1" w:themeColor="hyperlink"/>
      <w:u w:val="single"/>
    </w:rPr>
  </w:style>
  <w:style w:type="paragraph" w:styleId="affffd">
    <w:name w:val="endnote text"/>
    <w:basedOn w:val="a"/>
    <w:link w:val="affffe"/>
    <w:uiPriority w:val="99"/>
    <w:semiHidden/>
    <w:unhideWhenUsed/>
    <w:rsid w:val="008B08A0"/>
    <w:pPr>
      <w:spacing w:line="240" w:lineRule="auto"/>
    </w:pPr>
    <w:rPr>
      <w:sz w:val="20"/>
      <w:szCs w:val="20"/>
    </w:rPr>
  </w:style>
  <w:style w:type="character" w:customStyle="1" w:styleId="affffe">
    <w:name w:val="Текст концевой сноски Знак"/>
    <w:basedOn w:val="a0"/>
    <w:link w:val="affffd"/>
    <w:uiPriority w:val="99"/>
    <w:semiHidden/>
    <w:rsid w:val="008B08A0"/>
    <w:rPr>
      <w:rFonts w:ascii="Times New Roman" w:eastAsia="Calibri" w:hAnsi="Times New Roman" w:cs="Times New Roman"/>
      <w:color w:val="000000" w:themeColor="text1"/>
      <w:szCs w:val="20"/>
    </w:rPr>
  </w:style>
  <w:style w:type="character" w:styleId="afffff">
    <w:name w:val="endnote reference"/>
    <w:basedOn w:val="a0"/>
    <w:uiPriority w:val="99"/>
    <w:semiHidden/>
    <w:unhideWhenUsed/>
    <w:rsid w:val="008B08A0"/>
    <w:rPr>
      <w:vertAlign w:val="superscript"/>
    </w:rPr>
  </w:style>
  <w:style w:type="character" w:customStyle="1" w:styleId="Bodytext2Bold">
    <w:name w:val="Body text (2) + Bold"/>
    <w:basedOn w:val="Bodytext2"/>
    <w:rsid w:val="00681D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tlid-translation">
    <w:name w:val="tlid-translation"/>
    <w:basedOn w:val="a0"/>
    <w:rsid w:val="009E1AB6"/>
  </w:style>
  <w:style w:type="character" w:customStyle="1" w:styleId="70">
    <w:name w:val="Основной текст7"/>
    <w:basedOn w:val="a0"/>
    <w:rsid w:val="009E1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80">
    <w:name w:val="Основной текст8"/>
    <w:basedOn w:val="a0"/>
    <w:rsid w:val="009E1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0">
    <w:name w:val="Основной текст6"/>
    <w:basedOn w:val="a0"/>
    <w:rsid w:val="008D5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8AACE977261808F6D4E7BB928FFEF38FDAD822986FD79606D123C2764961097A9128408FA70169BBC1367B8AEE5D2E4C78785B970FE967K56E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C19AD19781DEAF4C0C277676C07378865C2DE02BAADEFC52810E0BD04500F816D71D745114FFAE9CEF7B17922603CC4C3F73E1A4481E2FbE72M" TargetMode="External"/><Relationship Id="rId14" Type="http://schemas.microsoft.com/office/2011/relationships/commentsExtended" Target="commentsExtended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plotArea>
      <c:layout/>
      <c:scatterChart>
        <c:scatterStyle val="lineMarker"/>
        <c:ser>
          <c:idx val="0"/>
          <c:order val="0"/>
          <c:tx>
            <c:strRef>
              <c:f>label 1</c:f>
              <c:strCache>
                <c:ptCount val="1"/>
              </c:strCache>
            </c:strRef>
          </c:tx>
          <c:spPr>
            <a:ln w="19080">
              <a:solidFill>
                <a:srgbClr val="000000"/>
              </a:solidFill>
              <a:round/>
            </a:ln>
          </c:spPr>
          <c:marker>
            <c:symbol val="none"/>
          </c:marker>
          <c:xVal>
            <c:numRef>
              <c:f>1</c:f>
              <c:numCache>
                <c:formatCode>General</c:formatCode>
                <c:ptCount val="4"/>
                <c:pt idx="0">
                  <c:v>33.33</c:v>
                </c:pt>
                <c:pt idx="1">
                  <c:v>10</c:v>
                </c:pt>
                <c:pt idx="2">
                  <c:v>1.6700000000000021</c:v>
                </c:pt>
                <c:pt idx="3">
                  <c:v>0.25</c:v>
                </c:pt>
              </c:numCache>
            </c:numRef>
          </c:xVal>
          <c:yVal>
            <c:numRef>
              <c:f>0</c:f>
              <c:numCache>
                <c:formatCode>General</c:formatCode>
                <c:ptCount val="4"/>
                <c:pt idx="0">
                  <c:v>1</c:v>
                </c:pt>
                <c:pt idx="1">
                  <c:v>3.2</c:v>
                </c:pt>
                <c:pt idx="2">
                  <c:v>3.2</c:v>
                </c:pt>
                <c:pt idx="3">
                  <c:v>0.79</c:v>
                </c:pt>
              </c:numCache>
            </c:numRef>
          </c:yVal>
          <c:extLst xmlns:c16r2="http://schemas.microsoft.com/office/drawing/2015/06/chart">
            <c:ext xmlns:c16="http://schemas.microsoft.com/office/drawing/2014/chart" uri="{C3380CC4-5D6E-409C-BE32-E72D297353CC}">
              <c16:uniqueId val="{00000000-A6A6-4FE3-9A30-36C4395F4235}"/>
            </c:ext>
          </c:extLst>
        </c:ser>
        <c:axId val="143212928"/>
        <c:axId val="148939136"/>
      </c:scatterChart>
      <c:valAx>
        <c:axId val="143212928"/>
        <c:scaling>
          <c:logBase val="10"/>
          <c:orientation val="minMax"/>
        </c:scaling>
        <c:axPos val="b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minorGridlines>
          <c:spPr>
            <a:ln w="6480">
              <a:solidFill>
                <a:srgbClr val="BCBCBC"/>
              </a:solidFill>
              <a:round/>
            </a:ln>
          </c:spPr>
        </c:minorGridlines>
        <c:title>
          <c:tx>
            <c:rich>
              <a:bodyPr rot="0"/>
              <a:lstStyle/>
              <a:p>
                <a:pPr>
                  <a:defRPr sz="1000" b="1" strike="noStrike" spc="-1">
                    <a:solidFill>
                      <a:srgbClr val="000000"/>
                    </a:solidFill>
                    <a:latin typeface="Calibri"/>
                  </a:defRPr>
                </a:pPr>
                <a:r>
                  <a:rPr lang="ru-RU" sz="1000" b="1" strike="noStrike" spc="-1">
                    <a:solidFill>
                      <a:srgbClr val="000000"/>
                    </a:solidFill>
                    <a:latin typeface="Calibri"/>
                  </a:rPr>
                  <a:t>Частота, гц</a:t>
                </a:r>
              </a:p>
            </c:rich>
          </c:tx>
          <c:layout/>
          <c:spPr>
            <a:noFill/>
            <a:ln>
              <a:noFill/>
            </a:ln>
          </c:spPr>
        </c:title>
        <c:numFmt formatCode="General" sourceLinked="0"/>
        <c:minorTickMark val="cross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148939136"/>
        <c:crosses val="autoZero"/>
        <c:crossBetween val="midCat"/>
        <c:minorUnit val="9"/>
      </c:valAx>
      <c:valAx>
        <c:axId val="148939136"/>
        <c:scaling>
          <c:logBase val="10"/>
          <c:orientation val="minMax"/>
        </c:scaling>
        <c:axPos val="l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minorGridlines>
          <c:spPr>
            <a:ln w="6480">
              <a:solidFill>
                <a:srgbClr val="BCBCBC"/>
              </a:solidFill>
              <a:round/>
            </a:ln>
          </c:spPr>
        </c:minorGridlines>
        <c:title>
          <c:tx>
            <c:rich>
              <a:bodyPr rot="-5400000"/>
              <a:lstStyle/>
              <a:p>
                <a:pPr>
                  <a:defRPr sz="1000" b="1" strike="noStrike" spc="-1">
                    <a:solidFill>
                      <a:srgbClr val="000000"/>
                    </a:solidFill>
                    <a:latin typeface="Calibri"/>
                  </a:defRPr>
                </a:pPr>
                <a:r>
                  <a:rPr lang="ru-RU" sz="1000" b="1" strike="noStrike" spc="-1">
                    <a:solidFill>
                      <a:srgbClr val="000000"/>
                    </a:solidFill>
                    <a:latin typeface="Calibri"/>
                  </a:rPr>
                  <a:t>Коэффициенты динамичности</a:t>
                </a:r>
              </a:p>
            </c:rich>
          </c:tx>
          <c:layout/>
          <c:spPr>
            <a:noFill/>
            <a:ln>
              <a:noFill/>
            </a:ln>
          </c:spPr>
        </c:title>
        <c:numFmt formatCode="General" sourceLinked="0"/>
        <c:minorTickMark val="cross"/>
        <c:tickLblPos val="nextTo"/>
        <c:spPr>
          <a:ln w="6480">
            <a:solidFill>
              <a:srgbClr val="8B8B8B"/>
            </a:solidFill>
            <a:round/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143212928"/>
        <c:crosses val="autoZero"/>
        <c:crossBetween val="midCat"/>
      </c:valAx>
      <c:spPr>
        <a:solidFill>
          <a:srgbClr val="FFFFFF"/>
        </a:solidFill>
        <a:ln>
          <a:noFill/>
        </a:ln>
      </c:spPr>
    </c:plotArea>
    <c:plotVisOnly val="1"/>
    <c:dispBlanksAs val="gap"/>
  </c:chart>
  <c:spPr>
    <a:solidFill>
      <a:srgbClr val="FFFFFF"/>
    </a:solidFill>
    <a:ln>
      <a:solidFill>
        <a:schemeClr val="tx1"/>
      </a:solidFill>
    </a:ln>
  </c:spPr>
  <c:userShapes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0.81162</cdr:x>
      <cdr:y>0.52882</cdr:y>
    </cdr:from>
    <cdr:to>
      <cdr:x>0.95537</cdr:x>
      <cdr:y>0.52882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>
          <a:off x="4321433" y="2352293"/>
          <a:ext cx="765393" cy="0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D028C-CDBE-4120-B45C-BB9214D04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65</Pages>
  <Words>14751</Words>
  <Characters>84084</Characters>
  <Application>Microsoft Office Word</Application>
  <DocSecurity>0</DocSecurity>
  <Lines>700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НТЦ ЯРБ</Company>
  <LinksUpToDate>false</LinksUpToDate>
  <CharactersWithSpaces>98638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opsvt;Лободенко Иван Юрьевич</dc:creator>
  <cp:lastModifiedBy>Лободенко Иван Юрьевич</cp:lastModifiedBy>
  <cp:revision>13</cp:revision>
  <cp:lastPrinted>2021-03-22T10:17:00Z</cp:lastPrinted>
  <dcterms:created xsi:type="dcterms:W3CDTF">2021-05-12T13:57:00Z</dcterms:created>
  <dcterms:modified xsi:type="dcterms:W3CDTF">2021-05-12T15:04:00Z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НТЦ ЯРБ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