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818FF" w14:textId="7B5AC667" w:rsidR="0063408A" w:rsidRDefault="0063408A" w:rsidP="00BF4B99">
      <w:pPr>
        <w:pStyle w:val="ConsPlusNormal"/>
        <w:spacing w:line="276" w:lineRule="auto"/>
        <w:jc w:val="right"/>
        <w:outlineLvl w:val="0"/>
      </w:pPr>
      <w:r>
        <w:t>Приложение к письму ФБУ «НТЦ ЯРБ»</w:t>
      </w:r>
      <w:r>
        <w:br/>
        <w:t>от___________________№____________</w:t>
      </w:r>
    </w:p>
    <w:p w14:paraId="1B16D9A4" w14:textId="77777777" w:rsidR="00691303" w:rsidRPr="00691303" w:rsidRDefault="00691303" w:rsidP="00BF4B99">
      <w:pPr>
        <w:pStyle w:val="ConsPlusNormal"/>
        <w:spacing w:line="276" w:lineRule="auto"/>
        <w:jc w:val="right"/>
        <w:outlineLvl w:val="0"/>
        <w:rPr>
          <w:sz w:val="10"/>
          <w:szCs w:val="10"/>
        </w:rPr>
      </w:pPr>
    </w:p>
    <w:p w14:paraId="0093178D" w14:textId="14DA7067" w:rsidR="00A31FFA" w:rsidRDefault="00D72299" w:rsidP="00BF4B99">
      <w:pPr>
        <w:pStyle w:val="ConsPlusNormal"/>
        <w:spacing w:line="276" w:lineRule="auto"/>
        <w:jc w:val="right"/>
        <w:outlineLvl w:val="0"/>
      </w:pPr>
      <w:r>
        <w:t>ПРОЕКТ</w:t>
      </w:r>
      <w:r>
        <w:br/>
      </w:r>
      <w:r w:rsidR="00A31FFA">
        <w:t>Утвержден</w:t>
      </w:r>
      <w:r w:rsidR="00233BF2">
        <w:t>ы</w:t>
      </w:r>
    </w:p>
    <w:p w14:paraId="25FB38D7" w14:textId="77777777" w:rsidR="00A31FFA" w:rsidRDefault="00A31FFA" w:rsidP="00BF4B99">
      <w:pPr>
        <w:pStyle w:val="ConsPlusNormal"/>
        <w:spacing w:line="276" w:lineRule="auto"/>
        <w:jc w:val="right"/>
      </w:pPr>
      <w:r>
        <w:t>приказом Федеральной службы</w:t>
      </w:r>
    </w:p>
    <w:p w14:paraId="31C067EC" w14:textId="77777777" w:rsidR="00A31FFA" w:rsidRDefault="00A31FFA" w:rsidP="00BF4B99">
      <w:pPr>
        <w:pStyle w:val="ConsPlusNormal"/>
        <w:spacing w:line="276" w:lineRule="auto"/>
        <w:jc w:val="right"/>
      </w:pPr>
      <w:r>
        <w:t>по экологическому, технологическому</w:t>
      </w:r>
    </w:p>
    <w:p w14:paraId="3D5FA994" w14:textId="77777777" w:rsidR="00A31FFA" w:rsidRDefault="00A31FFA" w:rsidP="00BF4B99">
      <w:pPr>
        <w:pStyle w:val="ConsPlusNormal"/>
        <w:spacing w:line="276" w:lineRule="auto"/>
        <w:jc w:val="right"/>
      </w:pPr>
      <w:r>
        <w:t>и атомному надзору</w:t>
      </w:r>
    </w:p>
    <w:p w14:paraId="19F976FC" w14:textId="77777777" w:rsidR="00A31FFA" w:rsidRDefault="00233BF2" w:rsidP="00BF4B99">
      <w:pPr>
        <w:pStyle w:val="ConsPlusNormal"/>
        <w:spacing w:line="276" w:lineRule="auto"/>
        <w:jc w:val="right"/>
      </w:pPr>
      <w:r>
        <w:t>от ___________ г. №___</w:t>
      </w:r>
    </w:p>
    <w:p w14:paraId="12566609" w14:textId="77777777" w:rsidR="006D1AB5" w:rsidRDefault="006D1AB5">
      <w:pPr>
        <w:pStyle w:val="ConsPlusTitle"/>
        <w:jc w:val="center"/>
      </w:pPr>
      <w:bookmarkStart w:id="0" w:name="P32"/>
      <w:bookmarkEnd w:id="0"/>
    </w:p>
    <w:p w14:paraId="4E4CA1C4" w14:textId="77777777" w:rsidR="00A31FFA" w:rsidRPr="00760D70" w:rsidRDefault="00760D70">
      <w:pPr>
        <w:pStyle w:val="ConsPlusTitle"/>
        <w:jc w:val="center"/>
      </w:pPr>
      <w:r w:rsidRPr="001F164E">
        <w:rPr>
          <w:szCs w:val="28"/>
        </w:rPr>
        <w:t>Федеральные нормы и правила в области использования атомной энергии «</w:t>
      </w:r>
      <w:bookmarkStart w:id="1" w:name="_Hlk136862588"/>
      <w:r w:rsidR="00060B11" w:rsidRPr="008B116A">
        <w:rPr>
          <w:szCs w:val="28"/>
        </w:rPr>
        <w:t xml:space="preserve">Требования к порядку разработки и утверждения </w:t>
      </w:r>
      <w:r w:rsidR="00817872" w:rsidRPr="008B116A">
        <w:rPr>
          <w:szCs w:val="28"/>
        </w:rPr>
        <w:t>план</w:t>
      </w:r>
      <w:r w:rsidR="00817872">
        <w:rPr>
          <w:szCs w:val="28"/>
        </w:rPr>
        <w:t>а</w:t>
      </w:r>
      <w:r w:rsidR="00D8536C" w:rsidRPr="00DA76AA">
        <w:rPr>
          <w:szCs w:val="28"/>
        </w:rPr>
        <w:t xml:space="preserve"> </w:t>
      </w:r>
      <w:r w:rsidR="00817872">
        <w:rPr>
          <w:szCs w:val="28"/>
        </w:rPr>
        <w:t xml:space="preserve">эксплуатирующей организации </w:t>
      </w:r>
      <w:r w:rsidR="00060B11" w:rsidRPr="008B116A">
        <w:rPr>
          <w:szCs w:val="28"/>
        </w:rPr>
        <w:t>по осуществлению мероприятий по защите населения</w:t>
      </w:r>
      <w:bookmarkEnd w:id="1"/>
      <w:r>
        <w:t>»</w:t>
      </w:r>
    </w:p>
    <w:p w14:paraId="6CE6B2BE" w14:textId="77777777" w:rsidR="00A31FFA" w:rsidRDefault="00A31FFA">
      <w:pPr>
        <w:pStyle w:val="ConsPlusNormal"/>
        <w:jc w:val="both"/>
      </w:pPr>
    </w:p>
    <w:p w14:paraId="69641B5B" w14:textId="77777777" w:rsidR="00A31FFA" w:rsidRPr="009461C0" w:rsidRDefault="00A31FFA" w:rsidP="006F733B">
      <w:pPr>
        <w:pStyle w:val="ConsPlusTitle"/>
        <w:spacing w:after="120"/>
        <w:jc w:val="center"/>
        <w:rPr>
          <w:szCs w:val="28"/>
        </w:rPr>
      </w:pPr>
      <w:r>
        <w:t xml:space="preserve">I. </w:t>
      </w:r>
      <w:r w:rsidR="00D208B7">
        <w:t>Назначение и область применения</w:t>
      </w:r>
    </w:p>
    <w:p w14:paraId="407A6779" w14:textId="2CEBDF48" w:rsidR="0066356B" w:rsidRPr="00E54258" w:rsidRDefault="003826DE" w:rsidP="00E54258">
      <w:pPr>
        <w:pStyle w:val="ConsPlusNormal"/>
        <w:numPr>
          <w:ilvl w:val="0"/>
          <w:numId w:val="2"/>
        </w:numPr>
        <w:shd w:val="clear" w:color="auto" w:fill="FFFFFF" w:themeFill="background1"/>
        <w:tabs>
          <w:tab w:val="center" w:pos="1276"/>
        </w:tabs>
        <w:spacing w:line="360" w:lineRule="auto"/>
        <w:ind w:left="0" w:firstLine="851"/>
        <w:jc w:val="both"/>
      </w:pPr>
      <w:r>
        <w:rPr>
          <w:szCs w:val="28"/>
        </w:rPr>
        <w:t>Ф</w:t>
      </w:r>
      <w:r w:rsidR="00FE5920" w:rsidRPr="00C10526">
        <w:rPr>
          <w:szCs w:val="28"/>
        </w:rPr>
        <w:t>едеральные нормы и правила в области использования атомной энергии «</w:t>
      </w:r>
      <w:r w:rsidR="00060B11" w:rsidRPr="008B116A">
        <w:rPr>
          <w:szCs w:val="28"/>
        </w:rPr>
        <w:t xml:space="preserve">Требования к порядку разработки и утверждения </w:t>
      </w:r>
      <w:r w:rsidR="00817872" w:rsidRPr="008B116A">
        <w:rPr>
          <w:szCs w:val="28"/>
        </w:rPr>
        <w:t>план</w:t>
      </w:r>
      <w:r w:rsidR="00817872">
        <w:rPr>
          <w:szCs w:val="28"/>
        </w:rPr>
        <w:t>а</w:t>
      </w:r>
      <w:r w:rsidR="00D8536C" w:rsidRPr="00DA76AA">
        <w:rPr>
          <w:szCs w:val="28"/>
        </w:rPr>
        <w:t xml:space="preserve"> </w:t>
      </w:r>
      <w:r w:rsidR="00817872">
        <w:rPr>
          <w:szCs w:val="28"/>
        </w:rPr>
        <w:t>эксплуатирующей организации</w:t>
      </w:r>
      <w:r w:rsidR="00D8536C" w:rsidRPr="00DA76AA">
        <w:rPr>
          <w:szCs w:val="28"/>
        </w:rPr>
        <w:t xml:space="preserve"> </w:t>
      </w:r>
      <w:r w:rsidR="00060B11" w:rsidRPr="008B116A">
        <w:rPr>
          <w:szCs w:val="28"/>
        </w:rPr>
        <w:t>по осуществлению мероприятий по защите населения</w:t>
      </w:r>
      <w:r w:rsidR="00FE5920" w:rsidRPr="00C10526">
        <w:rPr>
          <w:szCs w:val="28"/>
        </w:rPr>
        <w:t>» (НП-ХХХ-ХХ) (далее –</w:t>
      </w:r>
      <w:r w:rsidR="00DA76AA" w:rsidRPr="00DA76AA">
        <w:rPr>
          <w:szCs w:val="28"/>
        </w:rPr>
        <w:t xml:space="preserve"> </w:t>
      </w:r>
      <w:r w:rsidR="00DA76AA">
        <w:rPr>
          <w:szCs w:val="28"/>
        </w:rPr>
        <w:t>Требования</w:t>
      </w:r>
      <w:r w:rsidR="00FE5920" w:rsidRPr="00C10526">
        <w:rPr>
          <w:szCs w:val="28"/>
        </w:rPr>
        <w:t xml:space="preserve">) </w:t>
      </w:r>
      <w:r w:rsidR="00FE5920">
        <w:rPr>
          <w:szCs w:val="28"/>
        </w:rPr>
        <w:t>устанавливают т</w:t>
      </w:r>
      <w:r w:rsidR="00FE5920" w:rsidRPr="008E7780">
        <w:rPr>
          <w:szCs w:val="28"/>
        </w:rPr>
        <w:t xml:space="preserve">ребования </w:t>
      </w:r>
      <w:r w:rsidR="008E6D35" w:rsidRPr="008E6D35">
        <w:rPr>
          <w:szCs w:val="28"/>
        </w:rPr>
        <w:t xml:space="preserve">к порядку разработки и утверждения </w:t>
      </w:r>
      <w:r w:rsidR="00817872" w:rsidRPr="006974B2">
        <w:rPr>
          <w:szCs w:val="28"/>
        </w:rPr>
        <w:t>план</w:t>
      </w:r>
      <w:r w:rsidR="00817872">
        <w:rPr>
          <w:szCs w:val="28"/>
        </w:rPr>
        <w:t>а</w:t>
      </w:r>
      <w:r w:rsidR="00D8536C">
        <w:rPr>
          <w:szCs w:val="28"/>
        </w:rPr>
        <w:t xml:space="preserve"> </w:t>
      </w:r>
      <w:r w:rsidR="00817872">
        <w:rPr>
          <w:szCs w:val="28"/>
        </w:rPr>
        <w:t>эксплуатирующей организации</w:t>
      </w:r>
      <w:r w:rsidR="00D8536C">
        <w:rPr>
          <w:szCs w:val="28"/>
        </w:rPr>
        <w:t xml:space="preserve"> </w:t>
      </w:r>
      <w:r w:rsidR="00060B11">
        <w:rPr>
          <w:szCs w:val="28"/>
        </w:rPr>
        <w:t xml:space="preserve">по осуществлению мероприятий </w:t>
      </w:r>
      <w:r w:rsidR="008E6D35" w:rsidRPr="008E6D35">
        <w:rPr>
          <w:szCs w:val="28"/>
        </w:rPr>
        <w:t>по защите населения</w:t>
      </w:r>
      <w:r w:rsidR="00D8536C">
        <w:rPr>
          <w:szCs w:val="28"/>
        </w:rPr>
        <w:t xml:space="preserve"> </w:t>
      </w:r>
      <w:r w:rsidR="00487ACB">
        <w:rPr>
          <w:szCs w:val="28"/>
        </w:rPr>
        <w:t xml:space="preserve">(далее </w:t>
      </w:r>
      <w:r w:rsidR="00487ACB" w:rsidRPr="001B0B88">
        <w:rPr>
          <w:szCs w:val="28"/>
        </w:rPr>
        <w:t>– План мероприятий</w:t>
      </w:r>
      <w:r w:rsidR="00487ACB">
        <w:rPr>
          <w:szCs w:val="28"/>
        </w:rPr>
        <w:t>)</w:t>
      </w:r>
      <w:r w:rsidR="002B65DD">
        <w:rPr>
          <w:szCs w:val="28"/>
        </w:rPr>
        <w:br/>
      </w:r>
      <w:r w:rsidR="00FE5920" w:rsidRPr="00892AB6">
        <w:t xml:space="preserve">в случае </w:t>
      </w:r>
      <w:r w:rsidR="0002138F">
        <w:rPr>
          <w:szCs w:val="28"/>
        </w:rPr>
        <w:t xml:space="preserve">возникновения аварии </w:t>
      </w:r>
      <w:r w:rsidR="000B2342">
        <w:rPr>
          <w:szCs w:val="28"/>
        </w:rPr>
        <w:t>на</w:t>
      </w:r>
      <w:r w:rsidR="00D8536C">
        <w:rPr>
          <w:szCs w:val="28"/>
        </w:rPr>
        <w:t xml:space="preserve"> </w:t>
      </w:r>
      <w:r w:rsidR="001121B9" w:rsidRPr="00760D70">
        <w:rPr>
          <w:szCs w:val="28"/>
        </w:rPr>
        <w:t>ядерн</w:t>
      </w:r>
      <w:r w:rsidR="001121B9">
        <w:rPr>
          <w:szCs w:val="28"/>
        </w:rPr>
        <w:t>ой</w:t>
      </w:r>
      <w:r w:rsidR="001121B9" w:rsidRPr="00760D70">
        <w:rPr>
          <w:szCs w:val="28"/>
        </w:rPr>
        <w:t xml:space="preserve"> установк</w:t>
      </w:r>
      <w:r w:rsidR="001121B9">
        <w:rPr>
          <w:szCs w:val="28"/>
        </w:rPr>
        <w:t>е</w:t>
      </w:r>
      <w:r w:rsidR="00547C96" w:rsidRPr="00294B33">
        <w:rPr>
          <w:szCs w:val="28"/>
        </w:rPr>
        <w:t>;</w:t>
      </w:r>
      <w:r w:rsidR="00D8536C">
        <w:rPr>
          <w:szCs w:val="28"/>
        </w:rPr>
        <w:t xml:space="preserve"> </w:t>
      </w:r>
      <w:r w:rsidR="001121B9" w:rsidRPr="00760D70">
        <w:rPr>
          <w:szCs w:val="28"/>
        </w:rPr>
        <w:t>радиационн</w:t>
      </w:r>
      <w:r w:rsidR="001121B9">
        <w:rPr>
          <w:szCs w:val="28"/>
        </w:rPr>
        <w:t>ом</w:t>
      </w:r>
      <w:r w:rsidR="001121B9" w:rsidRPr="00760D70">
        <w:rPr>
          <w:szCs w:val="28"/>
        </w:rPr>
        <w:t xml:space="preserve"> источник</w:t>
      </w:r>
      <w:r w:rsidR="001121B9">
        <w:rPr>
          <w:szCs w:val="28"/>
        </w:rPr>
        <w:t>е</w:t>
      </w:r>
      <w:r w:rsidR="00547C96" w:rsidRPr="00294B33">
        <w:rPr>
          <w:szCs w:val="28"/>
        </w:rPr>
        <w:t>;</w:t>
      </w:r>
      <w:r w:rsidR="00D8536C">
        <w:rPr>
          <w:szCs w:val="28"/>
        </w:rPr>
        <w:t xml:space="preserve"> </w:t>
      </w:r>
      <w:r w:rsidR="00547C96" w:rsidRPr="00760D70">
        <w:rPr>
          <w:szCs w:val="28"/>
        </w:rPr>
        <w:t>пункт</w:t>
      </w:r>
      <w:r w:rsidR="001121B9">
        <w:rPr>
          <w:szCs w:val="28"/>
        </w:rPr>
        <w:t>е</w:t>
      </w:r>
      <w:r w:rsidR="00547C96" w:rsidRPr="00760D70">
        <w:rPr>
          <w:szCs w:val="28"/>
        </w:rPr>
        <w:t xml:space="preserve"> хранения ядерных материалов</w:t>
      </w:r>
      <w:r w:rsidR="003C7523">
        <w:rPr>
          <w:szCs w:val="28"/>
        </w:rPr>
        <w:t xml:space="preserve"> или</w:t>
      </w:r>
      <w:r w:rsidR="00547C96" w:rsidRPr="00760D70">
        <w:rPr>
          <w:szCs w:val="28"/>
        </w:rPr>
        <w:t xml:space="preserve"> радиоактивных веществ, пункт</w:t>
      </w:r>
      <w:r w:rsidR="001121B9">
        <w:rPr>
          <w:szCs w:val="28"/>
        </w:rPr>
        <w:t>е</w:t>
      </w:r>
      <w:r w:rsidR="00547C96" w:rsidRPr="00760D70">
        <w:rPr>
          <w:szCs w:val="28"/>
        </w:rPr>
        <w:t xml:space="preserve"> </w:t>
      </w:r>
      <w:r w:rsidR="00547C96" w:rsidRPr="00E54258">
        <w:rPr>
          <w:szCs w:val="28"/>
        </w:rPr>
        <w:t>хранения, хранилищ</w:t>
      </w:r>
      <w:r w:rsidR="001121B9" w:rsidRPr="00E54258">
        <w:rPr>
          <w:szCs w:val="28"/>
        </w:rPr>
        <w:t>е</w:t>
      </w:r>
      <w:r w:rsidR="00547C96" w:rsidRPr="00E54258">
        <w:rPr>
          <w:szCs w:val="28"/>
        </w:rPr>
        <w:t xml:space="preserve"> радиоактивных отходов (далее – пункт хранения)</w:t>
      </w:r>
      <w:r w:rsidR="00B937BF" w:rsidRPr="00E54258">
        <w:rPr>
          <w:szCs w:val="28"/>
        </w:rPr>
        <w:t>.</w:t>
      </w:r>
    </w:p>
    <w:p w14:paraId="32E058A3" w14:textId="3CA86F24" w:rsidR="00560B9C" w:rsidRPr="002410F5" w:rsidRDefault="006C7607" w:rsidP="00E54258">
      <w:pPr>
        <w:pStyle w:val="ConsPlusNormal"/>
        <w:numPr>
          <w:ilvl w:val="0"/>
          <w:numId w:val="2"/>
        </w:numPr>
        <w:shd w:val="clear" w:color="auto" w:fill="FFFFFF" w:themeFill="background1"/>
        <w:tabs>
          <w:tab w:val="center" w:pos="1276"/>
        </w:tabs>
        <w:spacing w:after="120" w:line="360" w:lineRule="auto"/>
        <w:ind w:left="0" w:firstLine="851"/>
        <w:jc w:val="both"/>
        <w:rPr>
          <w:szCs w:val="28"/>
        </w:rPr>
      </w:pPr>
      <w:r>
        <w:rPr>
          <w:szCs w:val="28"/>
        </w:rPr>
        <w:t>Требования</w:t>
      </w:r>
      <w:r w:rsidRPr="00E54258">
        <w:rPr>
          <w:szCs w:val="28"/>
        </w:rPr>
        <w:t xml:space="preserve"> </w:t>
      </w:r>
      <w:r w:rsidR="00CB10AE" w:rsidRPr="00E54258">
        <w:rPr>
          <w:szCs w:val="28"/>
        </w:rPr>
        <w:t>обязательны для исполнения</w:t>
      </w:r>
      <w:r w:rsidR="00D8536C" w:rsidRPr="00E54258">
        <w:rPr>
          <w:szCs w:val="28"/>
        </w:rPr>
        <w:t xml:space="preserve"> </w:t>
      </w:r>
      <w:r w:rsidR="00CB10AE" w:rsidRPr="00E54258">
        <w:rPr>
          <w:szCs w:val="28"/>
        </w:rPr>
        <w:t>организациями</w:t>
      </w:r>
      <w:r w:rsidR="00D8536C" w:rsidRPr="00E54258">
        <w:rPr>
          <w:szCs w:val="28"/>
        </w:rPr>
        <w:t xml:space="preserve"> </w:t>
      </w:r>
      <w:r w:rsidR="00095CC5" w:rsidRPr="00E54258">
        <w:rPr>
          <w:szCs w:val="28"/>
        </w:rPr>
        <w:t>эксплуатирующими ядерные установки</w:t>
      </w:r>
      <w:r w:rsidR="00C96345" w:rsidRPr="00E54258">
        <w:rPr>
          <w:szCs w:val="28"/>
        </w:rPr>
        <w:t xml:space="preserve">, </w:t>
      </w:r>
      <w:r w:rsidR="00095CC5" w:rsidRPr="00E54258">
        <w:rPr>
          <w:szCs w:val="28"/>
        </w:rPr>
        <w:t>радиационные источники</w:t>
      </w:r>
      <w:r w:rsidR="00C96345" w:rsidRPr="00E54258">
        <w:rPr>
          <w:szCs w:val="28"/>
        </w:rPr>
        <w:t xml:space="preserve">, </w:t>
      </w:r>
      <w:r w:rsidR="00095CC5" w:rsidRPr="00E54258">
        <w:rPr>
          <w:szCs w:val="28"/>
        </w:rPr>
        <w:t>пункты</w:t>
      </w:r>
      <w:r w:rsidR="00D8536C" w:rsidRPr="00E54258">
        <w:rPr>
          <w:szCs w:val="28"/>
        </w:rPr>
        <w:t xml:space="preserve"> </w:t>
      </w:r>
      <w:r w:rsidR="00C96345" w:rsidRPr="00E54258">
        <w:rPr>
          <w:szCs w:val="28"/>
        </w:rPr>
        <w:t xml:space="preserve">хранения, </w:t>
      </w:r>
      <w:r w:rsidR="00D8536C" w:rsidRPr="00E54258">
        <w:rPr>
          <w:szCs w:val="28"/>
        </w:rPr>
        <w:t>относящиеся</w:t>
      </w:r>
      <w:r w:rsidR="00C96345" w:rsidRPr="00E54258">
        <w:rPr>
          <w:szCs w:val="28"/>
        </w:rPr>
        <w:t xml:space="preserve"> к потенциально опасным объектам 1 – 5 категорий опасности</w:t>
      </w:r>
      <w:r w:rsidR="009B5FF9" w:rsidRPr="00E54258">
        <w:rPr>
          <w:szCs w:val="28"/>
        </w:rPr>
        <w:t xml:space="preserve"> </w:t>
      </w:r>
      <w:r w:rsidR="00841221" w:rsidRPr="00E54258">
        <w:rPr>
          <w:szCs w:val="28"/>
        </w:rPr>
        <w:t xml:space="preserve">(I – II категорий потенциальной радиационной опасности) </w:t>
      </w:r>
      <w:r w:rsidR="00206136" w:rsidRPr="00E54258">
        <w:rPr>
          <w:szCs w:val="28"/>
        </w:rPr>
        <w:t xml:space="preserve">в </w:t>
      </w:r>
      <w:r w:rsidR="00C96345" w:rsidRPr="00E54258">
        <w:rPr>
          <w:szCs w:val="28"/>
        </w:rPr>
        <w:t>соответствии с Правилами разработки критериев отнесения объектов всех форм собственности к потенциально опасным</w:t>
      </w:r>
      <w:r w:rsidR="00D8536C" w:rsidRPr="00E54258">
        <w:rPr>
          <w:szCs w:val="28"/>
        </w:rPr>
        <w:t xml:space="preserve"> </w:t>
      </w:r>
      <w:r w:rsidR="00C96345" w:rsidRPr="00E54258">
        <w:rPr>
          <w:szCs w:val="28"/>
        </w:rPr>
        <w:t>объектам, утвержденными</w:t>
      </w:r>
      <w:r w:rsidR="00C96345" w:rsidRPr="00FB3B8D">
        <w:rPr>
          <w:szCs w:val="28"/>
        </w:rPr>
        <w:t xml:space="preserve"> постановлением Правительства Российской Фед</w:t>
      </w:r>
      <w:r w:rsidR="002C3762">
        <w:rPr>
          <w:szCs w:val="28"/>
        </w:rPr>
        <w:t>ерации</w:t>
      </w:r>
      <w:r w:rsidR="00D8536C">
        <w:rPr>
          <w:szCs w:val="28"/>
        </w:rPr>
        <w:t xml:space="preserve"> </w:t>
      </w:r>
      <w:r w:rsidR="002C3762">
        <w:rPr>
          <w:szCs w:val="28"/>
        </w:rPr>
        <w:t>от 14</w:t>
      </w:r>
      <w:r w:rsidR="00B6465D">
        <w:rPr>
          <w:szCs w:val="28"/>
        </w:rPr>
        <w:t xml:space="preserve"> августа </w:t>
      </w:r>
      <w:r w:rsidR="002C3762">
        <w:rPr>
          <w:szCs w:val="28"/>
        </w:rPr>
        <w:t xml:space="preserve">2020 </w:t>
      </w:r>
      <w:r w:rsidR="00B6465D">
        <w:rPr>
          <w:szCs w:val="28"/>
        </w:rPr>
        <w:t xml:space="preserve">г. </w:t>
      </w:r>
      <w:r w:rsidR="002C3762">
        <w:rPr>
          <w:szCs w:val="28"/>
        </w:rPr>
        <w:t>№</w:t>
      </w:r>
      <w:r w:rsidR="00B6465D">
        <w:rPr>
          <w:szCs w:val="28"/>
        </w:rPr>
        <w:t> </w:t>
      </w:r>
      <w:r w:rsidR="002C3762">
        <w:rPr>
          <w:szCs w:val="28"/>
        </w:rPr>
        <w:t xml:space="preserve">1226, </w:t>
      </w:r>
      <w:r w:rsidR="00352E82" w:rsidRPr="00DE3754">
        <w:rPr>
          <w:szCs w:val="28"/>
        </w:rPr>
        <w:t>и утвержденными в соответствии с ними нормативными правовыми актами</w:t>
      </w:r>
      <w:r w:rsidR="005C0096">
        <w:rPr>
          <w:rStyle w:val="af2"/>
          <w:szCs w:val="28"/>
        </w:rPr>
        <w:footnoteReference w:id="1"/>
      </w:r>
      <w:r w:rsidR="00D8536C">
        <w:rPr>
          <w:szCs w:val="28"/>
        </w:rPr>
        <w:t xml:space="preserve"> </w:t>
      </w:r>
      <w:r w:rsidR="00780FD2">
        <w:rPr>
          <w:szCs w:val="28"/>
        </w:rPr>
        <w:t>устанавливающими</w:t>
      </w:r>
      <w:r w:rsidR="00352E82" w:rsidRPr="00DE3754">
        <w:rPr>
          <w:szCs w:val="28"/>
        </w:rPr>
        <w:t xml:space="preserve"> критери</w:t>
      </w:r>
      <w:r w:rsidR="00780FD2">
        <w:rPr>
          <w:szCs w:val="28"/>
        </w:rPr>
        <w:t>и</w:t>
      </w:r>
      <w:r w:rsidR="00352E82" w:rsidRPr="00DE3754">
        <w:rPr>
          <w:szCs w:val="28"/>
        </w:rPr>
        <w:t xml:space="preserve"> отнесения объектов всех форм </w:t>
      </w:r>
      <w:r w:rsidR="00352E82" w:rsidRPr="002410F5">
        <w:rPr>
          <w:szCs w:val="28"/>
        </w:rPr>
        <w:lastRenderedPageBreak/>
        <w:t>собственности к потенциально опасным объектам</w:t>
      </w:r>
      <w:r w:rsidR="00E61560">
        <w:rPr>
          <w:szCs w:val="28"/>
        </w:rPr>
        <w:t xml:space="preserve"> </w:t>
      </w:r>
      <w:r w:rsidR="006A05E7" w:rsidRPr="002410F5">
        <w:rPr>
          <w:szCs w:val="28"/>
        </w:rPr>
        <w:t xml:space="preserve">(далее </w:t>
      </w:r>
      <w:r w:rsidR="00D915BA" w:rsidRPr="00C10526">
        <w:rPr>
          <w:szCs w:val="28"/>
        </w:rPr>
        <w:t>–</w:t>
      </w:r>
      <w:r w:rsidR="006A05E7" w:rsidRPr="002410F5">
        <w:rPr>
          <w:szCs w:val="28"/>
        </w:rPr>
        <w:t xml:space="preserve"> Объекты)</w:t>
      </w:r>
      <w:r w:rsidR="00352E82" w:rsidRPr="002410F5">
        <w:rPr>
          <w:szCs w:val="28"/>
        </w:rPr>
        <w:t>.</w:t>
      </w:r>
    </w:p>
    <w:p w14:paraId="63B52A39" w14:textId="77777777" w:rsidR="00AF07BE" w:rsidRPr="002410F5" w:rsidRDefault="00CF22C8" w:rsidP="00E54258">
      <w:pPr>
        <w:pStyle w:val="ConsPlusTitle"/>
        <w:shd w:val="clear" w:color="auto" w:fill="FFFFFF" w:themeFill="background1"/>
        <w:spacing w:after="240"/>
        <w:jc w:val="center"/>
        <w:outlineLvl w:val="1"/>
      </w:pPr>
      <w:r w:rsidRPr="002410F5">
        <w:t>II.</w:t>
      </w:r>
      <w:r w:rsidRPr="002410F5">
        <w:rPr>
          <w:lang w:val="en-US"/>
        </w:rPr>
        <w:t> </w:t>
      </w:r>
      <w:r w:rsidR="00EE2C37" w:rsidRPr="002410F5">
        <w:t>П</w:t>
      </w:r>
      <w:r w:rsidR="00ED7B6F" w:rsidRPr="002410F5">
        <w:t>оряд</w:t>
      </w:r>
      <w:r w:rsidR="00EE2C37" w:rsidRPr="002410F5">
        <w:t>о</w:t>
      </w:r>
      <w:r w:rsidR="00ED7B6F" w:rsidRPr="002410F5">
        <w:t xml:space="preserve">к </w:t>
      </w:r>
      <w:r w:rsidR="00BD7E30" w:rsidRPr="002410F5">
        <w:t xml:space="preserve">разработки </w:t>
      </w:r>
      <w:r w:rsidR="00817872" w:rsidRPr="002410F5">
        <w:t>П</w:t>
      </w:r>
      <w:r w:rsidR="00817872" w:rsidRPr="002410F5">
        <w:rPr>
          <w:szCs w:val="28"/>
        </w:rPr>
        <w:t>лан</w:t>
      </w:r>
      <w:r w:rsidR="00817872">
        <w:rPr>
          <w:szCs w:val="28"/>
        </w:rPr>
        <w:t>а</w:t>
      </w:r>
      <w:r w:rsidR="00AF4B49">
        <w:rPr>
          <w:szCs w:val="28"/>
        </w:rPr>
        <w:t xml:space="preserve"> </w:t>
      </w:r>
      <w:r w:rsidR="00561594" w:rsidRPr="002410F5">
        <w:rPr>
          <w:szCs w:val="28"/>
        </w:rPr>
        <w:t>мероприятий</w:t>
      </w:r>
    </w:p>
    <w:p w14:paraId="3821B1B6" w14:textId="45FF0CEE" w:rsidR="00980E95" w:rsidRPr="00E54258" w:rsidRDefault="00980E95" w:rsidP="00E54258">
      <w:pPr>
        <w:pStyle w:val="ConsPlusNormal"/>
        <w:numPr>
          <w:ilvl w:val="0"/>
          <w:numId w:val="2"/>
        </w:numPr>
        <w:shd w:val="clear" w:color="auto" w:fill="FFFFFF" w:themeFill="background1"/>
        <w:tabs>
          <w:tab w:val="center" w:pos="1276"/>
          <w:tab w:val="left" w:pos="1560"/>
        </w:tabs>
        <w:spacing w:line="360" w:lineRule="auto"/>
        <w:ind w:left="0" w:firstLine="851"/>
        <w:jc w:val="both"/>
        <w:rPr>
          <w:i/>
          <w:szCs w:val="28"/>
        </w:rPr>
      </w:pPr>
      <w:r w:rsidRPr="00E54258">
        <w:rPr>
          <w:szCs w:val="28"/>
        </w:rPr>
        <w:t xml:space="preserve">План мероприятий должен быть разработан эксплуатирующей организацией (далее – Организация) или, при наличии у </w:t>
      </w:r>
      <w:r w:rsidR="009316E4">
        <w:rPr>
          <w:szCs w:val="28"/>
        </w:rPr>
        <w:br/>
      </w:r>
      <w:r w:rsidRPr="00E54258">
        <w:rPr>
          <w:szCs w:val="28"/>
        </w:rPr>
        <w:t xml:space="preserve">Организации обособленных подразделений, эксплуатирующих Объекты </w:t>
      </w:r>
      <w:r w:rsidR="009316E4">
        <w:rPr>
          <w:szCs w:val="28"/>
        </w:rPr>
        <w:br/>
      </w:r>
      <w:r w:rsidRPr="00E54258">
        <w:rPr>
          <w:szCs w:val="28"/>
        </w:rPr>
        <w:t>(далее – Подразделение), соответствующим Подразделением</w:t>
      </w:r>
      <w:r w:rsidR="005E7AEE">
        <w:rPr>
          <w:szCs w:val="28"/>
        </w:rPr>
        <w:t>.</w:t>
      </w:r>
      <w:r w:rsidRPr="00E54258">
        <w:rPr>
          <w:szCs w:val="28"/>
        </w:rPr>
        <w:t xml:space="preserve"> Планы мероприятий должны быть разработаны Организацией или Подразделениями до начала обращения с ядерными материалами, радиоактивными веществами или радиоактивными отходами на Объекте.</w:t>
      </w:r>
    </w:p>
    <w:p w14:paraId="7FAB6742" w14:textId="77777777" w:rsidR="00C0104F" w:rsidRPr="00E54258" w:rsidRDefault="007D059E" w:rsidP="00E54258">
      <w:pPr>
        <w:pStyle w:val="ConsPlusNormal"/>
        <w:numPr>
          <w:ilvl w:val="0"/>
          <w:numId w:val="2"/>
        </w:numPr>
        <w:shd w:val="clear" w:color="auto" w:fill="FFFFFF" w:themeFill="background1"/>
        <w:tabs>
          <w:tab w:val="center" w:pos="1276"/>
          <w:tab w:val="left" w:pos="1560"/>
        </w:tabs>
        <w:spacing w:line="360" w:lineRule="auto"/>
        <w:ind w:left="0" w:firstLine="851"/>
        <w:jc w:val="both"/>
        <w:rPr>
          <w:i/>
          <w:szCs w:val="28"/>
        </w:rPr>
      </w:pPr>
      <w:r w:rsidRPr="00E54258">
        <w:rPr>
          <w:szCs w:val="28"/>
        </w:rPr>
        <w:t>План мероприятий</w:t>
      </w:r>
      <w:r w:rsidR="00980E95" w:rsidRPr="00E54258">
        <w:rPr>
          <w:szCs w:val="28"/>
        </w:rPr>
        <w:t xml:space="preserve"> </w:t>
      </w:r>
      <w:r w:rsidR="00D82508" w:rsidRPr="00E54258">
        <w:rPr>
          <w:szCs w:val="28"/>
        </w:rPr>
        <w:t xml:space="preserve">в зависимости от типа Объекта </w:t>
      </w:r>
      <w:r w:rsidR="00BD3999" w:rsidRPr="00E54258">
        <w:rPr>
          <w:szCs w:val="28"/>
        </w:rPr>
        <w:t>(</w:t>
      </w:r>
      <w:r w:rsidR="000F1B5D" w:rsidRPr="00E54258">
        <w:rPr>
          <w:szCs w:val="28"/>
        </w:rPr>
        <w:t>атомная станция; исследовательская ядерная установка; радиационный источник; объект ядерного топливного цикла; пункт хранения, не относящийся к объектам ядерного топливного цикла; судно или другое плавсредство с ядерной установкой или радиационным источником</w:t>
      </w:r>
      <w:r w:rsidR="00BD3999" w:rsidRPr="00E54258">
        <w:rPr>
          <w:szCs w:val="28"/>
        </w:rPr>
        <w:t xml:space="preserve">) </w:t>
      </w:r>
      <w:r w:rsidR="00980E95" w:rsidRPr="00E54258">
        <w:rPr>
          <w:szCs w:val="28"/>
        </w:rPr>
        <w:t>должен</w:t>
      </w:r>
      <w:r w:rsidRPr="00E54258">
        <w:rPr>
          <w:szCs w:val="28"/>
        </w:rPr>
        <w:t xml:space="preserve"> учитыва</w:t>
      </w:r>
      <w:r w:rsidR="00980E95" w:rsidRPr="00E54258">
        <w:rPr>
          <w:szCs w:val="28"/>
        </w:rPr>
        <w:t>ть</w:t>
      </w:r>
      <w:r w:rsidRPr="00E54258">
        <w:rPr>
          <w:szCs w:val="28"/>
        </w:rPr>
        <w:t xml:space="preserve"> радиационные последствия </w:t>
      </w:r>
      <w:proofErr w:type="spellStart"/>
      <w:r w:rsidRPr="00E54258">
        <w:rPr>
          <w:szCs w:val="28"/>
        </w:rPr>
        <w:t>запроектных</w:t>
      </w:r>
      <w:proofErr w:type="spellEnd"/>
      <w:r w:rsidRPr="00E54258">
        <w:rPr>
          <w:szCs w:val="28"/>
        </w:rPr>
        <w:t xml:space="preserve"> аварий, приведенные в отчете по обоснованию безопасности блока атомной станции, исследовательской ядерной установки, судна или другого плавсредства с ядерной установкой или радиационным источником, объекта ядерного топливного цикла</w:t>
      </w:r>
      <w:r w:rsidR="00557A9B" w:rsidRPr="00E54258">
        <w:rPr>
          <w:szCs w:val="28"/>
        </w:rPr>
        <w:t xml:space="preserve">, </w:t>
      </w:r>
      <w:r w:rsidR="00DA250F" w:rsidRPr="00E54258">
        <w:rPr>
          <w:szCs w:val="28"/>
        </w:rPr>
        <w:t>в плане мероприятий по защите персонала в случае радиационной аварии на радиационном источнике</w:t>
      </w:r>
      <w:r w:rsidR="00190016" w:rsidRPr="00E54258">
        <w:rPr>
          <w:szCs w:val="28"/>
        </w:rPr>
        <w:t xml:space="preserve">, </w:t>
      </w:r>
      <w:r w:rsidR="003F2AC1" w:rsidRPr="00E54258">
        <w:rPr>
          <w:szCs w:val="28"/>
        </w:rPr>
        <w:t xml:space="preserve">в </w:t>
      </w:r>
      <w:r w:rsidR="004D76AA" w:rsidRPr="00E54258">
        <w:rPr>
          <w:szCs w:val="28"/>
        </w:rPr>
        <w:t xml:space="preserve">перечне потенциальных радиационных аварий </w:t>
      </w:r>
      <w:r w:rsidR="00190016" w:rsidRPr="00E54258">
        <w:rPr>
          <w:szCs w:val="28"/>
        </w:rPr>
        <w:t>пункта хранения, не относящегося к объектам ядерного топливного цикла.</w:t>
      </w:r>
    </w:p>
    <w:p w14:paraId="6DA54E81" w14:textId="77777777" w:rsidR="00577CB7" w:rsidRPr="00E54258" w:rsidRDefault="005305E6" w:rsidP="00E54258">
      <w:pPr>
        <w:pStyle w:val="ConsPlusNormal"/>
        <w:numPr>
          <w:ilvl w:val="0"/>
          <w:numId w:val="2"/>
        </w:numPr>
        <w:shd w:val="clear" w:color="auto" w:fill="FFFFFF" w:themeFill="background1"/>
        <w:tabs>
          <w:tab w:val="center" w:pos="1276"/>
        </w:tabs>
        <w:spacing w:line="360" w:lineRule="auto"/>
        <w:ind w:left="0" w:firstLine="851"/>
        <w:jc w:val="both"/>
        <w:rPr>
          <w:szCs w:val="28"/>
        </w:rPr>
      </w:pPr>
      <w:r w:rsidRPr="00E54258">
        <w:rPr>
          <w:szCs w:val="28"/>
        </w:rPr>
        <w:t>В</w:t>
      </w:r>
      <w:r w:rsidR="00AF4B49" w:rsidRPr="00E54258">
        <w:rPr>
          <w:szCs w:val="28"/>
        </w:rPr>
        <w:t xml:space="preserve"> </w:t>
      </w:r>
      <w:r w:rsidR="00176441" w:rsidRPr="00E54258">
        <w:rPr>
          <w:szCs w:val="28"/>
        </w:rPr>
        <w:t xml:space="preserve">План мероприятий </w:t>
      </w:r>
      <w:r w:rsidRPr="00E54258">
        <w:rPr>
          <w:szCs w:val="28"/>
        </w:rPr>
        <w:t>при разработке</w:t>
      </w:r>
      <w:r w:rsidR="00AF4B49" w:rsidRPr="00E54258">
        <w:rPr>
          <w:szCs w:val="28"/>
        </w:rPr>
        <w:t xml:space="preserve"> </w:t>
      </w:r>
      <w:r w:rsidRPr="00E54258">
        <w:rPr>
          <w:szCs w:val="28"/>
        </w:rPr>
        <w:t>должны быть</w:t>
      </w:r>
      <w:r w:rsidR="00AF4B49" w:rsidRPr="00E54258">
        <w:rPr>
          <w:szCs w:val="28"/>
        </w:rPr>
        <w:t xml:space="preserve"> </w:t>
      </w:r>
      <w:r w:rsidRPr="00E54258">
        <w:rPr>
          <w:szCs w:val="28"/>
        </w:rPr>
        <w:t>включены</w:t>
      </w:r>
      <w:r w:rsidR="00577CB7" w:rsidRPr="00E54258">
        <w:rPr>
          <w:szCs w:val="28"/>
        </w:rPr>
        <w:t>:</w:t>
      </w:r>
    </w:p>
    <w:p w14:paraId="79C18AB2" w14:textId="4192D404" w:rsidR="00B81262" w:rsidRPr="00E54258" w:rsidRDefault="0033497D" w:rsidP="00E54258">
      <w:pPr>
        <w:pStyle w:val="ConsPlusNormal"/>
        <w:numPr>
          <w:ilvl w:val="0"/>
          <w:numId w:val="27"/>
        </w:numPr>
        <w:shd w:val="clear" w:color="auto" w:fill="FFFFFF" w:themeFill="background1"/>
        <w:tabs>
          <w:tab w:val="center" w:pos="927"/>
          <w:tab w:val="left" w:pos="1134"/>
        </w:tabs>
        <w:spacing w:line="360" w:lineRule="auto"/>
        <w:ind w:left="0" w:firstLine="851"/>
        <w:jc w:val="both"/>
        <w:rPr>
          <w:szCs w:val="28"/>
        </w:rPr>
      </w:pPr>
      <w:r w:rsidRPr="00E54258">
        <w:rPr>
          <w:szCs w:val="28"/>
        </w:rPr>
        <w:t> </w:t>
      </w:r>
      <w:r w:rsidR="00B81262" w:rsidRPr="00E54258">
        <w:rPr>
          <w:szCs w:val="28"/>
        </w:rPr>
        <w:t xml:space="preserve">перечень </w:t>
      </w:r>
      <w:r w:rsidR="00162FD8" w:rsidRPr="00E54258">
        <w:rPr>
          <w:szCs w:val="28"/>
        </w:rPr>
        <w:t>органов государственной власти, органов местного самоуправления и организаций</w:t>
      </w:r>
      <w:r w:rsidR="00164109" w:rsidRPr="00E54258">
        <w:rPr>
          <w:szCs w:val="28"/>
        </w:rPr>
        <w:t>,</w:t>
      </w:r>
      <w:r w:rsidR="00744A49" w:rsidRPr="00E54258">
        <w:rPr>
          <w:szCs w:val="28"/>
        </w:rPr>
        <w:t xml:space="preserve"> </w:t>
      </w:r>
      <w:r w:rsidR="00932E26" w:rsidRPr="00932E26">
        <w:rPr>
          <w:szCs w:val="28"/>
        </w:rPr>
        <w:t>с которыми Организация или Подразделение осуществляет взаимодействие</w:t>
      </w:r>
      <w:r w:rsidR="00932E26">
        <w:rPr>
          <w:szCs w:val="28"/>
        </w:rPr>
        <w:t xml:space="preserve"> </w:t>
      </w:r>
      <w:r w:rsidR="00714BD1" w:rsidRPr="00E54258">
        <w:rPr>
          <w:szCs w:val="28"/>
        </w:rPr>
        <w:t>(</w:t>
      </w:r>
      <w:r w:rsidR="00162FD8" w:rsidRPr="00E54258">
        <w:rPr>
          <w:szCs w:val="28"/>
        </w:rPr>
        <w:t xml:space="preserve">далее – </w:t>
      </w:r>
      <w:r w:rsidR="00744A49" w:rsidRPr="00E54258">
        <w:rPr>
          <w:szCs w:val="28"/>
        </w:rPr>
        <w:t xml:space="preserve">участники аварийного </w:t>
      </w:r>
      <w:r w:rsidR="00932E26">
        <w:rPr>
          <w:szCs w:val="28"/>
        </w:rPr>
        <w:t>взаимодействия</w:t>
      </w:r>
      <w:r w:rsidR="00162FD8" w:rsidRPr="00E54258">
        <w:rPr>
          <w:szCs w:val="28"/>
        </w:rPr>
        <w:t>)</w:t>
      </w:r>
      <w:r w:rsidR="00164109" w:rsidRPr="00E54258">
        <w:rPr>
          <w:szCs w:val="28"/>
        </w:rPr>
        <w:t>;</w:t>
      </w:r>
    </w:p>
    <w:p w14:paraId="10F2B4CB" w14:textId="38DC6D54" w:rsidR="002B65DD" w:rsidRPr="00E54258" w:rsidRDefault="002B65DD" w:rsidP="00E54258">
      <w:pPr>
        <w:pStyle w:val="ConsPlusNormal"/>
        <w:numPr>
          <w:ilvl w:val="0"/>
          <w:numId w:val="27"/>
        </w:numPr>
        <w:shd w:val="clear" w:color="auto" w:fill="FFFFFF" w:themeFill="background1"/>
        <w:tabs>
          <w:tab w:val="center" w:pos="927"/>
          <w:tab w:val="left" w:pos="1134"/>
        </w:tabs>
        <w:spacing w:line="360" w:lineRule="auto"/>
        <w:ind w:left="0" w:firstLine="851"/>
        <w:jc w:val="both"/>
        <w:rPr>
          <w:szCs w:val="28"/>
        </w:rPr>
      </w:pPr>
      <w:r w:rsidRPr="00E54258">
        <w:rPr>
          <w:szCs w:val="28"/>
        </w:rPr>
        <w:t xml:space="preserve">порядок действий </w:t>
      </w:r>
      <w:r w:rsidR="00B403E4" w:rsidRPr="00B403E4">
        <w:rPr>
          <w:szCs w:val="28"/>
        </w:rPr>
        <w:t xml:space="preserve">Организации или Подразделения </w:t>
      </w:r>
      <w:r w:rsidRPr="00E54258">
        <w:rPr>
          <w:szCs w:val="28"/>
        </w:rPr>
        <w:t>по осуществлению мероприятий по защите населения</w:t>
      </w:r>
      <w:r w:rsidR="00AF4B49" w:rsidRPr="00E54258">
        <w:rPr>
          <w:szCs w:val="28"/>
        </w:rPr>
        <w:t xml:space="preserve"> </w:t>
      </w:r>
      <w:r w:rsidRPr="00E54258">
        <w:rPr>
          <w:szCs w:val="28"/>
        </w:rPr>
        <w:t xml:space="preserve">и по обеспечению оперативной информацией участников аварийного </w:t>
      </w:r>
      <w:r w:rsidR="00932E26" w:rsidRPr="00932E26">
        <w:rPr>
          <w:szCs w:val="28"/>
        </w:rPr>
        <w:t>взаимодействия</w:t>
      </w:r>
      <w:r w:rsidRPr="00E54258">
        <w:rPr>
          <w:szCs w:val="28"/>
        </w:rPr>
        <w:t>;</w:t>
      </w:r>
    </w:p>
    <w:p w14:paraId="4A0E9966" w14:textId="77777777" w:rsidR="00535D26" w:rsidRPr="00E54258" w:rsidRDefault="001B6BE2" w:rsidP="00E54258">
      <w:pPr>
        <w:pStyle w:val="ConsPlusNormal"/>
        <w:numPr>
          <w:ilvl w:val="0"/>
          <w:numId w:val="27"/>
        </w:numPr>
        <w:shd w:val="clear" w:color="auto" w:fill="FFFFFF" w:themeFill="background1"/>
        <w:tabs>
          <w:tab w:val="center" w:pos="927"/>
          <w:tab w:val="left" w:pos="1134"/>
          <w:tab w:val="left" w:pos="1418"/>
        </w:tabs>
        <w:spacing w:line="360" w:lineRule="auto"/>
        <w:ind w:left="0" w:firstLine="851"/>
        <w:jc w:val="both"/>
        <w:rPr>
          <w:szCs w:val="28"/>
        </w:rPr>
      </w:pPr>
      <w:r w:rsidRPr="00E54258">
        <w:rPr>
          <w:szCs w:val="28"/>
        </w:rPr>
        <w:t xml:space="preserve">сведения о </w:t>
      </w:r>
      <w:r w:rsidR="00AF4B49" w:rsidRPr="00E54258">
        <w:rPr>
          <w:szCs w:val="28"/>
        </w:rPr>
        <w:t>должностн</w:t>
      </w:r>
      <w:r w:rsidR="00124933" w:rsidRPr="00E54258">
        <w:rPr>
          <w:szCs w:val="28"/>
        </w:rPr>
        <w:t>ых</w:t>
      </w:r>
      <w:r w:rsidR="00AF4B49" w:rsidRPr="00E54258">
        <w:rPr>
          <w:szCs w:val="28"/>
        </w:rPr>
        <w:t xml:space="preserve"> </w:t>
      </w:r>
      <w:r w:rsidR="002B3EBE" w:rsidRPr="00E54258">
        <w:rPr>
          <w:szCs w:val="28"/>
        </w:rPr>
        <w:t>лиц</w:t>
      </w:r>
      <w:r w:rsidR="00124933" w:rsidRPr="00E54258">
        <w:rPr>
          <w:szCs w:val="28"/>
        </w:rPr>
        <w:t>ах</w:t>
      </w:r>
      <w:r w:rsidR="002B3EBE" w:rsidRPr="00E54258">
        <w:rPr>
          <w:szCs w:val="28"/>
        </w:rPr>
        <w:t xml:space="preserve">, </w:t>
      </w:r>
      <w:r w:rsidRPr="00E54258">
        <w:rPr>
          <w:szCs w:val="28"/>
        </w:rPr>
        <w:t>уполномоченн</w:t>
      </w:r>
      <w:r w:rsidR="00124933" w:rsidRPr="00E54258">
        <w:rPr>
          <w:szCs w:val="28"/>
        </w:rPr>
        <w:t>ых</w:t>
      </w:r>
      <w:r w:rsidR="00AF4B49" w:rsidRPr="00E54258">
        <w:rPr>
          <w:szCs w:val="28"/>
        </w:rPr>
        <w:t xml:space="preserve"> </w:t>
      </w:r>
      <w:r w:rsidR="00D34689" w:rsidRPr="00E54258">
        <w:rPr>
          <w:szCs w:val="28"/>
        </w:rPr>
        <w:t>на при</w:t>
      </w:r>
      <w:r w:rsidR="002B3EBE" w:rsidRPr="00E54258">
        <w:rPr>
          <w:szCs w:val="28"/>
        </w:rPr>
        <w:t xml:space="preserve">нятие </w:t>
      </w:r>
      <w:r w:rsidR="003C42A7" w:rsidRPr="00E54258">
        <w:rPr>
          <w:szCs w:val="28"/>
        </w:rPr>
        <w:t>решени</w:t>
      </w:r>
      <w:r w:rsidR="00D34689" w:rsidRPr="00E54258">
        <w:rPr>
          <w:szCs w:val="28"/>
        </w:rPr>
        <w:t>я</w:t>
      </w:r>
      <w:r w:rsidR="00D231BB" w:rsidRPr="00E54258">
        <w:rPr>
          <w:szCs w:val="28"/>
        </w:rPr>
        <w:t xml:space="preserve"> о введении</w:t>
      </w:r>
      <w:r w:rsidR="00AF4B49" w:rsidRPr="00E54258">
        <w:rPr>
          <w:szCs w:val="28"/>
        </w:rPr>
        <w:t xml:space="preserve"> </w:t>
      </w:r>
      <w:r w:rsidR="00535D26" w:rsidRPr="00E54258">
        <w:rPr>
          <w:szCs w:val="28"/>
        </w:rPr>
        <w:t>в действие</w:t>
      </w:r>
      <w:r w:rsidR="00AF4B49" w:rsidRPr="00E54258">
        <w:rPr>
          <w:szCs w:val="28"/>
        </w:rPr>
        <w:t xml:space="preserve"> </w:t>
      </w:r>
      <w:r w:rsidR="00D231BB" w:rsidRPr="00E54258">
        <w:rPr>
          <w:szCs w:val="28"/>
        </w:rPr>
        <w:t>Плана мероприятий</w:t>
      </w:r>
      <w:r w:rsidR="00535D26" w:rsidRPr="00E54258">
        <w:rPr>
          <w:szCs w:val="28"/>
        </w:rPr>
        <w:t>;</w:t>
      </w:r>
    </w:p>
    <w:p w14:paraId="2D1FCD1A" w14:textId="77777777" w:rsidR="003C42A7" w:rsidRPr="00E54258" w:rsidRDefault="00F37B7C" w:rsidP="00E54258">
      <w:pPr>
        <w:pStyle w:val="ConsPlusNormal"/>
        <w:numPr>
          <w:ilvl w:val="0"/>
          <w:numId w:val="27"/>
        </w:numPr>
        <w:shd w:val="clear" w:color="auto" w:fill="FFFFFF" w:themeFill="background1"/>
        <w:tabs>
          <w:tab w:val="center" w:pos="927"/>
          <w:tab w:val="left" w:pos="1134"/>
          <w:tab w:val="left" w:pos="1418"/>
        </w:tabs>
        <w:spacing w:line="360" w:lineRule="auto"/>
        <w:ind w:left="0" w:firstLine="851"/>
        <w:jc w:val="both"/>
        <w:rPr>
          <w:szCs w:val="28"/>
        </w:rPr>
      </w:pPr>
      <w:r w:rsidRPr="00E54258">
        <w:rPr>
          <w:bCs/>
          <w:szCs w:val="28"/>
        </w:rPr>
        <w:t>р</w:t>
      </w:r>
      <w:r w:rsidR="00B16D12" w:rsidRPr="00E54258">
        <w:rPr>
          <w:bCs/>
          <w:szCs w:val="28"/>
        </w:rPr>
        <w:t>азмеры</w:t>
      </w:r>
      <w:r w:rsidRPr="00E54258">
        <w:rPr>
          <w:bCs/>
          <w:szCs w:val="28"/>
        </w:rPr>
        <w:t xml:space="preserve"> и границы</w:t>
      </w:r>
      <w:r w:rsidR="00B16D12" w:rsidRPr="00E54258">
        <w:rPr>
          <w:bCs/>
          <w:szCs w:val="28"/>
        </w:rPr>
        <w:t xml:space="preserve"> зоны планирования защитных мероприятий, зоны </w:t>
      </w:r>
      <w:r w:rsidR="00B16D12" w:rsidRPr="00E54258">
        <w:rPr>
          <w:bCs/>
          <w:szCs w:val="28"/>
        </w:rPr>
        <w:lastRenderedPageBreak/>
        <w:t xml:space="preserve">планирования мероприятий по обязательной эвакуации населения (при наличии), </w:t>
      </w:r>
      <w:r w:rsidRPr="00E54258">
        <w:rPr>
          <w:szCs w:val="28"/>
        </w:rPr>
        <w:t>зоны возможного радиоактивного загрязнения</w:t>
      </w:r>
      <w:r w:rsidR="00E80E4E" w:rsidRPr="00E54258">
        <w:rPr>
          <w:szCs w:val="28"/>
        </w:rPr>
        <w:t>,</w:t>
      </w:r>
      <w:r w:rsidR="00CD4F8C" w:rsidRPr="00E54258">
        <w:rPr>
          <w:szCs w:val="28"/>
        </w:rPr>
        <w:t xml:space="preserve"> </w:t>
      </w:r>
      <w:r w:rsidR="00B16D12" w:rsidRPr="00E54258">
        <w:rPr>
          <w:bCs/>
          <w:szCs w:val="28"/>
        </w:rPr>
        <w:t xml:space="preserve">а для атомной станции также расстояния от атомной станции, на которых при </w:t>
      </w:r>
      <w:proofErr w:type="spellStart"/>
      <w:r w:rsidR="00B16D12" w:rsidRPr="00E54258">
        <w:rPr>
          <w:bCs/>
          <w:szCs w:val="28"/>
        </w:rPr>
        <w:t>запроектных</w:t>
      </w:r>
      <w:proofErr w:type="spellEnd"/>
      <w:r w:rsidR="00B16D12" w:rsidRPr="00E54258">
        <w:rPr>
          <w:bCs/>
          <w:szCs w:val="28"/>
        </w:rPr>
        <w:t xml:space="preserve"> авариях может потребоваться отселение населения или ограничение потребления загрязненных пищевых продуктов.</w:t>
      </w:r>
    </w:p>
    <w:p w14:paraId="380C1944" w14:textId="4FD97D19" w:rsidR="00DD31AB" w:rsidRPr="00E54258" w:rsidRDefault="00CD4F8C" w:rsidP="00E54258">
      <w:pPr>
        <w:pStyle w:val="ConsPlusNormal"/>
        <w:numPr>
          <w:ilvl w:val="0"/>
          <w:numId w:val="2"/>
        </w:numPr>
        <w:shd w:val="clear" w:color="auto" w:fill="FFFFFF" w:themeFill="background1"/>
        <w:tabs>
          <w:tab w:val="center" w:pos="1276"/>
        </w:tabs>
        <w:spacing w:line="360" w:lineRule="auto"/>
        <w:ind w:left="0" w:firstLine="851"/>
        <w:jc w:val="both"/>
        <w:rPr>
          <w:szCs w:val="28"/>
        </w:rPr>
      </w:pPr>
      <w:r w:rsidRPr="00E54258">
        <w:rPr>
          <w:szCs w:val="28"/>
        </w:rPr>
        <w:t xml:space="preserve">В </w:t>
      </w:r>
      <w:r w:rsidR="00F37B7C" w:rsidRPr="00E54258">
        <w:rPr>
          <w:szCs w:val="28"/>
        </w:rPr>
        <w:t>п</w:t>
      </w:r>
      <w:r w:rsidR="00200ECC" w:rsidRPr="00E54258">
        <w:rPr>
          <w:szCs w:val="28"/>
        </w:rPr>
        <w:t>ереч</w:t>
      </w:r>
      <w:r w:rsidRPr="00E54258">
        <w:rPr>
          <w:szCs w:val="28"/>
        </w:rPr>
        <w:t>ень</w:t>
      </w:r>
      <w:r w:rsidR="00200ECC" w:rsidRPr="00E54258">
        <w:rPr>
          <w:szCs w:val="28"/>
        </w:rPr>
        <w:t xml:space="preserve"> участников аварийного </w:t>
      </w:r>
      <w:r w:rsidR="00932E26" w:rsidRPr="00932E26">
        <w:rPr>
          <w:szCs w:val="28"/>
        </w:rPr>
        <w:t>взаимодействия</w:t>
      </w:r>
      <w:r w:rsidR="00B73D43" w:rsidRPr="00E54258">
        <w:rPr>
          <w:szCs w:val="28"/>
        </w:rPr>
        <w:t xml:space="preserve">, </w:t>
      </w:r>
      <w:r w:rsidRPr="00E54258">
        <w:rPr>
          <w:szCs w:val="28"/>
        </w:rPr>
        <w:t xml:space="preserve">указанный </w:t>
      </w:r>
      <w:r w:rsidR="00E61560" w:rsidRPr="00E54258">
        <w:rPr>
          <w:szCs w:val="28"/>
        </w:rPr>
        <w:br/>
      </w:r>
      <w:r w:rsidR="00B73D43" w:rsidRPr="00E54258">
        <w:rPr>
          <w:szCs w:val="28"/>
        </w:rPr>
        <w:t xml:space="preserve">в подпункте «а» пункта </w:t>
      </w:r>
      <w:r w:rsidR="00336CC5">
        <w:rPr>
          <w:szCs w:val="28"/>
        </w:rPr>
        <w:t>5</w:t>
      </w:r>
      <w:r w:rsidR="00336CC5" w:rsidRPr="00E54258">
        <w:rPr>
          <w:szCs w:val="28"/>
        </w:rPr>
        <w:t xml:space="preserve"> </w:t>
      </w:r>
      <w:r w:rsidRPr="00E54258">
        <w:rPr>
          <w:szCs w:val="28"/>
        </w:rPr>
        <w:t>Требований</w:t>
      </w:r>
      <w:r w:rsidR="00B73D43" w:rsidRPr="00E54258">
        <w:rPr>
          <w:szCs w:val="28"/>
        </w:rPr>
        <w:t xml:space="preserve">, </w:t>
      </w:r>
      <w:r w:rsidR="00C323A3" w:rsidRPr="00E54258">
        <w:rPr>
          <w:szCs w:val="28"/>
        </w:rPr>
        <w:t>долж</w:t>
      </w:r>
      <w:r w:rsidR="00200ECC" w:rsidRPr="00E54258">
        <w:rPr>
          <w:szCs w:val="28"/>
        </w:rPr>
        <w:t>н</w:t>
      </w:r>
      <w:r w:rsidR="00C323A3" w:rsidRPr="00E54258">
        <w:rPr>
          <w:szCs w:val="28"/>
        </w:rPr>
        <w:t>ы быть</w:t>
      </w:r>
      <w:r w:rsidR="00200ECC" w:rsidRPr="00E54258">
        <w:rPr>
          <w:szCs w:val="28"/>
        </w:rPr>
        <w:t xml:space="preserve"> включ</w:t>
      </w:r>
      <w:r w:rsidR="00C323A3" w:rsidRPr="00E54258">
        <w:rPr>
          <w:szCs w:val="28"/>
        </w:rPr>
        <w:t>ены</w:t>
      </w:r>
      <w:r w:rsidR="00200ECC" w:rsidRPr="00E54258">
        <w:rPr>
          <w:szCs w:val="28"/>
        </w:rPr>
        <w:t>:</w:t>
      </w:r>
    </w:p>
    <w:p w14:paraId="43320FBB" w14:textId="65A0FBED" w:rsidR="00A86B83" w:rsidRPr="00E54258" w:rsidRDefault="00561EC1" w:rsidP="00E54258">
      <w:pPr>
        <w:pStyle w:val="ConsPlusNormal"/>
        <w:numPr>
          <w:ilvl w:val="0"/>
          <w:numId w:val="28"/>
        </w:numPr>
        <w:shd w:val="clear" w:color="auto" w:fill="FFFFFF" w:themeFill="background1"/>
        <w:spacing w:line="360" w:lineRule="auto"/>
        <w:ind w:left="0" w:firstLine="851"/>
        <w:jc w:val="both"/>
        <w:rPr>
          <w:szCs w:val="28"/>
        </w:rPr>
      </w:pPr>
      <w:r w:rsidRPr="00E54258">
        <w:t>о</w:t>
      </w:r>
      <w:r w:rsidR="00D2446A" w:rsidRPr="00E54258">
        <w:t>рганы</w:t>
      </w:r>
      <w:r w:rsidRPr="00E54258">
        <w:t xml:space="preserve"> управления</w:t>
      </w:r>
      <w:r w:rsidR="00D2446A" w:rsidRPr="00E54258">
        <w:t xml:space="preserve"> </w:t>
      </w:r>
      <w:r w:rsidR="00DA76AA" w:rsidRPr="00E54258">
        <w:t>функциональн</w:t>
      </w:r>
      <w:r w:rsidRPr="00E54258">
        <w:t>ой</w:t>
      </w:r>
      <w:r w:rsidR="00DA76AA" w:rsidRPr="00E54258">
        <w:t xml:space="preserve"> подсистем</w:t>
      </w:r>
      <w:r w:rsidRPr="00E54258">
        <w:t>ы</w:t>
      </w:r>
      <w:r w:rsidR="00DA76AA" w:rsidRPr="00E54258">
        <w:t xml:space="preserve"> </w:t>
      </w:r>
      <w:r w:rsidR="00A86B83" w:rsidRPr="00E54258">
        <w:t xml:space="preserve">предупреждения и ликвидации чрезвычайных ситуаций единой государственной системы предупреждения и ликвидации чрезвычайных ситуаций, </w:t>
      </w:r>
      <w:r w:rsidR="00924F85" w:rsidRPr="00E54258">
        <w:t>образованн</w:t>
      </w:r>
      <w:r w:rsidR="00924F85">
        <w:t>ые</w:t>
      </w:r>
      <w:r w:rsidR="00924F85" w:rsidRPr="00E54258">
        <w:t xml:space="preserve"> </w:t>
      </w:r>
      <w:r w:rsidR="00A86B83" w:rsidRPr="00E54258">
        <w:t xml:space="preserve">в </w:t>
      </w:r>
      <w:r w:rsidR="00A52514" w:rsidRPr="00E54258">
        <w:t>органе</w:t>
      </w:r>
      <w:r w:rsidR="00CD4F8C" w:rsidRPr="00E54258">
        <w:t xml:space="preserve"> </w:t>
      </w:r>
      <w:r w:rsidR="00A86B83" w:rsidRPr="00E54258">
        <w:t>управления использованием атомной энергии</w:t>
      </w:r>
      <w:r w:rsidR="00160816">
        <w:rPr>
          <w:rStyle w:val="af2"/>
        </w:rPr>
        <w:footnoteReference w:id="2"/>
      </w:r>
      <w:r w:rsidR="00A86B83" w:rsidRPr="00E54258">
        <w:t>;</w:t>
      </w:r>
    </w:p>
    <w:p w14:paraId="72926474" w14:textId="77777777" w:rsidR="00A37EC0" w:rsidRPr="00E54258" w:rsidRDefault="00561EC1" w:rsidP="00E54258">
      <w:pPr>
        <w:pStyle w:val="ConsPlusNormal"/>
        <w:numPr>
          <w:ilvl w:val="0"/>
          <w:numId w:val="28"/>
        </w:numPr>
        <w:shd w:val="clear" w:color="auto" w:fill="FFFFFF" w:themeFill="background1"/>
        <w:spacing w:after="120" w:line="360" w:lineRule="auto"/>
        <w:ind w:left="0" w:firstLine="851"/>
        <w:jc w:val="both"/>
        <w:rPr>
          <w:szCs w:val="28"/>
        </w:rPr>
      </w:pPr>
      <w:r w:rsidRPr="00E54258">
        <w:t xml:space="preserve">органы управления </w:t>
      </w:r>
      <w:r w:rsidR="00A0693F" w:rsidRPr="00E54258">
        <w:t>функциональн</w:t>
      </w:r>
      <w:r w:rsidRPr="00E54258">
        <w:t>ой</w:t>
      </w:r>
      <w:r w:rsidR="00A0693F" w:rsidRPr="00E54258">
        <w:t xml:space="preserve"> </w:t>
      </w:r>
      <w:r w:rsidR="000D335A" w:rsidRPr="00E54258">
        <w:t>подсистем</w:t>
      </w:r>
      <w:r w:rsidRPr="00E54258">
        <w:t>ы</w:t>
      </w:r>
      <w:r w:rsidR="000D335A" w:rsidRPr="00E54258">
        <w:t xml:space="preserve"> контроля за </w:t>
      </w:r>
      <w:proofErr w:type="spellStart"/>
      <w:r w:rsidR="000D335A" w:rsidRPr="00E54258">
        <w:t>ядерно</w:t>
      </w:r>
      <w:proofErr w:type="spellEnd"/>
      <w:r w:rsidR="000D335A" w:rsidRPr="00E54258">
        <w:t xml:space="preserve"> и </w:t>
      </w:r>
      <w:proofErr w:type="spellStart"/>
      <w:r w:rsidR="000D335A" w:rsidRPr="00E54258">
        <w:t>радиационно</w:t>
      </w:r>
      <w:proofErr w:type="spellEnd"/>
      <w:r w:rsidR="000D335A" w:rsidRPr="00E54258">
        <w:t xml:space="preserve"> опасными объектами </w:t>
      </w:r>
      <w:r w:rsidR="00474BCD" w:rsidRPr="00E54258">
        <w:t>единой государственной системы предупреждения и ликвидации чрезвычайных ситуаций</w:t>
      </w:r>
      <w:r w:rsidR="00474BCD" w:rsidRPr="00E54258">
        <w:rPr>
          <w:rStyle w:val="af2"/>
        </w:rPr>
        <w:footnoteReference w:id="3"/>
      </w:r>
      <w:r w:rsidR="00B936AB" w:rsidRPr="00E54258">
        <w:t>;</w:t>
      </w:r>
    </w:p>
    <w:p w14:paraId="7524A914" w14:textId="77777777" w:rsidR="00A37EC0" w:rsidRPr="00E54258" w:rsidRDefault="00561EC1" w:rsidP="00E54258">
      <w:pPr>
        <w:pStyle w:val="ConsPlusNormal"/>
        <w:numPr>
          <w:ilvl w:val="0"/>
          <w:numId w:val="28"/>
        </w:numPr>
        <w:shd w:val="clear" w:color="auto" w:fill="FFFFFF" w:themeFill="background1"/>
        <w:spacing w:after="120" w:line="360" w:lineRule="auto"/>
        <w:ind w:left="0" w:firstLine="851"/>
        <w:jc w:val="both"/>
        <w:rPr>
          <w:szCs w:val="28"/>
        </w:rPr>
      </w:pPr>
      <w:bookmarkStart w:id="2" w:name="_Hlk154142559"/>
      <w:r w:rsidRPr="00E54258">
        <w:t xml:space="preserve">органы управления </w:t>
      </w:r>
      <w:r w:rsidR="00071171" w:rsidRPr="00E54258">
        <w:t>территориальн</w:t>
      </w:r>
      <w:r w:rsidR="00A0693F" w:rsidRPr="00E54258">
        <w:t>ы</w:t>
      </w:r>
      <w:r w:rsidRPr="00E54258">
        <w:t>х</w:t>
      </w:r>
      <w:r w:rsidR="00071171" w:rsidRPr="00E54258">
        <w:t xml:space="preserve"> </w:t>
      </w:r>
      <w:r w:rsidR="00CC2453" w:rsidRPr="00E54258">
        <w:t>подсистем</w:t>
      </w:r>
      <w:r w:rsidR="00CC2453" w:rsidRPr="00E54258">
        <w:rPr>
          <w:rStyle w:val="af2"/>
        </w:rPr>
        <w:footnoteReference w:id="4"/>
      </w:r>
      <w:r w:rsidR="00CC2453" w:rsidRPr="00E54258">
        <w:t xml:space="preserve"> единой государственной системы предупреждения и ликвидации чрезвычайных ситуаций</w:t>
      </w:r>
      <w:r w:rsidR="00CC2453" w:rsidRPr="00E54258">
        <w:rPr>
          <w:szCs w:val="28"/>
        </w:rPr>
        <w:t xml:space="preserve"> и орган</w:t>
      </w:r>
      <w:r w:rsidRPr="00E54258">
        <w:rPr>
          <w:szCs w:val="28"/>
        </w:rPr>
        <w:t>ы</w:t>
      </w:r>
      <w:r w:rsidR="00CC2453" w:rsidRPr="00E54258">
        <w:rPr>
          <w:szCs w:val="28"/>
        </w:rPr>
        <w:t xml:space="preserve"> местного самоуправления</w:t>
      </w:r>
      <w:r w:rsidR="00CD4F8C" w:rsidRPr="00E54258">
        <w:rPr>
          <w:szCs w:val="28"/>
        </w:rPr>
        <w:t xml:space="preserve"> </w:t>
      </w:r>
      <w:r w:rsidR="00CC2453" w:rsidRPr="00E54258">
        <w:rPr>
          <w:szCs w:val="28"/>
        </w:rPr>
        <w:t xml:space="preserve">на территориях </w:t>
      </w:r>
      <w:r w:rsidR="006E36C6" w:rsidRPr="00E54258">
        <w:rPr>
          <w:szCs w:val="28"/>
        </w:rPr>
        <w:t>в пределах зоны планирования защитных мероприятий</w:t>
      </w:r>
      <w:r w:rsidR="00071171" w:rsidRPr="00E54258">
        <w:rPr>
          <w:szCs w:val="28"/>
        </w:rPr>
        <w:t xml:space="preserve"> </w:t>
      </w:r>
      <w:r w:rsidR="006E36C6" w:rsidRPr="00E54258">
        <w:rPr>
          <w:szCs w:val="28"/>
        </w:rPr>
        <w:t>(</w:t>
      </w:r>
      <w:r w:rsidR="00B936AB" w:rsidRPr="00E54258">
        <w:rPr>
          <w:szCs w:val="28"/>
        </w:rPr>
        <w:t>для всех типов Объектов, кроме судов и других плавсредств, с ядерной установкой или радиационным источником</w:t>
      </w:r>
      <w:r w:rsidR="006E36C6" w:rsidRPr="00E54258">
        <w:rPr>
          <w:szCs w:val="28"/>
        </w:rPr>
        <w:t>)</w:t>
      </w:r>
      <w:bookmarkEnd w:id="2"/>
      <w:r w:rsidR="00B936AB" w:rsidRPr="00E54258">
        <w:rPr>
          <w:szCs w:val="28"/>
        </w:rPr>
        <w:t>;</w:t>
      </w:r>
    </w:p>
    <w:p w14:paraId="1A7756AF" w14:textId="44BBE4B9" w:rsidR="00B936AB" w:rsidRDefault="00B936AB" w:rsidP="00E54258">
      <w:pPr>
        <w:pStyle w:val="ConsPlusNormal"/>
        <w:numPr>
          <w:ilvl w:val="0"/>
          <w:numId w:val="28"/>
        </w:numPr>
        <w:shd w:val="clear" w:color="auto" w:fill="FFFFFF" w:themeFill="background1"/>
        <w:spacing w:after="120" w:line="360" w:lineRule="auto"/>
        <w:ind w:left="0" w:firstLine="851"/>
        <w:jc w:val="both"/>
        <w:rPr>
          <w:szCs w:val="28"/>
        </w:rPr>
      </w:pPr>
      <w:r w:rsidRPr="00E54258">
        <w:rPr>
          <w:szCs w:val="28"/>
        </w:rPr>
        <w:t>органы управления территориальных подсистем единой государственной системы предупреждения и ликвидации чрезвычайных ситуаций и органы местного самоуправления на территориях в пределах зоны планирования защитных мероприятий (для судна или другого плавсредства с ядерной установкой или радиационным источником, находящегося в пункте постоянного и временного базирования и порту разрешенного захода</w:t>
      </w:r>
      <w:r w:rsidRPr="00E54258">
        <w:rPr>
          <w:szCs w:val="28"/>
          <w:vertAlign w:val="superscript"/>
        </w:rPr>
        <w:footnoteReference w:id="5"/>
      </w:r>
      <w:r w:rsidRPr="00E54258">
        <w:rPr>
          <w:szCs w:val="28"/>
        </w:rPr>
        <w:t>).</w:t>
      </w:r>
    </w:p>
    <w:p w14:paraId="001CFA97" w14:textId="77777777" w:rsidR="00691303" w:rsidRDefault="00691303" w:rsidP="00691303">
      <w:pPr>
        <w:pStyle w:val="ConsPlusNormal"/>
        <w:shd w:val="clear" w:color="auto" w:fill="FFFFFF" w:themeFill="background1"/>
        <w:tabs>
          <w:tab w:val="center" w:pos="1276"/>
        </w:tabs>
        <w:spacing w:line="360" w:lineRule="auto"/>
        <w:ind w:left="851"/>
        <w:jc w:val="both"/>
        <w:rPr>
          <w:szCs w:val="28"/>
        </w:rPr>
      </w:pPr>
    </w:p>
    <w:p w14:paraId="6F453922" w14:textId="64B147D1" w:rsidR="00B1090F" w:rsidRPr="00E54258" w:rsidRDefault="00032C92" w:rsidP="00E54258">
      <w:pPr>
        <w:pStyle w:val="ConsPlusNormal"/>
        <w:numPr>
          <w:ilvl w:val="0"/>
          <w:numId w:val="2"/>
        </w:numPr>
        <w:shd w:val="clear" w:color="auto" w:fill="FFFFFF" w:themeFill="background1"/>
        <w:tabs>
          <w:tab w:val="center" w:pos="1276"/>
        </w:tabs>
        <w:spacing w:line="360" w:lineRule="auto"/>
        <w:ind w:left="0" w:firstLine="851"/>
        <w:jc w:val="both"/>
        <w:rPr>
          <w:szCs w:val="28"/>
        </w:rPr>
      </w:pPr>
      <w:r w:rsidRPr="00E54258">
        <w:rPr>
          <w:szCs w:val="28"/>
        </w:rPr>
        <w:lastRenderedPageBreak/>
        <w:t>Действи</w:t>
      </w:r>
      <w:r w:rsidR="00B1090F" w:rsidRPr="00E54258">
        <w:rPr>
          <w:szCs w:val="28"/>
        </w:rPr>
        <w:t>я</w:t>
      </w:r>
      <w:r w:rsidRPr="00E54258">
        <w:rPr>
          <w:szCs w:val="28"/>
        </w:rPr>
        <w:t xml:space="preserve"> </w:t>
      </w:r>
      <w:r w:rsidR="003D329A" w:rsidRPr="00E54258">
        <w:rPr>
          <w:szCs w:val="28"/>
        </w:rPr>
        <w:t xml:space="preserve">Организации или Подразделения </w:t>
      </w:r>
      <w:r w:rsidRPr="00E54258">
        <w:rPr>
          <w:szCs w:val="28"/>
        </w:rPr>
        <w:t>по осуществлению мероприятий по защите населения</w:t>
      </w:r>
      <w:r w:rsidR="008C6B44" w:rsidRPr="00E54258">
        <w:rPr>
          <w:szCs w:val="28"/>
        </w:rPr>
        <w:t>,</w:t>
      </w:r>
      <w:r w:rsidRPr="00E54258">
        <w:rPr>
          <w:szCs w:val="28"/>
        </w:rPr>
        <w:t xml:space="preserve"> </w:t>
      </w:r>
      <w:r w:rsidR="00B1090F" w:rsidRPr="00E54258">
        <w:rPr>
          <w:szCs w:val="28"/>
        </w:rPr>
        <w:t xml:space="preserve">указанные в подпункте «б» пункта </w:t>
      </w:r>
      <w:r w:rsidR="00C371BC" w:rsidRPr="00E54258">
        <w:rPr>
          <w:szCs w:val="28"/>
        </w:rPr>
        <w:t>5</w:t>
      </w:r>
      <w:r w:rsidR="00B1090F" w:rsidRPr="00E54258">
        <w:rPr>
          <w:szCs w:val="28"/>
        </w:rPr>
        <w:t xml:space="preserve"> Требований</w:t>
      </w:r>
      <w:r w:rsidR="008C6B44" w:rsidRPr="00E54258">
        <w:rPr>
          <w:szCs w:val="28"/>
        </w:rPr>
        <w:t>,</w:t>
      </w:r>
      <w:r w:rsidR="00B1090F" w:rsidRPr="00E54258">
        <w:rPr>
          <w:szCs w:val="28"/>
        </w:rPr>
        <w:t xml:space="preserve"> </w:t>
      </w:r>
      <w:r w:rsidR="00B77EB6" w:rsidRPr="00E54258">
        <w:rPr>
          <w:szCs w:val="28"/>
        </w:rPr>
        <w:t xml:space="preserve">должны </w:t>
      </w:r>
      <w:r w:rsidR="008C6B44" w:rsidRPr="00E54258">
        <w:rPr>
          <w:szCs w:val="28"/>
        </w:rPr>
        <w:t>включать:</w:t>
      </w:r>
    </w:p>
    <w:p w14:paraId="1F54B6AD" w14:textId="03FD5AE1" w:rsidR="001F6A88" w:rsidRPr="00E54258" w:rsidRDefault="001F6A88" w:rsidP="00E54258">
      <w:pPr>
        <w:pStyle w:val="ConsPlusNormal"/>
        <w:numPr>
          <w:ilvl w:val="0"/>
          <w:numId w:val="40"/>
        </w:numPr>
        <w:shd w:val="clear" w:color="auto" w:fill="FFFFFF" w:themeFill="background1"/>
        <w:tabs>
          <w:tab w:val="center" w:pos="927"/>
          <w:tab w:val="left" w:pos="1134"/>
        </w:tabs>
        <w:spacing w:line="360" w:lineRule="auto"/>
        <w:ind w:left="0" w:firstLine="567"/>
        <w:jc w:val="both"/>
        <w:rPr>
          <w:szCs w:val="28"/>
        </w:rPr>
      </w:pPr>
      <w:r w:rsidRPr="00E54258">
        <w:rPr>
          <w:szCs w:val="28"/>
        </w:rPr>
        <w:t>введени</w:t>
      </w:r>
      <w:r w:rsidR="00336CC5">
        <w:rPr>
          <w:szCs w:val="28"/>
        </w:rPr>
        <w:t>е</w:t>
      </w:r>
      <w:r w:rsidRPr="00E54258">
        <w:rPr>
          <w:szCs w:val="28"/>
        </w:rPr>
        <w:t xml:space="preserve"> Плана в действие;</w:t>
      </w:r>
    </w:p>
    <w:p w14:paraId="0FF0E0B8" w14:textId="77777777" w:rsidR="008C6B44" w:rsidRPr="00E54258" w:rsidRDefault="008C6B44" w:rsidP="00E54258">
      <w:pPr>
        <w:pStyle w:val="ConsPlusNormal"/>
        <w:numPr>
          <w:ilvl w:val="0"/>
          <w:numId w:val="40"/>
        </w:numPr>
        <w:shd w:val="clear" w:color="auto" w:fill="FFFFFF" w:themeFill="background1"/>
        <w:tabs>
          <w:tab w:val="center" w:pos="851"/>
          <w:tab w:val="left" w:pos="1134"/>
        </w:tabs>
        <w:spacing w:line="360" w:lineRule="auto"/>
        <w:ind w:left="0" w:firstLine="567"/>
        <w:jc w:val="both"/>
        <w:rPr>
          <w:szCs w:val="28"/>
        </w:rPr>
      </w:pPr>
      <w:r w:rsidRPr="00E54258">
        <w:rPr>
          <w:szCs w:val="28"/>
        </w:rPr>
        <w:t xml:space="preserve">оценку аварийного выброса радиоактивных веществ и </w:t>
      </w:r>
      <w:r w:rsidR="003A476C" w:rsidRPr="00E54258">
        <w:rPr>
          <w:szCs w:val="28"/>
        </w:rPr>
        <w:t>параметров</w:t>
      </w:r>
      <w:r w:rsidRPr="00E54258">
        <w:rPr>
          <w:szCs w:val="28"/>
        </w:rPr>
        <w:t xml:space="preserve">, </w:t>
      </w:r>
      <w:r w:rsidR="00B77EB6" w:rsidRPr="00E54258">
        <w:rPr>
          <w:szCs w:val="28"/>
        </w:rPr>
        <w:t>влияющих на перенос радиоактивных веществ в окружающей среде</w:t>
      </w:r>
      <w:r w:rsidRPr="00E54258">
        <w:rPr>
          <w:szCs w:val="28"/>
        </w:rPr>
        <w:t>;</w:t>
      </w:r>
    </w:p>
    <w:p w14:paraId="26E9AC77" w14:textId="77777777" w:rsidR="008C6B44" w:rsidRPr="00E54258" w:rsidRDefault="008C6B44" w:rsidP="00E54258">
      <w:pPr>
        <w:pStyle w:val="ConsPlusNormal"/>
        <w:numPr>
          <w:ilvl w:val="0"/>
          <w:numId w:val="40"/>
        </w:numPr>
        <w:shd w:val="clear" w:color="auto" w:fill="FFFFFF" w:themeFill="background1"/>
        <w:tabs>
          <w:tab w:val="center" w:pos="927"/>
          <w:tab w:val="left" w:pos="1134"/>
        </w:tabs>
        <w:spacing w:line="360" w:lineRule="auto"/>
        <w:ind w:left="0" w:firstLine="567"/>
        <w:jc w:val="both"/>
        <w:rPr>
          <w:szCs w:val="28"/>
        </w:rPr>
      </w:pPr>
      <w:r w:rsidRPr="00E54258">
        <w:rPr>
          <w:szCs w:val="28"/>
        </w:rPr>
        <w:t xml:space="preserve">определение направлений, в которых после </w:t>
      </w:r>
      <w:r w:rsidR="00B77EB6" w:rsidRPr="00E54258">
        <w:rPr>
          <w:szCs w:val="28"/>
        </w:rPr>
        <w:t xml:space="preserve">начала </w:t>
      </w:r>
      <w:r w:rsidRPr="00E54258">
        <w:rPr>
          <w:szCs w:val="28"/>
        </w:rPr>
        <w:t>аварии наблюдается или прогнозируется атмосферный перенос воздушных масс от Объекта</w:t>
      </w:r>
      <w:r w:rsidR="003A476C" w:rsidRPr="00E54258">
        <w:rPr>
          <w:szCs w:val="28"/>
        </w:rPr>
        <w:t>,</w:t>
      </w:r>
      <w:r w:rsidRPr="00E54258">
        <w:rPr>
          <w:szCs w:val="28"/>
        </w:rPr>
        <w:t xml:space="preserve"> и </w:t>
      </w:r>
      <w:r w:rsidR="00B77EB6" w:rsidRPr="00E54258">
        <w:rPr>
          <w:szCs w:val="28"/>
        </w:rPr>
        <w:t xml:space="preserve">определение </w:t>
      </w:r>
      <w:r w:rsidRPr="00E54258">
        <w:rPr>
          <w:szCs w:val="28"/>
        </w:rPr>
        <w:t>расстояни</w:t>
      </w:r>
      <w:r w:rsidR="00B77EB6" w:rsidRPr="00E54258">
        <w:rPr>
          <w:szCs w:val="28"/>
        </w:rPr>
        <w:t>й</w:t>
      </w:r>
      <w:r w:rsidRPr="00E54258">
        <w:rPr>
          <w:szCs w:val="28"/>
        </w:rPr>
        <w:t xml:space="preserve"> от Объекта, в пределах которых </w:t>
      </w:r>
      <w:r w:rsidR="003A476C" w:rsidRPr="00E54258">
        <w:rPr>
          <w:szCs w:val="28"/>
        </w:rPr>
        <w:t>может потребоваться проведение защитных мероприятий</w:t>
      </w:r>
      <w:r w:rsidRPr="00E54258">
        <w:rPr>
          <w:szCs w:val="28"/>
        </w:rPr>
        <w:t xml:space="preserve"> (далее – территории, подверженные радиоактивному загрязнению);</w:t>
      </w:r>
    </w:p>
    <w:p w14:paraId="6D8A1EDB" w14:textId="77777777" w:rsidR="008C6B44" w:rsidRPr="00E54258" w:rsidRDefault="008C6B44" w:rsidP="00E54258">
      <w:pPr>
        <w:pStyle w:val="ConsPlusNormal"/>
        <w:numPr>
          <w:ilvl w:val="0"/>
          <w:numId w:val="40"/>
        </w:numPr>
        <w:shd w:val="clear" w:color="auto" w:fill="FFFFFF" w:themeFill="background1"/>
        <w:tabs>
          <w:tab w:val="center" w:pos="927"/>
          <w:tab w:val="left" w:pos="1134"/>
        </w:tabs>
        <w:spacing w:line="360" w:lineRule="auto"/>
        <w:ind w:left="0" w:firstLine="567"/>
        <w:jc w:val="both"/>
        <w:rPr>
          <w:szCs w:val="28"/>
        </w:rPr>
      </w:pPr>
      <w:r w:rsidRPr="00E54258">
        <w:rPr>
          <w:szCs w:val="28"/>
        </w:rPr>
        <w:t>оценку сроков подхода облака радиоактивного выброса к населенным пунктам на территориях, подверженных радиоактивному загрязнению;</w:t>
      </w:r>
    </w:p>
    <w:p w14:paraId="66CE984A" w14:textId="77777777" w:rsidR="008C6B44" w:rsidRPr="00E54258" w:rsidRDefault="008C6B44" w:rsidP="00E54258">
      <w:pPr>
        <w:pStyle w:val="ConsPlusNormal"/>
        <w:numPr>
          <w:ilvl w:val="0"/>
          <w:numId w:val="40"/>
        </w:numPr>
        <w:shd w:val="clear" w:color="auto" w:fill="FFFFFF" w:themeFill="background1"/>
        <w:tabs>
          <w:tab w:val="center" w:pos="927"/>
          <w:tab w:val="left" w:pos="1134"/>
        </w:tabs>
        <w:spacing w:line="360" w:lineRule="auto"/>
        <w:ind w:left="0" w:firstLine="567"/>
        <w:jc w:val="both"/>
        <w:rPr>
          <w:szCs w:val="28"/>
        </w:rPr>
      </w:pPr>
      <w:r w:rsidRPr="00E54258">
        <w:rPr>
          <w:szCs w:val="28"/>
        </w:rPr>
        <w:t xml:space="preserve">радиационную разведку на территориях </w:t>
      </w:r>
      <w:r w:rsidR="00516871" w:rsidRPr="00E54258">
        <w:rPr>
          <w:szCs w:val="28"/>
        </w:rPr>
        <w:t xml:space="preserve">в пределах зоны наблюдения (при наличии) </w:t>
      </w:r>
      <w:r w:rsidR="0059088E" w:rsidRPr="00E54258">
        <w:rPr>
          <w:szCs w:val="28"/>
        </w:rPr>
        <w:t>с учетом уровней вмешательства</w:t>
      </w:r>
      <w:r w:rsidRPr="00E54258">
        <w:rPr>
          <w:szCs w:val="28"/>
        </w:rPr>
        <w:t>;</w:t>
      </w:r>
    </w:p>
    <w:p w14:paraId="1EB53BE8" w14:textId="77777777" w:rsidR="008C6B44" w:rsidRPr="00E54258" w:rsidRDefault="008C6B44" w:rsidP="00E54258">
      <w:pPr>
        <w:pStyle w:val="ConsPlusNormal"/>
        <w:numPr>
          <w:ilvl w:val="0"/>
          <w:numId w:val="40"/>
        </w:numPr>
        <w:shd w:val="clear" w:color="auto" w:fill="FFFFFF" w:themeFill="background1"/>
        <w:tabs>
          <w:tab w:val="center" w:pos="927"/>
          <w:tab w:val="left" w:pos="1134"/>
        </w:tabs>
        <w:spacing w:line="360" w:lineRule="auto"/>
        <w:ind w:left="0" w:firstLine="567"/>
        <w:jc w:val="both"/>
        <w:rPr>
          <w:szCs w:val="28"/>
        </w:rPr>
      </w:pPr>
      <w:r w:rsidRPr="00E54258">
        <w:rPr>
          <w:szCs w:val="28"/>
        </w:rPr>
        <w:t xml:space="preserve">радиационный контроль с использованием постов автоматизированной системы контроля радиационной обстановки за состоянием окружающей среды </w:t>
      </w:r>
      <w:r w:rsidR="00E61560" w:rsidRPr="00E54258">
        <w:rPr>
          <w:szCs w:val="28"/>
        </w:rPr>
        <w:br/>
      </w:r>
      <w:r w:rsidRPr="00E54258">
        <w:rPr>
          <w:szCs w:val="28"/>
        </w:rPr>
        <w:t xml:space="preserve">в санитарно-защитной зоне и зоне наблюдения (при </w:t>
      </w:r>
      <w:r w:rsidR="003A476C" w:rsidRPr="00E54258">
        <w:rPr>
          <w:szCs w:val="28"/>
        </w:rPr>
        <w:t xml:space="preserve">их </w:t>
      </w:r>
      <w:r w:rsidRPr="00E54258">
        <w:rPr>
          <w:szCs w:val="28"/>
        </w:rPr>
        <w:t>наличии);</w:t>
      </w:r>
    </w:p>
    <w:p w14:paraId="29C7F1C6" w14:textId="20EE82B2" w:rsidR="008C6B44" w:rsidRPr="00E54258" w:rsidRDefault="00707E47" w:rsidP="00E54258">
      <w:pPr>
        <w:pStyle w:val="ConsPlusNormal"/>
        <w:numPr>
          <w:ilvl w:val="0"/>
          <w:numId w:val="40"/>
        </w:numPr>
        <w:shd w:val="clear" w:color="auto" w:fill="FFFFFF" w:themeFill="background1"/>
        <w:tabs>
          <w:tab w:val="center" w:pos="927"/>
          <w:tab w:val="left" w:pos="1134"/>
        </w:tabs>
        <w:spacing w:line="360" w:lineRule="auto"/>
        <w:ind w:left="0" w:firstLine="567"/>
        <w:jc w:val="both"/>
        <w:rPr>
          <w:szCs w:val="28"/>
        </w:rPr>
      </w:pPr>
      <w:r w:rsidRPr="00E54258">
        <w:rPr>
          <w:szCs w:val="28"/>
        </w:rPr>
        <w:t>подготовк</w:t>
      </w:r>
      <w:r>
        <w:rPr>
          <w:szCs w:val="28"/>
        </w:rPr>
        <w:t>у</w:t>
      </w:r>
      <w:r w:rsidR="006409C6" w:rsidRPr="00E54258">
        <w:rPr>
          <w:szCs w:val="28"/>
        </w:rPr>
        <w:t>,</w:t>
      </w:r>
      <w:r w:rsidR="00B77EB6" w:rsidRPr="00E54258">
        <w:rPr>
          <w:szCs w:val="28"/>
        </w:rPr>
        <w:t xml:space="preserve"> </w:t>
      </w:r>
      <w:r w:rsidR="006409C6" w:rsidRPr="00E54258">
        <w:rPr>
          <w:szCs w:val="28"/>
        </w:rPr>
        <w:t>по результатам выполнения действий, предусмотренных подпунктами «</w:t>
      </w:r>
      <w:r w:rsidR="00336CC5">
        <w:rPr>
          <w:szCs w:val="28"/>
        </w:rPr>
        <w:t>а</w:t>
      </w:r>
      <w:r w:rsidR="006409C6" w:rsidRPr="00E54258">
        <w:rPr>
          <w:szCs w:val="28"/>
        </w:rPr>
        <w:t>»</w:t>
      </w:r>
      <w:r w:rsidR="00336CC5">
        <w:rPr>
          <w:szCs w:val="28"/>
        </w:rPr>
        <w:t xml:space="preserve"> - </w:t>
      </w:r>
      <w:r w:rsidR="006409C6" w:rsidRPr="00E54258">
        <w:rPr>
          <w:szCs w:val="28"/>
        </w:rPr>
        <w:t>«</w:t>
      </w:r>
      <w:r w:rsidR="00336CC5">
        <w:rPr>
          <w:szCs w:val="28"/>
        </w:rPr>
        <w:t>е</w:t>
      </w:r>
      <w:r w:rsidR="006409C6" w:rsidRPr="00E54258">
        <w:rPr>
          <w:szCs w:val="28"/>
        </w:rPr>
        <w:t>»</w:t>
      </w:r>
      <w:r w:rsidR="00336CC5">
        <w:rPr>
          <w:szCs w:val="28"/>
        </w:rPr>
        <w:t xml:space="preserve"> </w:t>
      </w:r>
      <w:r w:rsidR="006409C6" w:rsidRPr="00E54258">
        <w:rPr>
          <w:szCs w:val="28"/>
        </w:rPr>
        <w:t>настоящ</w:t>
      </w:r>
      <w:r w:rsidR="00336CC5">
        <w:rPr>
          <w:szCs w:val="28"/>
        </w:rPr>
        <w:t>его пункта</w:t>
      </w:r>
      <w:r w:rsidR="006409C6" w:rsidRPr="00E54258">
        <w:rPr>
          <w:szCs w:val="28"/>
        </w:rPr>
        <w:t xml:space="preserve"> Требований, </w:t>
      </w:r>
      <w:r w:rsidR="00B77EB6" w:rsidRPr="00E54258">
        <w:rPr>
          <w:szCs w:val="28"/>
        </w:rPr>
        <w:t xml:space="preserve">предложений по реализации участниками аварийного </w:t>
      </w:r>
      <w:r w:rsidR="00336CC5" w:rsidRPr="00336CC5">
        <w:rPr>
          <w:szCs w:val="28"/>
        </w:rPr>
        <w:t>взаимодействия</w:t>
      </w:r>
      <w:r w:rsidR="00B77EB6" w:rsidRPr="00E54258">
        <w:rPr>
          <w:szCs w:val="28"/>
        </w:rPr>
        <w:t xml:space="preserve"> мероприятий по защите населения</w:t>
      </w:r>
      <w:r w:rsidR="008C6B44" w:rsidRPr="00E54258">
        <w:rPr>
          <w:szCs w:val="28"/>
        </w:rPr>
        <w:t>;</w:t>
      </w:r>
    </w:p>
    <w:p w14:paraId="7692FF22" w14:textId="7FE1CD9A" w:rsidR="008C6B44" w:rsidRPr="00E54258" w:rsidRDefault="008C6B44" w:rsidP="00E54258">
      <w:pPr>
        <w:pStyle w:val="ConsPlusNormal"/>
        <w:numPr>
          <w:ilvl w:val="0"/>
          <w:numId w:val="40"/>
        </w:numPr>
        <w:shd w:val="clear" w:color="auto" w:fill="FFFFFF" w:themeFill="background1"/>
        <w:tabs>
          <w:tab w:val="center" w:pos="927"/>
          <w:tab w:val="left" w:pos="1134"/>
        </w:tabs>
        <w:spacing w:after="120" w:line="360" w:lineRule="auto"/>
        <w:ind w:left="0" w:firstLine="567"/>
        <w:jc w:val="both"/>
        <w:rPr>
          <w:szCs w:val="28"/>
        </w:rPr>
      </w:pPr>
      <w:r w:rsidRPr="00E54258">
        <w:rPr>
          <w:szCs w:val="28"/>
        </w:rPr>
        <w:t>оповещение</w:t>
      </w:r>
      <w:r w:rsidR="00336CC5">
        <w:rPr>
          <w:rStyle w:val="af2"/>
          <w:szCs w:val="28"/>
        </w:rPr>
        <w:footnoteReference w:id="6"/>
      </w:r>
      <w:r w:rsidRPr="00E54258">
        <w:rPr>
          <w:szCs w:val="28"/>
        </w:rPr>
        <w:t xml:space="preserve"> </w:t>
      </w:r>
      <w:r w:rsidR="00581289" w:rsidRPr="00581289">
        <w:rPr>
          <w:szCs w:val="28"/>
        </w:rPr>
        <w:t>и (или) обеспечение информирования населения об аварии</w:t>
      </w:r>
      <w:r w:rsidRPr="00E54258">
        <w:rPr>
          <w:szCs w:val="28"/>
        </w:rPr>
        <w:t>.</w:t>
      </w:r>
    </w:p>
    <w:p w14:paraId="0052C320" w14:textId="6C946785" w:rsidR="006409C6" w:rsidRPr="00E54258" w:rsidRDefault="00B1090F" w:rsidP="00E54258">
      <w:pPr>
        <w:pStyle w:val="ConsPlusNormal"/>
        <w:numPr>
          <w:ilvl w:val="0"/>
          <w:numId w:val="2"/>
        </w:numPr>
        <w:shd w:val="clear" w:color="auto" w:fill="FFFFFF" w:themeFill="background1"/>
        <w:tabs>
          <w:tab w:val="center" w:pos="1276"/>
        </w:tabs>
        <w:spacing w:after="120" w:line="360" w:lineRule="auto"/>
        <w:ind w:left="0" w:firstLine="851"/>
        <w:jc w:val="both"/>
        <w:rPr>
          <w:szCs w:val="28"/>
        </w:rPr>
      </w:pPr>
      <w:r w:rsidRPr="00E54258">
        <w:rPr>
          <w:szCs w:val="28"/>
        </w:rPr>
        <w:t>Действи</w:t>
      </w:r>
      <w:r w:rsidR="006409C6" w:rsidRPr="00E54258">
        <w:rPr>
          <w:szCs w:val="28"/>
        </w:rPr>
        <w:t>я</w:t>
      </w:r>
      <w:r w:rsidRPr="00E54258">
        <w:rPr>
          <w:szCs w:val="28"/>
        </w:rPr>
        <w:t xml:space="preserve"> </w:t>
      </w:r>
      <w:r w:rsidR="003C667E">
        <w:rPr>
          <w:szCs w:val="28"/>
        </w:rPr>
        <w:t>О</w:t>
      </w:r>
      <w:r w:rsidRPr="00E54258">
        <w:rPr>
          <w:szCs w:val="28"/>
        </w:rPr>
        <w:t xml:space="preserve">рганизации </w:t>
      </w:r>
      <w:r w:rsidR="00032C92" w:rsidRPr="00E54258">
        <w:rPr>
          <w:szCs w:val="28"/>
        </w:rPr>
        <w:t xml:space="preserve">по обеспечению оперативной информацией участников аварийного </w:t>
      </w:r>
      <w:r w:rsidR="00336CC5" w:rsidRPr="00336CC5">
        <w:rPr>
          <w:szCs w:val="28"/>
        </w:rPr>
        <w:t>взаимодействия</w:t>
      </w:r>
      <w:r w:rsidR="00581289">
        <w:rPr>
          <w:szCs w:val="28"/>
        </w:rPr>
        <w:t xml:space="preserve"> </w:t>
      </w:r>
      <w:r w:rsidRPr="00E54258">
        <w:rPr>
          <w:szCs w:val="28"/>
        </w:rPr>
        <w:t xml:space="preserve">должны </w:t>
      </w:r>
      <w:r w:rsidR="00414380" w:rsidRPr="00E54258">
        <w:rPr>
          <w:szCs w:val="28"/>
        </w:rPr>
        <w:t xml:space="preserve">предусматривать </w:t>
      </w:r>
      <w:r w:rsidR="006409C6" w:rsidRPr="00E54258">
        <w:rPr>
          <w:szCs w:val="28"/>
        </w:rPr>
        <w:t xml:space="preserve">передачу участникам аварийного </w:t>
      </w:r>
      <w:r w:rsidR="00336CC5" w:rsidRPr="00336CC5">
        <w:rPr>
          <w:szCs w:val="28"/>
        </w:rPr>
        <w:t>взаимодействия</w:t>
      </w:r>
      <w:r w:rsidR="006409C6" w:rsidRPr="00E54258">
        <w:rPr>
          <w:szCs w:val="28"/>
        </w:rPr>
        <w:t xml:space="preserve"> </w:t>
      </w:r>
      <w:r w:rsidR="00414380" w:rsidRPr="00E54258">
        <w:rPr>
          <w:szCs w:val="28"/>
        </w:rPr>
        <w:t xml:space="preserve">сообщений </w:t>
      </w:r>
      <w:r w:rsidR="006409C6" w:rsidRPr="00E54258">
        <w:rPr>
          <w:szCs w:val="28"/>
        </w:rPr>
        <w:t>о введении режимов повышенной готовности или чрезвычайной ситуации на Объекте</w:t>
      </w:r>
      <w:r w:rsidR="00414380" w:rsidRPr="00E54258">
        <w:rPr>
          <w:szCs w:val="28"/>
        </w:rPr>
        <w:t>;</w:t>
      </w:r>
      <w:r w:rsidR="006409C6" w:rsidRPr="00E54258">
        <w:rPr>
          <w:szCs w:val="28"/>
        </w:rPr>
        <w:t xml:space="preserve"> результатов радиационного контроля</w:t>
      </w:r>
      <w:r w:rsidR="00581289">
        <w:rPr>
          <w:szCs w:val="28"/>
        </w:rPr>
        <w:t xml:space="preserve"> </w:t>
      </w:r>
      <w:r w:rsidR="006409C6" w:rsidRPr="00E54258">
        <w:rPr>
          <w:szCs w:val="28"/>
        </w:rPr>
        <w:t>и радиационной разведки</w:t>
      </w:r>
      <w:r w:rsidR="00414380" w:rsidRPr="00E54258">
        <w:rPr>
          <w:szCs w:val="28"/>
        </w:rPr>
        <w:t>;</w:t>
      </w:r>
      <w:r w:rsidR="006409C6" w:rsidRPr="00E54258">
        <w:rPr>
          <w:szCs w:val="28"/>
        </w:rPr>
        <w:t xml:space="preserve"> </w:t>
      </w:r>
      <w:r w:rsidR="00414380" w:rsidRPr="00E54258">
        <w:rPr>
          <w:szCs w:val="28"/>
        </w:rPr>
        <w:t xml:space="preserve">результатов оценки аварийного выброса радиоактивных веществ и </w:t>
      </w:r>
      <w:r w:rsidR="003A476C" w:rsidRPr="00E54258">
        <w:rPr>
          <w:szCs w:val="28"/>
        </w:rPr>
        <w:t>параметров</w:t>
      </w:r>
      <w:r w:rsidR="00414380" w:rsidRPr="00E54258">
        <w:rPr>
          <w:szCs w:val="28"/>
        </w:rPr>
        <w:t>, влияющих на перенос радиоактивных веществ</w:t>
      </w:r>
      <w:r w:rsidR="00581289">
        <w:rPr>
          <w:szCs w:val="28"/>
        </w:rPr>
        <w:t xml:space="preserve"> </w:t>
      </w:r>
      <w:r w:rsidR="00414380" w:rsidRPr="00E54258">
        <w:rPr>
          <w:szCs w:val="28"/>
        </w:rPr>
        <w:t>в окружающей среде;</w:t>
      </w:r>
      <w:r w:rsidR="006409C6" w:rsidRPr="00E54258">
        <w:rPr>
          <w:szCs w:val="28"/>
        </w:rPr>
        <w:t xml:space="preserve"> предложений по реализации </w:t>
      </w:r>
      <w:r w:rsidR="006409C6" w:rsidRPr="00E54258">
        <w:rPr>
          <w:szCs w:val="28"/>
        </w:rPr>
        <w:lastRenderedPageBreak/>
        <w:t xml:space="preserve">участниками аварийного </w:t>
      </w:r>
      <w:r w:rsidR="00336CC5" w:rsidRPr="00336CC5">
        <w:rPr>
          <w:szCs w:val="28"/>
        </w:rPr>
        <w:t>взаимодействия</w:t>
      </w:r>
      <w:r w:rsidR="006409C6" w:rsidRPr="00E54258">
        <w:rPr>
          <w:szCs w:val="28"/>
        </w:rPr>
        <w:t xml:space="preserve"> мероприятий по защите населения</w:t>
      </w:r>
      <w:r w:rsidR="00414380" w:rsidRPr="00E54258">
        <w:rPr>
          <w:szCs w:val="28"/>
        </w:rPr>
        <w:t>.</w:t>
      </w:r>
    </w:p>
    <w:p w14:paraId="02145B33" w14:textId="77777777" w:rsidR="00A37EC0" w:rsidRPr="00E54258" w:rsidRDefault="00FB16E9" w:rsidP="00E54258">
      <w:pPr>
        <w:pStyle w:val="ConsPlusTitle"/>
        <w:shd w:val="clear" w:color="auto" w:fill="FFFFFF" w:themeFill="background1"/>
        <w:spacing w:after="240"/>
        <w:ind w:firstLine="851"/>
        <w:jc w:val="center"/>
        <w:outlineLvl w:val="1"/>
      </w:pPr>
      <w:r w:rsidRPr="00E54258">
        <w:t>II</w:t>
      </w:r>
      <w:r w:rsidR="007F52F3" w:rsidRPr="00E54258">
        <w:rPr>
          <w:lang w:val="en-US"/>
        </w:rPr>
        <w:t>I</w:t>
      </w:r>
      <w:r w:rsidRPr="00E54258">
        <w:t>.</w:t>
      </w:r>
      <w:r w:rsidRPr="00E54258">
        <w:rPr>
          <w:lang w:val="en-US"/>
        </w:rPr>
        <w:t> </w:t>
      </w:r>
      <w:r w:rsidRPr="00E54258">
        <w:t xml:space="preserve">Порядок утверждения </w:t>
      </w:r>
      <w:r w:rsidR="00F46388" w:rsidRPr="00E54258">
        <w:t>П</w:t>
      </w:r>
      <w:r w:rsidR="00F46388" w:rsidRPr="00E54258">
        <w:rPr>
          <w:szCs w:val="28"/>
        </w:rPr>
        <w:t xml:space="preserve">лана </w:t>
      </w:r>
      <w:r w:rsidRPr="00E54258">
        <w:rPr>
          <w:szCs w:val="28"/>
        </w:rPr>
        <w:t>мероприятий</w:t>
      </w:r>
    </w:p>
    <w:p w14:paraId="61FB6C53" w14:textId="373A5069" w:rsidR="00C93517" w:rsidRPr="00E54258" w:rsidRDefault="00131146" w:rsidP="00E54258">
      <w:pPr>
        <w:pStyle w:val="ConsPlusNormal"/>
        <w:numPr>
          <w:ilvl w:val="0"/>
          <w:numId w:val="2"/>
        </w:numPr>
        <w:shd w:val="clear" w:color="auto" w:fill="FFFFFF" w:themeFill="background1"/>
        <w:tabs>
          <w:tab w:val="center" w:pos="1276"/>
        </w:tabs>
        <w:spacing w:line="360" w:lineRule="auto"/>
        <w:ind w:left="0" w:firstLine="851"/>
        <w:jc w:val="both"/>
        <w:rPr>
          <w:szCs w:val="28"/>
        </w:rPr>
      </w:pPr>
      <w:r w:rsidRPr="00E54258">
        <w:rPr>
          <w:szCs w:val="28"/>
        </w:rPr>
        <w:t>План мероприятий</w:t>
      </w:r>
      <w:r w:rsidR="00682812" w:rsidRPr="00E54258">
        <w:rPr>
          <w:szCs w:val="28"/>
        </w:rPr>
        <w:t xml:space="preserve">, разработанный в соответствии с требованиями </w:t>
      </w:r>
      <w:r w:rsidR="00086D1A">
        <w:rPr>
          <w:szCs w:val="28"/>
        </w:rPr>
        <w:t>главы</w:t>
      </w:r>
      <w:r w:rsidR="00086D1A" w:rsidRPr="00E54258">
        <w:rPr>
          <w:szCs w:val="28"/>
        </w:rPr>
        <w:t xml:space="preserve"> </w:t>
      </w:r>
      <w:r w:rsidR="00682812" w:rsidRPr="00E54258">
        <w:rPr>
          <w:szCs w:val="28"/>
          <w:lang w:val="en-US"/>
        </w:rPr>
        <w:t>II</w:t>
      </w:r>
      <w:r w:rsidR="00B1090F" w:rsidRPr="00E54258">
        <w:rPr>
          <w:szCs w:val="28"/>
        </w:rPr>
        <w:t xml:space="preserve"> Требований</w:t>
      </w:r>
      <w:r w:rsidR="00682812" w:rsidRPr="00E54258">
        <w:rPr>
          <w:szCs w:val="28"/>
        </w:rPr>
        <w:t>,</w:t>
      </w:r>
      <w:r w:rsidRPr="00E54258">
        <w:rPr>
          <w:szCs w:val="28"/>
        </w:rPr>
        <w:t xml:space="preserve"> должен быть утвержден</w:t>
      </w:r>
      <w:r w:rsidR="00032C92" w:rsidRPr="00E54258">
        <w:rPr>
          <w:szCs w:val="28"/>
        </w:rPr>
        <w:t xml:space="preserve"> </w:t>
      </w:r>
      <w:r w:rsidR="003C667E">
        <w:rPr>
          <w:szCs w:val="28"/>
        </w:rPr>
        <w:t>О</w:t>
      </w:r>
      <w:r w:rsidR="00822056" w:rsidRPr="00E54258">
        <w:rPr>
          <w:szCs w:val="28"/>
        </w:rPr>
        <w:t>рганизаци</w:t>
      </w:r>
      <w:r w:rsidR="003A476C" w:rsidRPr="00E54258">
        <w:rPr>
          <w:szCs w:val="28"/>
        </w:rPr>
        <w:t>ей</w:t>
      </w:r>
      <w:r w:rsidR="00822056" w:rsidRPr="00E54258">
        <w:rPr>
          <w:szCs w:val="28"/>
        </w:rPr>
        <w:t xml:space="preserve"> </w:t>
      </w:r>
      <w:r w:rsidR="003775ED" w:rsidRPr="00E54258">
        <w:rPr>
          <w:szCs w:val="28"/>
        </w:rPr>
        <w:t xml:space="preserve">до начала обращения с ядерными материалами, радиоактивными веществами или радиоактивными отходами на Объекте </w:t>
      </w:r>
      <w:r w:rsidR="00F46388" w:rsidRPr="00E54258">
        <w:rPr>
          <w:szCs w:val="28"/>
        </w:rPr>
        <w:t xml:space="preserve">и </w:t>
      </w:r>
      <w:r w:rsidR="00A658CD" w:rsidRPr="00E54258">
        <w:rPr>
          <w:szCs w:val="28"/>
        </w:rPr>
        <w:t xml:space="preserve">обеспечен необходимыми для </w:t>
      </w:r>
      <w:r w:rsidR="00F46388" w:rsidRPr="00E54258">
        <w:rPr>
          <w:szCs w:val="28"/>
        </w:rPr>
        <w:t xml:space="preserve">его </w:t>
      </w:r>
      <w:r w:rsidR="00A658CD" w:rsidRPr="00E54258">
        <w:rPr>
          <w:szCs w:val="28"/>
        </w:rPr>
        <w:t>выполнения ресурсами.</w:t>
      </w:r>
    </w:p>
    <w:p w14:paraId="0577883B" w14:textId="4D6C3B42" w:rsidR="00686521" w:rsidRPr="00E54258" w:rsidRDefault="00F22C34" w:rsidP="00E54258">
      <w:pPr>
        <w:pStyle w:val="ConsPlusNormal"/>
        <w:numPr>
          <w:ilvl w:val="0"/>
          <w:numId w:val="2"/>
        </w:numPr>
        <w:shd w:val="clear" w:color="auto" w:fill="FFFFFF" w:themeFill="background1"/>
        <w:tabs>
          <w:tab w:val="center" w:pos="1276"/>
        </w:tabs>
        <w:spacing w:line="360" w:lineRule="auto"/>
        <w:ind w:left="0" w:firstLine="851"/>
        <w:jc w:val="both"/>
        <w:rPr>
          <w:szCs w:val="28"/>
        </w:rPr>
      </w:pPr>
      <w:r w:rsidRPr="00E54258">
        <w:rPr>
          <w:bCs/>
        </w:rPr>
        <w:t>Организация или Подразделение</w:t>
      </w:r>
      <w:r w:rsidR="00032C92" w:rsidRPr="00E54258">
        <w:rPr>
          <w:bCs/>
        </w:rPr>
        <w:t xml:space="preserve"> </w:t>
      </w:r>
      <w:r w:rsidR="007343F0" w:rsidRPr="00E54258">
        <w:rPr>
          <w:szCs w:val="28"/>
        </w:rPr>
        <w:t>должн</w:t>
      </w:r>
      <w:r w:rsidR="00173362">
        <w:rPr>
          <w:szCs w:val="28"/>
        </w:rPr>
        <w:t>ы</w:t>
      </w:r>
      <w:r w:rsidR="00032C92" w:rsidRPr="00E54258">
        <w:rPr>
          <w:szCs w:val="28"/>
        </w:rPr>
        <w:t xml:space="preserve"> </w:t>
      </w:r>
      <w:r w:rsidR="00F236A0" w:rsidRPr="00E54258">
        <w:rPr>
          <w:szCs w:val="28"/>
        </w:rPr>
        <w:t>осуществлять анализ</w:t>
      </w:r>
      <w:r w:rsidR="007D059E" w:rsidRPr="00E54258">
        <w:rPr>
          <w:szCs w:val="28"/>
        </w:rPr>
        <w:t xml:space="preserve"> </w:t>
      </w:r>
      <w:r w:rsidR="00682812" w:rsidRPr="00E54258">
        <w:rPr>
          <w:szCs w:val="28"/>
        </w:rPr>
        <w:t xml:space="preserve">Плана мероприятий </w:t>
      </w:r>
      <w:r w:rsidR="00686521" w:rsidRPr="00E54258">
        <w:rPr>
          <w:szCs w:val="28"/>
        </w:rPr>
        <w:t>не реже одного раза в 10 лет, а также:</w:t>
      </w:r>
    </w:p>
    <w:p w14:paraId="55B1FC0D" w14:textId="77777777" w:rsidR="00686521" w:rsidRPr="00E54258" w:rsidRDefault="00686521" w:rsidP="00E54258">
      <w:pPr>
        <w:pStyle w:val="ConsPlusNormal"/>
        <w:numPr>
          <w:ilvl w:val="0"/>
          <w:numId w:val="32"/>
        </w:numPr>
        <w:shd w:val="clear" w:color="auto" w:fill="FFFFFF" w:themeFill="background1"/>
        <w:tabs>
          <w:tab w:val="left" w:pos="851"/>
        </w:tabs>
        <w:spacing w:after="120" w:line="360" w:lineRule="auto"/>
        <w:ind w:left="0" w:firstLine="851"/>
        <w:jc w:val="both"/>
      </w:pPr>
      <w:r w:rsidRPr="00E54258">
        <w:rPr>
          <w:szCs w:val="28"/>
        </w:rPr>
        <w:t>в случае</w:t>
      </w:r>
      <w:r w:rsidRPr="00E54258">
        <w:t xml:space="preserve"> вступления в силу нормативных правовых актов, содержащих положения, относящиеся к аварийному реагированию (или к его планированию) </w:t>
      </w:r>
      <w:r w:rsidR="00E61560" w:rsidRPr="00E54258">
        <w:br/>
      </w:r>
      <w:r w:rsidRPr="00E54258">
        <w:t>на аварии, возможные на Объекте, а также в случае внесения в них изменений;</w:t>
      </w:r>
    </w:p>
    <w:p w14:paraId="281F568A" w14:textId="77777777" w:rsidR="00686521" w:rsidRPr="00E54258" w:rsidRDefault="00686521" w:rsidP="00E54258">
      <w:pPr>
        <w:pStyle w:val="ConsPlusNormal"/>
        <w:numPr>
          <w:ilvl w:val="0"/>
          <w:numId w:val="32"/>
        </w:numPr>
        <w:shd w:val="clear" w:color="auto" w:fill="FFFFFF" w:themeFill="background1"/>
        <w:tabs>
          <w:tab w:val="left" w:pos="851"/>
        </w:tabs>
        <w:spacing w:after="120" w:line="360" w:lineRule="auto"/>
        <w:ind w:left="0" w:firstLine="851"/>
        <w:jc w:val="both"/>
        <w:rPr>
          <w:szCs w:val="28"/>
        </w:rPr>
      </w:pPr>
      <w:r w:rsidRPr="00E54258">
        <w:rPr>
          <w:szCs w:val="28"/>
        </w:rPr>
        <w:t xml:space="preserve">по результатам проверки готовности </w:t>
      </w:r>
      <w:r w:rsidR="00B33CFB" w:rsidRPr="00E54258">
        <w:rPr>
          <w:bCs/>
        </w:rPr>
        <w:t>Организации (или Подразделения)</w:t>
      </w:r>
      <w:r w:rsidR="007D059E" w:rsidRPr="00E54258">
        <w:rPr>
          <w:szCs w:val="28"/>
        </w:rPr>
        <w:t xml:space="preserve"> </w:t>
      </w:r>
      <w:r w:rsidR="00693E47" w:rsidRPr="00E54258">
        <w:rPr>
          <w:szCs w:val="28"/>
        </w:rPr>
        <w:t>к</w:t>
      </w:r>
      <w:r w:rsidRPr="00E54258">
        <w:rPr>
          <w:szCs w:val="28"/>
        </w:rPr>
        <w:t xml:space="preserve"> аварийному реагированию </w:t>
      </w:r>
      <w:r w:rsidR="00822056" w:rsidRPr="00E54258">
        <w:rPr>
          <w:szCs w:val="28"/>
        </w:rPr>
        <w:t>при</w:t>
      </w:r>
      <w:r w:rsidRPr="00E54258">
        <w:rPr>
          <w:szCs w:val="28"/>
        </w:rPr>
        <w:t xml:space="preserve"> тренировк</w:t>
      </w:r>
      <w:r w:rsidR="00822056" w:rsidRPr="00E54258">
        <w:rPr>
          <w:szCs w:val="28"/>
        </w:rPr>
        <w:t>ах</w:t>
      </w:r>
      <w:r w:rsidRPr="00E54258">
        <w:rPr>
          <w:szCs w:val="28"/>
        </w:rPr>
        <w:t xml:space="preserve"> и учени</w:t>
      </w:r>
      <w:r w:rsidR="00822056" w:rsidRPr="00E54258">
        <w:rPr>
          <w:szCs w:val="28"/>
        </w:rPr>
        <w:t>ях</w:t>
      </w:r>
      <w:r w:rsidRPr="00E54258">
        <w:rPr>
          <w:szCs w:val="28"/>
        </w:rPr>
        <w:t>;</w:t>
      </w:r>
    </w:p>
    <w:p w14:paraId="5547C17A" w14:textId="77777777" w:rsidR="00686521" w:rsidRPr="00E54258" w:rsidRDefault="00DA7EED" w:rsidP="00E54258">
      <w:pPr>
        <w:pStyle w:val="ConsPlusNormal"/>
        <w:numPr>
          <w:ilvl w:val="0"/>
          <w:numId w:val="32"/>
        </w:numPr>
        <w:shd w:val="clear" w:color="auto" w:fill="FFFFFF" w:themeFill="background1"/>
        <w:tabs>
          <w:tab w:val="left" w:pos="851"/>
        </w:tabs>
        <w:spacing w:after="120" w:line="360" w:lineRule="auto"/>
        <w:ind w:left="0" w:firstLine="851"/>
        <w:jc w:val="both"/>
        <w:rPr>
          <w:szCs w:val="28"/>
        </w:rPr>
      </w:pPr>
      <w:r w:rsidRPr="00E54258">
        <w:rPr>
          <w:szCs w:val="28"/>
        </w:rPr>
        <w:t>в случае модернизации Объекта</w:t>
      </w:r>
      <w:r w:rsidR="00B1090F" w:rsidRPr="00E54258">
        <w:rPr>
          <w:szCs w:val="28"/>
        </w:rPr>
        <w:t xml:space="preserve"> </w:t>
      </w:r>
      <w:r w:rsidR="006955A5" w:rsidRPr="00E54258">
        <w:rPr>
          <w:szCs w:val="28"/>
        </w:rPr>
        <w:t xml:space="preserve">в объеме, при котором </w:t>
      </w:r>
      <w:r w:rsidR="005A50A6" w:rsidRPr="00E54258">
        <w:rPr>
          <w:szCs w:val="28"/>
        </w:rPr>
        <w:t>претерпели изменения</w:t>
      </w:r>
      <w:r w:rsidR="00032C92" w:rsidRPr="00E54258">
        <w:rPr>
          <w:szCs w:val="28"/>
        </w:rPr>
        <w:t xml:space="preserve"> </w:t>
      </w:r>
      <w:r w:rsidR="006955A5" w:rsidRPr="00E54258">
        <w:rPr>
          <w:szCs w:val="28"/>
        </w:rPr>
        <w:t>радиационные последствия аварий</w:t>
      </w:r>
      <w:r w:rsidR="00D915BA" w:rsidRPr="00E54258">
        <w:rPr>
          <w:szCs w:val="28"/>
        </w:rPr>
        <w:t xml:space="preserve">, приведенные в отчете </w:t>
      </w:r>
      <w:r w:rsidR="00E61560" w:rsidRPr="00E54258">
        <w:rPr>
          <w:szCs w:val="28"/>
        </w:rPr>
        <w:br/>
      </w:r>
      <w:r w:rsidR="00D915BA" w:rsidRPr="00E54258">
        <w:rPr>
          <w:szCs w:val="28"/>
        </w:rPr>
        <w:t>по обоснованию безопасности блока</w:t>
      </w:r>
      <w:r w:rsidR="00590743" w:rsidRPr="00E54258">
        <w:rPr>
          <w:szCs w:val="28"/>
        </w:rPr>
        <w:t xml:space="preserve"> атомной станции,</w:t>
      </w:r>
      <w:r w:rsidR="00D915BA" w:rsidRPr="00E54258">
        <w:rPr>
          <w:szCs w:val="28"/>
        </w:rPr>
        <w:t xml:space="preserve"> исследовательск</w:t>
      </w:r>
      <w:r w:rsidR="00590743" w:rsidRPr="00E54258">
        <w:rPr>
          <w:szCs w:val="28"/>
        </w:rPr>
        <w:t>ой</w:t>
      </w:r>
      <w:r w:rsidR="00D915BA" w:rsidRPr="00E54258">
        <w:rPr>
          <w:szCs w:val="28"/>
        </w:rPr>
        <w:t xml:space="preserve"> ядерн</w:t>
      </w:r>
      <w:r w:rsidR="00590743" w:rsidRPr="00E54258">
        <w:rPr>
          <w:szCs w:val="28"/>
        </w:rPr>
        <w:t>ой</w:t>
      </w:r>
      <w:r w:rsidR="00D915BA" w:rsidRPr="00E54258">
        <w:rPr>
          <w:szCs w:val="28"/>
        </w:rPr>
        <w:t xml:space="preserve"> установк</w:t>
      </w:r>
      <w:r w:rsidR="00590743" w:rsidRPr="00E54258">
        <w:rPr>
          <w:szCs w:val="28"/>
        </w:rPr>
        <w:t>и,</w:t>
      </w:r>
      <w:r w:rsidR="00D915BA" w:rsidRPr="00E54258">
        <w:rPr>
          <w:szCs w:val="28"/>
        </w:rPr>
        <w:t xml:space="preserve"> суд</w:t>
      </w:r>
      <w:r w:rsidR="00590743" w:rsidRPr="00E54258">
        <w:rPr>
          <w:szCs w:val="28"/>
        </w:rPr>
        <w:t>на</w:t>
      </w:r>
      <w:r w:rsidR="00D915BA" w:rsidRPr="00E54258">
        <w:rPr>
          <w:szCs w:val="28"/>
        </w:rPr>
        <w:t xml:space="preserve"> или друг</w:t>
      </w:r>
      <w:r w:rsidR="00590743" w:rsidRPr="00E54258">
        <w:rPr>
          <w:szCs w:val="28"/>
        </w:rPr>
        <w:t>ого</w:t>
      </w:r>
      <w:r w:rsidR="00D915BA" w:rsidRPr="00E54258">
        <w:rPr>
          <w:szCs w:val="28"/>
        </w:rPr>
        <w:t xml:space="preserve"> плавсредств</w:t>
      </w:r>
      <w:r w:rsidR="00590743" w:rsidRPr="00E54258">
        <w:rPr>
          <w:szCs w:val="28"/>
        </w:rPr>
        <w:t>а</w:t>
      </w:r>
      <w:r w:rsidR="00D915BA" w:rsidRPr="00E54258">
        <w:rPr>
          <w:szCs w:val="28"/>
        </w:rPr>
        <w:t xml:space="preserve"> с ядерной установкой или радиационным источником</w:t>
      </w:r>
      <w:r w:rsidR="00590743" w:rsidRPr="00E54258">
        <w:rPr>
          <w:szCs w:val="28"/>
        </w:rPr>
        <w:t>,</w:t>
      </w:r>
      <w:r w:rsidR="00032C92" w:rsidRPr="00E54258">
        <w:rPr>
          <w:szCs w:val="28"/>
        </w:rPr>
        <w:t xml:space="preserve"> </w:t>
      </w:r>
      <w:r w:rsidR="00D915BA" w:rsidRPr="00E54258">
        <w:rPr>
          <w:szCs w:val="28"/>
        </w:rPr>
        <w:t>объекта ядерного топливного цикла</w:t>
      </w:r>
      <w:r w:rsidR="00590743" w:rsidRPr="00E54258">
        <w:rPr>
          <w:szCs w:val="28"/>
        </w:rPr>
        <w:t xml:space="preserve">; плане мероприятий по защите персонала в случае радиационной аварии на радиационном источнике; </w:t>
      </w:r>
      <w:r w:rsidR="005A50A6" w:rsidRPr="00E54258">
        <w:rPr>
          <w:szCs w:val="28"/>
        </w:rPr>
        <w:t xml:space="preserve">перечне потенциальных радиационных аварий пункта хранения, </w:t>
      </w:r>
      <w:r w:rsidR="00E61560" w:rsidRPr="00E54258">
        <w:rPr>
          <w:szCs w:val="28"/>
        </w:rPr>
        <w:br/>
      </w:r>
      <w:r w:rsidR="005A50A6" w:rsidRPr="00E54258">
        <w:rPr>
          <w:szCs w:val="28"/>
        </w:rPr>
        <w:t>не относящегося к объектам ядерного топливного цикла</w:t>
      </w:r>
      <w:r w:rsidR="00AF3C94" w:rsidRPr="00E54258">
        <w:rPr>
          <w:szCs w:val="28"/>
        </w:rPr>
        <w:t>.</w:t>
      </w:r>
    </w:p>
    <w:p w14:paraId="3CD63AE4" w14:textId="77777777" w:rsidR="00B33CFB" w:rsidRPr="00E54258" w:rsidRDefault="00B33CFB" w:rsidP="00E54258">
      <w:pPr>
        <w:pStyle w:val="ConsPlusNormal"/>
        <w:numPr>
          <w:ilvl w:val="0"/>
          <w:numId w:val="32"/>
        </w:numPr>
        <w:shd w:val="clear" w:color="auto" w:fill="FFFFFF" w:themeFill="background1"/>
        <w:tabs>
          <w:tab w:val="left" w:pos="851"/>
        </w:tabs>
        <w:spacing w:after="120" w:line="360" w:lineRule="auto"/>
        <w:ind w:left="0" w:firstLine="851"/>
        <w:jc w:val="both"/>
        <w:rPr>
          <w:szCs w:val="28"/>
        </w:rPr>
      </w:pPr>
      <w:r w:rsidRPr="00E54258">
        <w:rPr>
          <w:szCs w:val="28"/>
        </w:rPr>
        <w:t xml:space="preserve">в случае </w:t>
      </w:r>
      <w:r w:rsidR="009F43FD" w:rsidRPr="00E54258">
        <w:rPr>
          <w:szCs w:val="28"/>
        </w:rPr>
        <w:t>ввода</w:t>
      </w:r>
      <w:r w:rsidRPr="00E54258">
        <w:rPr>
          <w:szCs w:val="28"/>
        </w:rPr>
        <w:t xml:space="preserve"> в эксплуатацию нового Объекта.</w:t>
      </w:r>
    </w:p>
    <w:p w14:paraId="019E00F1" w14:textId="53F31543" w:rsidR="00032C92" w:rsidRPr="00E54258" w:rsidRDefault="00241059" w:rsidP="00E54258">
      <w:pPr>
        <w:pStyle w:val="ConsPlusNormal"/>
        <w:numPr>
          <w:ilvl w:val="0"/>
          <w:numId w:val="2"/>
        </w:numPr>
        <w:shd w:val="clear" w:color="auto" w:fill="FFFFFF" w:themeFill="background1"/>
        <w:tabs>
          <w:tab w:val="center" w:pos="1276"/>
        </w:tabs>
        <w:spacing w:line="360" w:lineRule="auto"/>
        <w:ind w:left="0" w:firstLine="851"/>
        <w:jc w:val="both"/>
        <w:rPr>
          <w:szCs w:val="28"/>
        </w:rPr>
      </w:pPr>
      <w:bookmarkStart w:id="3" w:name="_Hlk130840524"/>
      <w:r w:rsidRPr="00E54258">
        <w:rPr>
          <w:szCs w:val="28"/>
        </w:rPr>
        <w:t xml:space="preserve">Результаты анализа </w:t>
      </w:r>
      <w:r w:rsidR="00E42FE4" w:rsidRPr="00E54258">
        <w:rPr>
          <w:szCs w:val="28"/>
        </w:rPr>
        <w:t xml:space="preserve">Плана мероприятий </w:t>
      </w:r>
      <w:r w:rsidRPr="00E54258">
        <w:rPr>
          <w:szCs w:val="28"/>
        </w:rPr>
        <w:t>должны быть документально оформлены</w:t>
      </w:r>
      <w:r w:rsidR="00E50B21" w:rsidRPr="00E54258">
        <w:rPr>
          <w:szCs w:val="28"/>
        </w:rPr>
        <w:t xml:space="preserve"> и</w:t>
      </w:r>
      <w:r w:rsidR="00032C92" w:rsidRPr="00E54258">
        <w:rPr>
          <w:szCs w:val="28"/>
        </w:rPr>
        <w:t xml:space="preserve"> </w:t>
      </w:r>
      <w:r w:rsidRPr="00E54258">
        <w:rPr>
          <w:szCs w:val="28"/>
        </w:rPr>
        <w:t>п</w:t>
      </w:r>
      <w:r w:rsidR="00560B9C" w:rsidRPr="00E54258">
        <w:rPr>
          <w:szCs w:val="28"/>
        </w:rPr>
        <w:t xml:space="preserve">о результатам анализа </w:t>
      </w:r>
      <w:r w:rsidR="00F22946">
        <w:rPr>
          <w:szCs w:val="28"/>
        </w:rPr>
        <w:t>О</w:t>
      </w:r>
      <w:r w:rsidR="003A476C" w:rsidRPr="00E54258">
        <w:rPr>
          <w:szCs w:val="28"/>
        </w:rPr>
        <w:t xml:space="preserve">рганизацией </w:t>
      </w:r>
      <w:r w:rsidR="00173362">
        <w:rPr>
          <w:szCs w:val="28"/>
        </w:rPr>
        <w:t xml:space="preserve">или Подразделением </w:t>
      </w:r>
      <w:bookmarkStart w:id="4" w:name="_GoBack"/>
      <w:bookmarkEnd w:id="4"/>
      <w:r w:rsidR="003A476C" w:rsidRPr="00E54258">
        <w:rPr>
          <w:szCs w:val="28"/>
        </w:rPr>
        <w:t xml:space="preserve">должно </w:t>
      </w:r>
      <w:r w:rsidR="00F2703E" w:rsidRPr="00E54258">
        <w:rPr>
          <w:szCs w:val="28"/>
        </w:rPr>
        <w:t>быть</w:t>
      </w:r>
      <w:r w:rsidRPr="00E54258">
        <w:rPr>
          <w:szCs w:val="28"/>
        </w:rPr>
        <w:t xml:space="preserve"> </w:t>
      </w:r>
      <w:r w:rsidR="00B9398B" w:rsidRPr="00E54258">
        <w:rPr>
          <w:szCs w:val="28"/>
        </w:rPr>
        <w:t xml:space="preserve">принято мотивированное решение </w:t>
      </w:r>
      <w:r w:rsidRPr="00E54258">
        <w:rPr>
          <w:szCs w:val="28"/>
        </w:rPr>
        <w:t>о необходимости пересмотра Плана мероприятий или отсутствии такой необходимости.</w:t>
      </w:r>
    </w:p>
    <w:p w14:paraId="2596D54D" w14:textId="77777777" w:rsidR="003F28A3" w:rsidRPr="00E54258" w:rsidRDefault="00032C92" w:rsidP="00E54258">
      <w:pPr>
        <w:pStyle w:val="ConsPlusNormal"/>
        <w:numPr>
          <w:ilvl w:val="0"/>
          <w:numId w:val="2"/>
        </w:numPr>
        <w:shd w:val="clear" w:color="auto" w:fill="FFFFFF" w:themeFill="background1"/>
        <w:tabs>
          <w:tab w:val="center" w:pos="1276"/>
        </w:tabs>
        <w:spacing w:line="360" w:lineRule="auto"/>
        <w:ind w:left="0" w:firstLine="851"/>
        <w:jc w:val="both"/>
        <w:rPr>
          <w:szCs w:val="28"/>
        </w:rPr>
      </w:pPr>
      <w:r w:rsidRPr="00E54258">
        <w:rPr>
          <w:szCs w:val="28"/>
        </w:rPr>
        <w:t>П</w:t>
      </w:r>
      <w:r w:rsidR="00241059" w:rsidRPr="00E54258">
        <w:rPr>
          <w:szCs w:val="28"/>
        </w:rPr>
        <w:t>ересмотр П</w:t>
      </w:r>
      <w:r w:rsidR="00560B9C" w:rsidRPr="00E54258">
        <w:rPr>
          <w:szCs w:val="28"/>
        </w:rPr>
        <w:t>лан</w:t>
      </w:r>
      <w:r w:rsidRPr="00E54258">
        <w:rPr>
          <w:szCs w:val="28"/>
        </w:rPr>
        <w:t>а</w:t>
      </w:r>
      <w:r w:rsidR="00560B9C" w:rsidRPr="00E54258">
        <w:rPr>
          <w:szCs w:val="28"/>
        </w:rPr>
        <w:t xml:space="preserve"> мероприятий</w:t>
      </w:r>
      <w:bookmarkEnd w:id="3"/>
      <w:r w:rsidR="00241059" w:rsidRPr="00E54258">
        <w:rPr>
          <w:szCs w:val="28"/>
        </w:rPr>
        <w:t xml:space="preserve"> </w:t>
      </w:r>
      <w:r w:rsidRPr="00E54258">
        <w:rPr>
          <w:szCs w:val="28"/>
        </w:rPr>
        <w:t>осуществляется</w:t>
      </w:r>
      <w:r w:rsidR="005A50A6" w:rsidRPr="00E54258">
        <w:rPr>
          <w:bCs/>
        </w:rPr>
        <w:t xml:space="preserve"> в </w:t>
      </w:r>
      <w:r w:rsidRPr="00E54258">
        <w:rPr>
          <w:bCs/>
        </w:rPr>
        <w:t xml:space="preserve">том же порядке, </w:t>
      </w:r>
      <w:r w:rsidR="00E61560" w:rsidRPr="00E54258">
        <w:rPr>
          <w:bCs/>
        </w:rPr>
        <w:br/>
      </w:r>
      <w:r w:rsidRPr="00E54258">
        <w:rPr>
          <w:bCs/>
        </w:rPr>
        <w:t>что и его утверждение.</w:t>
      </w:r>
    </w:p>
    <w:p w14:paraId="2681A3D9" w14:textId="77777777" w:rsidR="00A66F4D" w:rsidRPr="00E54258" w:rsidRDefault="00A66F4D" w:rsidP="00E54258">
      <w:pPr>
        <w:pStyle w:val="ConsPlusNormal"/>
        <w:shd w:val="clear" w:color="auto" w:fill="FFFFFF" w:themeFill="background1"/>
        <w:tabs>
          <w:tab w:val="center" w:pos="1276"/>
        </w:tabs>
        <w:spacing w:line="360" w:lineRule="auto"/>
        <w:ind w:firstLine="851"/>
        <w:jc w:val="both"/>
        <w:rPr>
          <w:szCs w:val="28"/>
        </w:rPr>
      </w:pPr>
      <w:r w:rsidRPr="00E54258">
        <w:rPr>
          <w:szCs w:val="28"/>
        </w:rPr>
        <w:t>13. План мероприятий в день его утверждения или пересмотра должен быть направлен в органы:</w:t>
      </w:r>
    </w:p>
    <w:p w14:paraId="567775A3" w14:textId="77777777" w:rsidR="00A66F4D" w:rsidRPr="00E54258" w:rsidRDefault="00A66F4D" w:rsidP="00E54258">
      <w:pPr>
        <w:pStyle w:val="ConsPlusNormal"/>
        <w:shd w:val="clear" w:color="auto" w:fill="FFFFFF" w:themeFill="background1"/>
        <w:tabs>
          <w:tab w:val="center" w:pos="1276"/>
        </w:tabs>
        <w:spacing w:line="360" w:lineRule="auto"/>
        <w:ind w:firstLine="851"/>
        <w:jc w:val="both"/>
        <w:rPr>
          <w:szCs w:val="28"/>
        </w:rPr>
      </w:pPr>
      <w:r w:rsidRPr="00E54258">
        <w:rPr>
          <w:szCs w:val="28"/>
        </w:rPr>
        <w:lastRenderedPageBreak/>
        <w:t xml:space="preserve">а) </w:t>
      </w:r>
      <w:r w:rsidRPr="00E54258">
        <w:rPr>
          <w:szCs w:val="28"/>
        </w:rPr>
        <w:tab/>
        <w:t xml:space="preserve">местного самоуправления на территориях в пределах зоны планирования защитных мероприятий; </w:t>
      </w:r>
    </w:p>
    <w:p w14:paraId="3FE8E071" w14:textId="2DF35A47" w:rsidR="00A66F4D" w:rsidRPr="00E54258" w:rsidRDefault="00A66F4D" w:rsidP="00E54258">
      <w:pPr>
        <w:pStyle w:val="ConsPlusNormal"/>
        <w:shd w:val="clear" w:color="auto" w:fill="FFFFFF" w:themeFill="background1"/>
        <w:tabs>
          <w:tab w:val="center" w:pos="1276"/>
        </w:tabs>
        <w:spacing w:line="360" w:lineRule="auto"/>
        <w:ind w:firstLine="851"/>
        <w:jc w:val="both"/>
        <w:rPr>
          <w:szCs w:val="28"/>
        </w:rPr>
      </w:pPr>
      <w:r w:rsidRPr="00E54258">
        <w:rPr>
          <w:szCs w:val="28"/>
        </w:rPr>
        <w:t xml:space="preserve">б) </w:t>
      </w:r>
      <w:r w:rsidRPr="00E54258">
        <w:rPr>
          <w:szCs w:val="28"/>
        </w:rPr>
        <w:tab/>
        <w:t xml:space="preserve">осуществляющие федеральный государственный санитарно-эпидемиологический контроль (надзор) на территориях, указанных </w:t>
      </w:r>
      <w:r w:rsidR="00581289">
        <w:rPr>
          <w:szCs w:val="28"/>
        </w:rPr>
        <w:t xml:space="preserve">в </w:t>
      </w:r>
      <w:r w:rsidRPr="00E54258">
        <w:rPr>
          <w:szCs w:val="28"/>
        </w:rPr>
        <w:t xml:space="preserve">подпункте «а» </w:t>
      </w:r>
      <w:r w:rsidR="00581289" w:rsidRPr="00E54258">
        <w:rPr>
          <w:szCs w:val="28"/>
        </w:rPr>
        <w:t>настоящ</w:t>
      </w:r>
      <w:r w:rsidR="00581289">
        <w:rPr>
          <w:szCs w:val="28"/>
        </w:rPr>
        <w:t>его</w:t>
      </w:r>
      <w:r w:rsidR="00581289" w:rsidRPr="00E54258">
        <w:rPr>
          <w:szCs w:val="28"/>
        </w:rPr>
        <w:t xml:space="preserve"> пункта </w:t>
      </w:r>
      <w:r w:rsidRPr="00E54258">
        <w:rPr>
          <w:szCs w:val="28"/>
        </w:rPr>
        <w:t>Требований, и в территориальный орган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14:paraId="63F738B3" w14:textId="77777777" w:rsidR="00A66F4D" w:rsidRPr="00E54258" w:rsidRDefault="00A66F4D" w:rsidP="00363294">
      <w:pPr>
        <w:pStyle w:val="ConsPlusNormal"/>
        <w:tabs>
          <w:tab w:val="center" w:pos="1276"/>
        </w:tabs>
        <w:spacing w:line="360" w:lineRule="auto"/>
        <w:ind w:firstLine="851"/>
        <w:jc w:val="both"/>
        <w:rPr>
          <w:szCs w:val="28"/>
        </w:rPr>
      </w:pPr>
    </w:p>
    <w:p w14:paraId="1E470937" w14:textId="77777777" w:rsidR="00454DA7" w:rsidRDefault="009F793F" w:rsidP="00DE6DF1">
      <w:pPr>
        <w:pStyle w:val="a7"/>
        <w:spacing w:after="0" w:line="360" w:lineRule="auto"/>
        <w:ind w:left="0"/>
        <w:jc w:val="center"/>
        <w:rPr>
          <w:szCs w:val="28"/>
        </w:rPr>
      </w:pPr>
      <w:r w:rsidRPr="00E54258">
        <w:t>___________________</w:t>
      </w:r>
    </w:p>
    <w:sectPr w:rsidR="00454DA7" w:rsidSect="00691303">
      <w:headerReference w:type="default" r:id="rId8"/>
      <w:pgSz w:w="11906" w:h="16838" w:code="9"/>
      <w:pgMar w:top="426" w:right="567" w:bottom="56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D532A" w14:textId="77777777" w:rsidR="00FD5B81" w:rsidRDefault="00FD5B81" w:rsidP="00C81E4A">
      <w:pPr>
        <w:spacing w:after="0" w:line="240" w:lineRule="auto"/>
      </w:pPr>
      <w:r>
        <w:separator/>
      </w:r>
    </w:p>
  </w:endnote>
  <w:endnote w:type="continuationSeparator" w:id="0">
    <w:p w14:paraId="05C8D285" w14:textId="77777777" w:rsidR="00FD5B81" w:rsidRDefault="00FD5B81" w:rsidP="00C8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2504F" w14:textId="77777777" w:rsidR="00FD5B81" w:rsidRDefault="00FD5B81" w:rsidP="00C81E4A">
      <w:pPr>
        <w:spacing w:after="0" w:line="240" w:lineRule="auto"/>
      </w:pPr>
      <w:r>
        <w:separator/>
      </w:r>
    </w:p>
  </w:footnote>
  <w:footnote w:type="continuationSeparator" w:id="0">
    <w:p w14:paraId="31AF3CB4" w14:textId="77777777" w:rsidR="00FD5B81" w:rsidRDefault="00FD5B81" w:rsidP="00C81E4A">
      <w:pPr>
        <w:spacing w:after="0" w:line="240" w:lineRule="auto"/>
      </w:pPr>
      <w:r>
        <w:continuationSeparator/>
      </w:r>
    </w:p>
  </w:footnote>
  <w:footnote w:id="1">
    <w:p w14:paraId="75869756" w14:textId="05AAC310" w:rsidR="005C0096" w:rsidRPr="00DE3754" w:rsidRDefault="005C0096" w:rsidP="005A0B92">
      <w:pPr>
        <w:pStyle w:val="af0"/>
        <w:ind w:left="142" w:hanging="142"/>
        <w:jc w:val="both"/>
        <w:rPr>
          <w:rFonts w:ascii="Times New Roman" w:hAnsi="Times New Roman" w:cs="Times New Roman"/>
        </w:rPr>
      </w:pPr>
      <w:r w:rsidRPr="005A0B92">
        <w:rPr>
          <w:rStyle w:val="af2"/>
          <w:rFonts w:ascii="Times New Roman" w:hAnsi="Times New Roman" w:cs="Times New Roman"/>
          <w:sz w:val="16"/>
          <w:szCs w:val="16"/>
        </w:rPr>
        <w:footnoteRef/>
      </w:r>
      <w:r w:rsidR="005A0B92" w:rsidRPr="005A0B92">
        <w:rPr>
          <w:rFonts w:ascii="Times New Roman" w:hAnsi="Times New Roman" w:cs="Times New Roman"/>
          <w:sz w:val="16"/>
          <w:szCs w:val="16"/>
        </w:rPr>
        <w:t> </w:t>
      </w:r>
      <w:r w:rsidR="007B0DBB">
        <w:rPr>
          <w:rFonts w:ascii="Times New Roman" w:hAnsi="Times New Roman" w:cs="Times New Roman"/>
          <w:sz w:val="16"/>
          <w:szCs w:val="16"/>
        </w:rPr>
        <w:t> </w:t>
      </w:r>
      <w:r w:rsidR="00BE4EF0" w:rsidRPr="005A0B92">
        <w:rPr>
          <w:rFonts w:ascii="Times New Roman" w:hAnsi="Times New Roman" w:cs="Times New Roman"/>
          <w:sz w:val="16"/>
          <w:szCs w:val="16"/>
        </w:rPr>
        <w:t>П</w:t>
      </w:r>
      <w:r w:rsidR="005734AB" w:rsidRPr="005A0B92">
        <w:rPr>
          <w:rFonts w:ascii="Times New Roman" w:hAnsi="Times New Roman" w:cs="Times New Roman"/>
          <w:sz w:val="16"/>
          <w:szCs w:val="16"/>
        </w:rPr>
        <w:t xml:space="preserve">риказ </w:t>
      </w:r>
      <w:r w:rsidR="00135310" w:rsidRPr="00135310">
        <w:rPr>
          <w:rFonts w:ascii="Times New Roman" w:hAnsi="Times New Roman" w:cs="Times New Roman"/>
          <w:sz w:val="16"/>
          <w:szCs w:val="16"/>
        </w:rPr>
        <w:t>Государственн</w:t>
      </w:r>
      <w:r w:rsidR="00135310">
        <w:rPr>
          <w:rFonts w:ascii="Times New Roman" w:hAnsi="Times New Roman" w:cs="Times New Roman"/>
          <w:sz w:val="16"/>
          <w:szCs w:val="16"/>
        </w:rPr>
        <w:t>ой</w:t>
      </w:r>
      <w:r w:rsidR="00135310" w:rsidRPr="00135310">
        <w:rPr>
          <w:rFonts w:ascii="Times New Roman" w:hAnsi="Times New Roman" w:cs="Times New Roman"/>
          <w:sz w:val="16"/>
          <w:szCs w:val="16"/>
        </w:rPr>
        <w:t xml:space="preserve"> корпораци</w:t>
      </w:r>
      <w:r w:rsidR="00135310">
        <w:rPr>
          <w:rFonts w:ascii="Times New Roman" w:hAnsi="Times New Roman" w:cs="Times New Roman"/>
          <w:sz w:val="16"/>
          <w:szCs w:val="16"/>
        </w:rPr>
        <w:t>и</w:t>
      </w:r>
      <w:r w:rsidR="00135310" w:rsidRPr="00135310">
        <w:rPr>
          <w:rFonts w:ascii="Times New Roman" w:hAnsi="Times New Roman" w:cs="Times New Roman"/>
          <w:sz w:val="16"/>
          <w:szCs w:val="16"/>
        </w:rPr>
        <w:t xml:space="preserve"> по атомной энергии «Росатом»</w:t>
      </w:r>
      <w:r w:rsidR="005734AB" w:rsidRPr="005A0B92">
        <w:rPr>
          <w:rFonts w:ascii="Times New Roman" w:hAnsi="Times New Roman" w:cs="Times New Roman"/>
          <w:sz w:val="16"/>
          <w:szCs w:val="16"/>
        </w:rPr>
        <w:t xml:space="preserve"> от 22</w:t>
      </w:r>
      <w:r w:rsidR="00BE4EF0" w:rsidRPr="005A0B92">
        <w:rPr>
          <w:rFonts w:ascii="Times New Roman" w:hAnsi="Times New Roman" w:cs="Times New Roman"/>
          <w:sz w:val="16"/>
          <w:szCs w:val="16"/>
        </w:rPr>
        <w:t xml:space="preserve"> января </w:t>
      </w:r>
      <w:r w:rsidR="005734AB" w:rsidRPr="005A0B92">
        <w:rPr>
          <w:rFonts w:ascii="Times New Roman" w:hAnsi="Times New Roman" w:cs="Times New Roman"/>
          <w:sz w:val="16"/>
          <w:szCs w:val="16"/>
        </w:rPr>
        <w:t>2021</w:t>
      </w:r>
      <w:r w:rsidR="00BE4EF0" w:rsidRPr="005A0B92">
        <w:rPr>
          <w:rFonts w:ascii="Times New Roman" w:hAnsi="Times New Roman" w:cs="Times New Roman"/>
          <w:sz w:val="16"/>
          <w:szCs w:val="16"/>
        </w:rPr>
        <w:t xml:space="preserve"> г.</w:t>
      </w:r>
      <w:r w:rsidR="005734AB" w:rsidRPr="005A0B92">
        <w:rPr>
          <w:rFonts w:ascii="Times New Roman" w:hAnsi="Times New Roman" w:cs="Times New Roman"/>
          <w:sz w:val="16"/>
          <w:szCs w:val="16"/>
        </w:rPr>
        <w:t xml:space="preserve"> № 1/2-НПА «Об утверждении критериев отнесения объектов всех форм собственности, правообладателями которых являются Государственная корпорация по атомной энергии «Росатом», организации, в отношении которых Государственная корпорация по атомной энергии «Росатом» осуществляет координацию и регулирование деятельности, к потенциально опасным объектам»</w:t>
      </w:r>
      <w:r w:rsidR="00780FD2" w:rsidRPr="005A0B92">
        <w:rPr>
          <w:rFonts w:ascii="Times New Roman" w:hAnsi="Times New Roman" w:cs="Times New Roman"/>
          <w:sz w:val="16"/>
          <w:szCs w:val="16"/>
        </w:rPr>
        <w:t xml:space="preserve"> (</w:t>
      </w:r>
      <w:r w:rsidR="00BE4EF0" w:rsidRPr="005A0B92">
        <w:rPr>
          <w:rFonts w:ascii="Times New Roman" w:hAnsi="Times New Roman" w:cs="Times New Roman"/>
          <w:sz w:val="16"/>
          <w:szCs w:val="16"/>
        </w:rPr>
        <w:t>зарегистрирован Министерством юстиции Российской Федерации</w:t>
      </w:r>
      <w:r w:rsidR="00780FD2" w:rsidRPr="005A0B92">
        <w:rPr>
          <w:rFonts w:ascii="Times New Roman" w:hAnsi="Times New Roman" w:cs="Times New Roman"/>
          <w:sz w:val="16"/>
          <w:szCs w:val="16"/>
        </w:rPr>
        <w:t xml:space="preserve"> 16</w:t>
      </w:r>
      <w:r w:rsidR="00BE4EF0" w:rsidRPr="005A0B92">
        <w:rPr>
          <w:rFonts w:ascii="Times New Roman" w:hAnsi="Times New Roman" w:cs="Times New Roman"/>
          <w:sz w:val="16"/>
          <w:szCs w:val="16"/>
        </w:rPr>
        <w:t xml:space="preserve"> февраля </w:t>
      </w:r>
      <w:r w:rsidR="00780FD2" w:rsidRPr="005A0B92">
        <w:rPr>
          <w:rFonts w:ascii="Times New Roman" w:hAnsi="Times New Roman" w:cs="Times New Roman"/>
          <w:sz w:val="16"/>
          <w:szCs w:val="16"/>
        </w:rPr>
        <w:t>2021</w:t>
      </w:r>
      <w:r w:rsidR="00BE4EF0" w:rsidRPr="005A0B92">
        <w:rPr>
          <w:rFonts w:ascii="Times New Roman" w:hAnsi="Times New Roman" w:cs="Times New Roman"/>
          <w:sz w:val="16"/>
          <w:szCs w:val="16"/>
        </w:rPr>
        <w:t xml:space="preserve"> г., регистрационный</w:t>
      </w:r>
      <w:r w:rsidR="00780FD2" w:rsidRPr="005A0B92">
        <w:rPr>
          <w:rFonts w:ascii="Times New Roman" w:hAnsi="Times New Roman" w:cs="Times New Roman"/>
          <w:sz w:val="16"/>
          <w:szCs w:val="16"/>
        </w:rPr>
        <w:t xml:space="preserve"> № 62507)</w:t>
      </w:r>
      <w:r w:rsidR="005734AB" w:rsidRPr="005A0B92">
        <w:rPr>
          <w:rFonts w:ascii="Times New Roman" w:hAnsi="Times New Roman" w:cs="Times New Roman"/>
          <w:sz w:val="16"/>
          <w:szCs w:val="16"/>
        </w:rPr>
        <w:t xml:space="preserve"> и </w:t>
      </w:r>
      <w:r w:rsidR="008D1589" w:rsidRPr="005A0B92">
        <w:rPr>
          <w:rFonts w:ascii="Times New Roman" w:hAnsi="Times New Roman" w:cs="Times New Roman"/>
          <w:sz w:val="16"/>
          <w:szCs w:val="16"/>
        </w:rPr>
        <w:t xml:space="preserve">приказ </w:t>
      </w:r>
      <w:r w:rsidR="00135310" w:rsidRPr="00135310">
        <w:rPr>
          <w:rFonts w:ascii="Times New Roman" w:hAnsi="Times New Roman" w:cs="Times New Roman"/>
          <w:sz w:val="16"/>
          <w:szCs w:val="16"/>
        </w:rPr>
        <w:t>Министерств</w:t>
      </w:r>
      <w:r w:rsidR="003447B2">
        <w:rPr>
          <w:rFonts w:ascii="Times New Roman" w:hAnsi="Times New Roman" w:cs="Times New Roman"/>
          <w:sz w:val="16"/>
          <w:szCs w:val="16"/>
        </w:rPr>
        <w:t>а</w:t>
      </w:r>
      <w:r w:rsidR="00135310" w:rsidRPr="00135310">
        <w:rPr>
          <w:rFonts w:ascii="Times New Roman" w:hAnsi="Times New Roman" w:cs="Times New Roman"/>
          <w:sz w:val="16"/>
          <w:szCs w:val="16"/>
        </w:rPr>
        <w:t xml:space="preserve"> науки и высшего образования Российской Федерации</w:t>
      </w:r>
      <w:r w:rsidR="008D1589" w:rsidRPr="005A0B92">
        <w:rPr>
          <w:rFonts w:ascii="Times New Roman" w:hAnsi="Times New Roman" w:cs="Times New Roman"/>
          <w:sz w:val="16"/>
          <w:szCs w:val="16"/>
        </w:rPr>
        <w:t xml:space="preserve"> от 24</w:t>
      </w:r>
      <w:r w:rsidR="00BE4EF0" w:rsidRPr="005A0B92">
        <w:rPr>
          <w:rFonts w:ascii="Times New Roman" w:hAnsi="Times New Roman" w:cs="Times New Roman"/>
          <w:sz w:val="16"/>
          <w:szCs w:val="16"/>
        </w:rPr>
        <w:t xml:space="preserve"> февраля </w:t>
      </w:r>
      <w:r w:rsidR="008D1589" w:rsidRPr="005A0B92">
        <w:rPr>
          <w:rFonts w:ascii="Times New Roman" w:hAnsi="Times New Roman" w:cs="Times New Roman"/>
          <w:sz w:val="16"/>
          <w:szCs w:val="16"/>
        </w:rPr>
        <w:t>2021</w:t>
      </w:r>
      <w:r w:rsidR="00BE4EF0" w:rsidRPr="005A0B92">
        <w:rPr>
          <w:rFonts w:ascii="Times New Roman" w:hAnsi="Times New Roman" w:cs="Times New Roman"/>
          <w:sz w:val="16"/>
          <w:szCs w:val="16"/>
        </w:rPr>
        <w:t xml:space="preserve"> г.</w:t>
      </w:r>
      <w:r w:rsidR="008D1589" w:rsidRPr="005A0B92">
        <w:rPr>
          <w:rFonts w:ascii="Times New Roman" w:hAnsi="Times New Roman" w:cs="Times New Roman"/>
          <w:sz w:val="16"/>
          <w:szCs w:val="16"/>
        </w:rPr>
        <w:t xml:space="preserve"> № 119</w:t>
      </w:r>
      <w:r w:rsidR="00A0693F">
        <w:rPr>
          <w:rFonts w:ascii="Times New Roman" w:hAnsi="Times New Roman" w:cs="Times New Roman"/>
          <w:sz w:val="16"/>
          <w:szCs w:val="16"/>
        </w:rPr>
        <w:t xml:space="preserve"> </w:t>
      </w:r>
      <w:r w:rsidR="008D1589" w:rsidRPr="005A0B92">
        <w:rPr>
          <w:rFonts w:ascii="Times New Roman" w:hAnsi="Times New Roman" w:cs="Times New Roman"/>
          <w:sz w:val="16"/>
          <w:szCs w:val="16"/>
        </w:rPr>
        <w:t>«Об</w:t>
      </w:r>
      <w:r w:rsidR="003826DE">
        <w:rPr>
          <w:rFonts w:ascii="Times New Roman" w:hAnsi="Times New Roman" w:cs="Times New Roman"/>
          <w:sz w:val="16"/>
          <w:szCs w:val="16"/>
        </w:rPr>
        <w:t> </w:t>
      </w:r>
      <w:r w:rsidR="008D1589" w:rsidRPr="005A0B92">
        <w:rPr>
          <w:rFonts w:ascii="Times New Roman" w:hAnsi="Times New Roman" w:cs="Times New Roman"/>
          <w:sz w:val="16"/>
          <w:szCs w:val="16"/>
        </w:rPr>
        <w:t>утверждении критериев отнесения объектов всех форм собственности, правообладателями которых являются организации, в отношении которых Министерство науки и высшего образования Российской Федерации осуществляет координацию и регулирование деятельности, к потенциально опасным объектам»</w:t>
      </w:r>
      <w:r w:rsidR="00780FD2" w:rsidRPr="005A0B92">
        <w:rPr>
          <w:rFonts w:ascii="Times New Roman" w:hAnsi="Times New Roman" w:cs="Times New Roman"/>
          <w:sz w:val="16"/>
          <w:szCs w:val="16"/>
        </w:rPr>
        <w:t xml:space="preserve"> (</w:t>
      </w:r>
      <w:r w:rsidR="00BE4EF0" w:rsidRPr="005A0B92">
        <w:rPr>
          <w:rFonts w:ascii="Times New Roman" w:hAnsi="Times New Roman" w:cs="Times New Roman"/>
          <w:sz w:val="16"/>
          <w:szCs w:val="16"/>
        </w:rPr>
        <w:t>зарегистрирован Министерством юстиции Российской Федерации</w:t>
      </w:r>
      <w:r w:rsidR="000A189E">
        <w:rPr>
          <w:rFonts w:ascii="Times New Roman" w:hAnsi="Times New Roman" w:cs="Times New Roman"/>
          <w:sz w:val="16"/>
          <w:szCs w:val="16"/>
        </w:rPr>
        <w:t xml:space="preserve"> </w:t>
      </w:r>
      <w:r w:rsidR="00780FD2" w:rsidRPr="005A0B92">
        <w:rPr>
          <w:rFonts w:ascii="Times New Roman" w:hAnsi="Times New Roman" w:cs="Times New Roman"/>
          <w:sz w:val="16"/>
          <w:szCs w:val="16"/>
        </w:rPr>
        <w:t>19</w:t>
      </w:r>
      <w:r w:rsidR="00BE4EF0" w:rsidRPr="005A0B92">
        <w:rPr>
          <w:rFonts w:ascii="Times New Roman" w:hAnsi="Times New Roman" w:cs="Times New Roman"/>
          <w:sz w:val="16"/>
          <w:szCs w:val="16"/>
        </w:rPr>
        <w:t xml:space="preserve"> июля </w:t>
      </w:r>
      <w:r w:rsidR="00780FD2" w:rsidRPr="005A0B92">
        <w:rPr>
          <w:rFonts w:ascii="Times New Roman" w:hAnsi="Times New Roman" w:cs="Times New Roman"/>
          <w:sz w:val="16"/>
          <w:szCs w:val="16"/>
        </w:rPr>
        <w:t>2021</w:t>
      </w:r>
      <w:r w:rsidR="00BE4EF0" w:rsidRPr="005A0B92">
        <w:rPr>
          <w:rFonts w:ascii="Times New Roman" w:hAnsi="Times New Roman" w:cs="Times New Roman"/>
          <w:sz w:val="16"/>
          <w:szCs w:val="16"/>
        </w:rPr>
        <w:t xml:space="preserve"> г., регистрационный</w:t>
      </w:r>
      <w:r w:rsidR="00780FD2" w:rsidRPr="005A0B92">
        <w:rPr>
          <w:rFonts w:ascii="Times New Roman" w:hAnsi="Times New Roman" w:cs="Times New Roman"/>
          <w:sz w:val="16"/>
          <w:szCs w:val="16"/>
        </w:rPr>
        <w:t xml:space="preserve"> № 64300).</w:t>
      </w:r>
    </w:p>
  </w:footnote>
  <w:footnote w:id="2">
    <w:p w14:paraId="2509237E" w14:textId="0AE00AE9" w:rsidR="00160816" w:rsidRPr="009316E4" w:rsidRDefault="00160816" w:rsidP="005E5DCE">
      <w:pPr>
        <w:pStyle w:val="af0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9316E4">
        <w:rPr>
          <w:rStyle w:val="af2"/>
          <w:rFonts w:ascii="Times New Roman" w:hAnsi="Times New Roman" w:cs="Times New Roman"/>
          <w:sz w:val="16"/>
          <w:szCs w:val="16"/>
        </w:rPr>
        <w:footnoteRef/>
      </w:r>
      <w:r w:rsidRPr="009316E4">
        <w:rPr>
          <w:rFonts w:ascii="Times New Roman" w:hAnsi="Times New Roman" w:cs="Times New Roman"/>
          <w:sz w:val="16"/>
          <w:szCs w:val="16"/>
        </w:rPr>
        <w:t xml:space="preserve">  Пункт 1</w:t>
      </w:r>
      <w:r w:rsidR="003A5743" w:rsidRPr="009316E4">
        <w:rPr>
          <w:rFonts w:ascii="Times New Roman" w:hAnsi="Times New Roman" w:cs="Times New Roman"/>
          <w:sz w:val="16"/>
          <w:szCs w:val="16"/>
        </w:rPr>
        <w:t>0</w:t>
      </w:r>
      <w:r w:rsidRPr="009316E4">
        <w:rPr>
          <w:rFonts w:ascii="Times New Roman" w:hAnsi="Times New Roman" w:cs="Times New Roman"/>
          <w:sz w:val="16"/>
          <w:szCs w:val="16"/>
        </w:rPr>
        <w:t xml:space="preserve"> Положения о функциональной подсистеме предупреждения и ликвидации чрезвычайных ситуаций в организациях (на объектах), находящихся в ведении и входящих в сферу деятельности Госкорпорации «Росатом», единой государственной системы предупреждения и ликвидации чрезвычайных ситуаций, утвержденного приказом Госкорпорации «Росатом» от </w:t>
      </w:r>
      <w:r w:rsidR="000A189E" w:rsidRPr="009316E4">
        <w:rPr>
          <w:rFonts w:ascii="Times New Roman" w:hAnsi="Times New Roman" w:cs="Times New Roman"/>
          <w:sz w:val="16"/>
          <w:szCs w:val="16"/>
        </w:rPr>
        <w:t>9 декабря 2021 г.</w:t>
      </w:r>
      <w:r w:rsidRPr="009316E4">
        <w:rPr>
          <w:rFonts w:ascii="Times New Roman" w:hAnsi="Times New Roman" w:cs="Times New Roman"/>
          <w:sz w:val="16"/>
          <w:szCs w:val="16"/>
        </w:rPr>
        <w:t xml:space="preserve"> № 1/16-НПА (зарегистрирован Министерством Юстиции Российской Федерации 28</w:t>
      </w:r>
      <w:r w:rsidR="000A189E" w:rsidRPr="009316E4">
        <w:rPr>
          <w:rFonts w:ascii="Times New Roman" w:hAnsi="Times New Roman" w:cs="Times New Roman"/>
          <w:sz w:val="16"/>
          <w:szCs w:val="16"/>
        </w:rPr>
        <w:t xml:space="preserve"> марта </w:t>
      </w:r>
      <w:r w:rsidRPr="009316E4">
        <w:rPr>
          <w:rFonts w:ascii="Times New Roman" w:hAnsi="Times New Roman" w:cs="Times New Roman"/>
          <w:sz w:val="16"/>
          <w:szCs w:val="16"/>
        </w:rPr>
        <w:t>2022</w:t>
      </w:r>
      <w:r w:rsidR="000A189E" w:rsidRPr="009316E4">
        <w:rPr>
          <w:rFonts w:ascii="Times New Roman" w:hAnsi="Times New Roman" w:cs="Times New Roman"/>
          <w:sz w:val="16"/>
          <w:szCs w:val="16"/>
        </w:rPr>
        <w:t xml:space="preserve"> г.</w:t>
      </w:r>
      <w:r w:rsidRPr="009316E4">
        <w:rPr>
          <w:rFonts w:ascii="Times New Roman" w:hAnsi="Times New Roman" w:cs="Times New Roman"/>
          <w:sz w:val="16"/>
          <w:szCs w:val="16"/>
        </w:rPr>
        <w:t>, регистрационный № 67943).</w:t>
      </w:r>
    </w:p>
  </w:footnote>
  <w:footnote w:id="3">
    <w:p w14:paraId="4768C69D" w14:textId="500F3627" w:rsidR="00474BCD" w:rsidRPr="009316E4" w:rsidRDefault="00474BCD" w:rsidP="00806B11">
      <w:pPr>
        <w:pStyle w:val="af0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9316E4">
        <w:rPr>
          <w:rStyle w:val="af2"/>
          <w:rFonts w:ascii="Times New Roman" w:hAnsi="Times New Roman" w:cs="Times New Roman"/>
          <w:sz w:val="16"/>
          <w:szCs w:val="16"/>
        </w:rPr>
        <w:footnoteRef/>
      </w:r>
      <w:r w:rsidR="00A52514" w:rsidRPr="009316E4">
        <w:rPr>
          <w:rFonts w:ascii="Times New Roman" w:hAnsi="Times New Roman" w:cs="Times New Roman"/>
          <w:sz w:val="16"/>
          <w:szCs w:val="16"/>
        </w:rPr>
        <w:t> </w:t>
      </w:r>
      <w:r w:rsidR="00826C5C" w:rsidRPr="009316E4">
        <w:rPr>
          <w:rFonts w:ascii="Times New Roman" w:hAnsi="Times New Roman" w:cs="Times New Roman"/>
          <w:sz w:val="16"/>
          <w:szCs w:val="16"/>
        </w:rPr>
        <w:t> </w:t>
      </w:r>
      <w:r w:rsidRPr="009316E4">
        <w:rPr>
          <w:rFonts w:ascii="Times New Roman" w:hAnsi="Times New Roman" w:cs="Times New Roman"/>
          <w:sz w:val="16"/>
          <w:szCs w:val="16"/>
        </w:rPr>
        <w:t>Пункт 1</w:t>
      </w:r>
      <w:r w:rsidR="003A5743" w:rsidRPr="009316E4">
        <w:rPr>
          <w:rFonts w:ascii="Times New Roman" w:hAnsi="Times New Roman" w:cs="Times New Roman"/>
          <w:sz w:val="16"/>
          <w:szCs w:val="16"/>
        </w:rPr>
        <w:t>0</w:t>
      </w:r>
      <w:r w:rsidRPr="009316E4">
        <w:rPr>
          <w:rFonts w:ascii="Times New Roman" w:hAnsi="Times New Roman" w:cs="Times New Roman"/>
          <w:sz w:val="16"/>
          <w:szCs w:val="16"/>
        </w:rPr>
        <w:t xml:space="preserve"> </w:t>
      </w:r>
      <w:r w:rsidR="00CA4860" w:rsidRPr="009316E4">
        <w:rPr>
          <w:rFonts w:ascii="Times New Roman" w:hAnsi="Times New Roman" w:cs="Times New Roman"/>
          <w:sz w:val="16"/>
          <w:szCs w:val="16"/>
        </w:rPr>
        <w:t xml:space="preserve">Положения о функциональной подсистеме контроля за </w:t>
      </w:r>
      <w:proofErr w:type="spellStart"/>
      <w:r w:rsidR="00CA4860" w:rsidRPr="009316E4">
        <w:rPr>
          <w:rFonts w:ascii="Times New Roman" w:hAnsi="Times New Roman" w:cs="Times New Roman"/>
          <w:sz w:val="16"/>
          <w:szCs w:val="16"/>
        </w:rPr>
        <w:t>ядерно</w:t>
      </w:r>
      <w:proofErr w:type="spellEnd"/>
      <w:r w:rsidR="00CA4860" w:rsidRPr="009316E4"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 w:rsidR="00CA4860" w:rsidRPr="009316E4">
        <w:rPr>
          <w:rFonts w:ascii="Times New Roman" w:hAnsi="Times New Roman" w:cs="Times New Roman"/>
          <w:sz w:val="16"/>
          <w:szCs w:val="16"/>
        </w:rPr>
        <w:t>радиационно</w:t>
      </w:r>
      <w:proofErr w:type="spellEnd"/>
      <w:r w:rsidR="00CA4860" w:rsidRPr="009316E4">
        <w:rPr>
          <w:rFonts w:ascii="Times New Roman" w:hAnsi="Times New Roman" w:cs="Times New Roman"/>
          <w:sz w:val="16"/>
          <w:szCs w:val="16"/>
        </w:rPr>
        <w:t xml:space="preserve"> опасными объектами единой государственной системы предупреждения и ликвидации чрезвычайных ситуаций, утвержденного приказом Федеральной службы по экологическому, технологическому и атомному надзору от 28 </w:t>
      </w:r>
      <w:r w:rsidR="001F1A61" w:rsidRPr="009316E4">
        <w:rPr>
          <w:rFonts w:ascii="Times New Roman" w:hAnsi="Times New Roman" w:cs="Times New Roman"/>
          <w:sz w:val="16"/>
          <w:szCs w:val="16"/>
        </w:rPr>
        <w:t>июня</w:t>
      </w:r>
      <w:r w:rsidR="00CA4860" w:rsidRPr="009316E4">
        <w:rPr>
          <w:rFonts w:ascii="Times New Roman" w:hAnsi="Times New Roman" w:cs="Times New Roman"/>
          <w:sz w:val="16"/>
          <w:szCs w:val="16"/>
        </w:rPr>
        <w:t xml:space="preserve"> 20</w:t>
      </w:r>
      <w:r w:rsidR="001F1A61" w:rsidRPr="009316E4">
        <w:rPr>
          <w:rFonts w:ascii="Times New Roman" w:hAnsi="Times New Roman" w:cs="Times New Roman"/>
          <w:sz w:val="16"/>
          <w:szCs w:val="16"/>
        </w:rPr>
        <w:t>21</w:t>
      </w:r>
      <w:r w:rsidR="00CA4860" w:rsidRPr="009316E4">
        <w:rPr>
          <w:rFonts w:ascii="Times New Roman" w:hAnsi="Times New Roman" w:cs="Times New Roman"/>
          <w:sz w:val="16"/>
          <w:szCs w:val="16"/>
        </w:rPr>
        <w:t xml:space="preserve"> г. № </w:t>
      </w:r>
      <w:r w:rsidR="001F1A61" w:rsidRPr="009316E4">
        <w:rPr>
          <w:rFonts w:ascii="Times New Roman" w:hAnsi="Times New Roman" w:cs="Times New Roman"/>
          <w:sz w:val="16"/>
          <w:szCs w:val="16"/>
        </w:rPr>
        <w:t>236</w:t>
      </w:r>
      <w:r w:rsidR="00CA4860" w:rsidRPr="009316E4">
        <w:rPr>
          <w:rFonts w:ascii="Times New Roman" w:hAnsi="Times New Roman" w:cs="Times New Roman"/>
          <w:sz w:val="16"/>
          <w:szCs w:val="16"/>
        </w:rPr>
        <w:t xml:space="preserve"> (зарегистрирован Министерством юстиции Российской Федерации </w:t>
      </w:r>
      <w:r w:rsidR="001F1A61" w:rsidRPr="009316E4">
        <w:rPr>
          <w:rFonts w:ascii="Times New Roman" w:hAnsi="Times New Roman" w:cs="Times New Roman"/>
          <w:sz w:val="16"/>
          <w:szCs w:val="16"/>
        </w:rPr>
        <w:t>20</w:t>
      </w:r>
      <w:r w:rsidR="001A7E56" w:rsidRPr="009316E4">
        <w:rPr>
          <w:rFonts w:ascii="Times New Roman" w:hAnsi="Times New Roman" w:cs="Times New Roman"/>
          <w:sz w:val="16"/>
          <w:szCs w:val="16"/>
        </w:rPr>
        <w:t xml:space="preserve"> </w:t>
      </w:r>
      <w:r w:rsidR="001F1A61" w:rsidRPr="009316E4">
        <w:rPr>
          <w:rFonts w:ascii="Times New Roman" w:hAnsi="Times New Roman" w:cs="Times New Roman"/>
          <w:sz w:val="16"/>
          <w:szCs w:val="16"/>
        </w:rPr>
        <w:t>декабря</w:t>
      </w:r>
      <w:r w:rsidR="00CA4860" w:rsidRPr="009316E4">
        <w:rPr>
          <w:rFonts w:ascii="Times New Roman" w:hAnsi="Times New Roman" w:cs="Times New Roman"/>
          <w:sz w:val="16"/>
          <w:szCs w:val="16"/>
        </w:rPr>
        <w:t xml:space="preserve"> 20</w:t>
      </w:r>
      <w:r w:rsidR="001F1A61" w:rsidRPr="009316E4">
        <w:rPr>
          <w:rFonts w:ascii="Times New Roman" w:hAnsi="Times New Roman" w:cs="Times New Roman"/>
          <w:sz w:val="16"/>
          <w:szCs w:val="16"/>
        </w:rPr>
        <w:t>21</w:t>
      </w:r>
      <w:r w:rsidR="00CA4860" w:rsidRPr="009316E4">
        <w:rPr>
          <w:rFonts w:ascii="Times New Roman" w:hAnsi="Times New Roman" w:cs="Times New Roman"/>
          <w:sz w:val="16"/>
          <w:szCs w:val="16"/>
        </w:rPr>
        <w:t xml:space="preserve"> г., регистрационный № 40939).</w:t>
      </w:r>
    </w:p>
  </w:footnote>
  <w:footnote w:id="4">
    <w:p w14:paraId="19983EFE" w14:textId="729D6822" w:rsidR="00CC2453" w:rsidRPr="009316E4" w:rsidRDefault="00CC2453" w:rsidP="00CC2453">
      <w:pPr>
        <w:pStyle w:val="af0"/>
        <w:ind w:left="142" w:hanging="142"/>
        <w:jc w:val="both"/>
        <w:rPr>
          <w:sz w:val="16"/>
          <w:szCs w:val="16"/>
        </w:rPr>
      </w:pPr>
      <w:r w:rsidRPr="009316E4">
        <w:rPr>
          <w:rStyle w:val="af2"/>
          <w:rFonts w:ascii="Times New Roman" w:hAnsi="Times New Roman" w:cs="Times New Roman"/>
          <w:sz w:val="16"/>
          <w:szCs w:val="16"/>
        </w:rPr>
        <w:footnoteRef/>
      </w:r>
      <w:r w:rsidRPr="009316E4">
        <w:rPr>
          <w:rFonts w:ascii="Times New Roman" w:hAnsi="Times New Roman" w:cs="Times New Roman"/>
          <w:sz w:val="16"/>
          <w:szCs w:val="16"/>
        </w:rPr>
        <w:t> </w:t>
      </w:r>
      <w:r w:rsidR="00826C5C" w:rsidRPr="009316E4">
        <w:rPr>
          <w:rFonts w:ascii="Times New Roman" w:hAnsi="Times New Roman" w:cs="Times New Roman"/>
          <w:sz w:val="16"/>
          <w:szCs w:val="16"/>
        </w:rPr>
        <w:t> </w:t>
      </w:r>
      <w:r w:rsidRPr="009316E4">
        <w:rPr>
          <w:rFonts w:ascii="Times New Roman" w:hAnsi="Times New Roman" w:cs="Times New Roman"/>
          <w:sz w:val="16"/>
          <w:szCs w:val="16"/>
        </w:rPr>
        <w:t>Пункт 5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</w:t>
      </w:r>
      <w:r w:rsidR="005D41D7" w:rsidRPr="009316E4">
        <w:rPr>
          <w:rFonts w:ascii="Times New Roman" w:hAnsi="Times New Roman" w:cs="Times New Roman"/>
          <w:sz w:val="16"/>
          <w:szCs w:val="16"/>
        </w:rPr>
        <w:t xml:space="preserve"> декабря </w:t>
      </w:r>
      <w:r w:rsidRPr="009316E4">
        <w:rPr>
          <w:rFonts w:ascii="Times New Roman" w:hAnsi="Times New Roman" w:cs="Times New Roman"/>
          <w:sz w:val="16"/>
          <w:szCs w:val="16"/>
        </w:rPr>
        <w:t>2003 № 794.</w:t>
      </w:r>
    </w:p>
  </w:footnote>
  <w:footnote w:id="5">
    <w:p w14:paraId="477629EE" w14:textId="3FF32581" w:rsidR="00B936AB" w:rsidRPr="005E5DCE" w:rsidRDefault="00B936AB" w:rsidP="005E5DCE">
      <w:pPr>
        <w:pStyle w:val="af0"/>
        <w:jc w:val="both"/>
        <w:rPr>
          <w:rFonts w:ascii="Times New Roman" w:hAnsi="Times New Roman" w:cs="Times New Roman"/>
        </w:rPr>
      </w:pPr>
      <w:r w:rsidRPr="009316E4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="00777C3C" w:rsidRPr="009316E4">
        <w:rPr>
          <w:rFonts w:ascii="Times New Roman" w:hAnsi="Times New Roman" w:cs="Times New Roman"/>
          <w:sz w:val="16"/>
          <w:szCs w:val="16"/>
        </w:rPr>
        <w:t> </w:t>
      </w:r>
      <w:r w:rsidRPr="009316E4">
        <w:rPr>
          <w:rFonts w:ascii="Times New Roman" w:hAnsi="Times New Roman" w:cs="Times New Roman"/>
          <w:sz w:val="16"/>
          <w:szCs w:val="16"/>
        </w:rPr>
        <w:t>Часть первая статьи 41 Федерального закона от 21.11.1995 № 170-ФЗ «Об использовании атомной энергии».</w:t>
      </w:r>
    </w:p>
  </w:footnote>
  <w:footnote w:id="6">
    <w:p w14:paraId="1B335AFE" w14:textId="29643CEF" w:rsidR="00336CC5" w:rsidRPr="009316E4" w:rsidRDefault="00336CC5" w:rsidP="005E5DCE">
      <w:pPr>
        <w:pStyle w:val="af0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9316E4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9316E4">
        <w:rPr>
          <w:rFonts w:ascii="Times New Roman" w:hAnsi="Times New Roman" w:cs="Times New Roman"/>
          <w:sz w:val="16"/>
          <w:szCs w:val="16"/>
        </w:rPr>
        <w:t xml:space="preserve"> </w:t>
      </w:r>
      <w:r w:rsidR="003D32D8" w:rsidRPr="009316E4">
        <w:rPr>
          <w:rFonts w:ascii="Times New Roman" w:hAnsi="Times New Roman" w:cs="Times New Roman"/>
          <w:sz w:val="16"/>
          <w:szCs w:val="16"/>
        </w:rPr>
        <w:t xml:space="preserve">Подпункт </w:t>
      </w:r>
      <w:r w:rsidR="001275E4" w:rsidRPr="009316E4">
        <w:rPr>
          <w:rFonts w:ascii="Times New Roman" w:hAnsi="Times New Roman" w:cs="Times New Roman"/>
          <w:sz w:val="16"/>
          <w:szCs w:val="16"/>
        </w:rPr>
        <w:t>«</w:t>
      </w:r>
      <w:r w:rsidR="003D32D8" w:rsidRPr="009316E4">
        <w:rPr>
          <w:rFonts w:ascii="Times New Roman" w:hAnsi="Times New Roman" w:cs="Times New Roman"/>
          <w:sz w:val="16"/>
          <w:szCs w:val="16"/>
        </w:rPr>
        <w:t>б</w:t>
      </w:r>
      <w:r w:rsidR="001275E4" w:rsidRPr="009316E4">
        <w:rPr>
          <w:rFonts w:ascii="Times New Roman" w:hAnsi="Times New Roman" w:cs="Times New Roman"/>
          <w:sz w:val="16"/>
          <w:szCs w:val="16"/>
        </w:rPr>
        <w:t>»</w:t>
      </w:r>
      <w:r w:rsidR="003D32D8" w:rsidRPr="009316E4">
        <w:rPr>
          <w:rFonts w:ascii="Times New Roman" w:hAnsi="Times New Roman" w:cs="Times New Roman"/>
          <w:sz w:val="16"/>
          <w:szCs w:val="16"/>
        </w:rPr>
        <w:t xml:space="preserve"> п</w:t>
      </w:r>
      <w:r w:rsidR="00581289" w:rsidRPr="009316E4">
        <w:rPr>
          <w:rFonts w:ascii="Times New Roman" w:hAnsi="Times New Roman" w:cs="Times New Roman"/>
          <w:sz w:val="16"/>
          <w:szCs w:val="16"/>
        </w:rPr>
        <w:t>ункт</w:t>
      </w:r>
      <w:r w:rsidR="003D32D8" w:rsidRPr="009316E4">
        <w:rPr>
          <w:rFonts w:ascii="Times New Roman" w:hAnsi="Times New Roman" w:cs="Times New Roman"/>
          <w:sz w:val="16"/>
          <w:szCs w:val="16"/>
        </w:rPr>
        <w:t>а</w:t>
      </w:r>
      <w:r w:rsidR="00581289" w:rsidRPr="009316E4">
        <w:rPr>
          <w:rFonts w:ascii="Times New Roman" w:hAnsi="Times New Roman" w:cs="Times New Roman"/>
          <w:sz w:val="16"/>
          <w:szCs w:val="16"/>
        </w:rPr>
        <w:t xml:space="preserve"> 4 Правил создания, реконструкции и поддержания в состоянии постоянной готовности к использованию систем оповещения населения, утвержденных постановлением Правительства Российской Федерации от 17</w:t>
      </w:r>
      <w:r w:rsidR="001275E4" w:rsidRPr="009316E4">
        <w:rPr>
          <w:rFonts w:ascii="Times New Roman" w:hAnsi="Times New Roman" w:cs="Times New Roman"/>
          <w:sz w:val="16"/>
          <w:szCs w:val="16"/>
        </w:rPr>
        <w:t xml:space="preserve"> мая </w:t>
      </w:r>
      <w:r w:rsidR="00581289" w:rsidRPr="009316E4">
        <w:rPr>
          <w:rFonts w:ascii="Times New Roman" w:hAnsi="Times New Roman" w:cs="Times New Roman"/>
          <w:sz w:val="16"/>
          <w:szCs w:val="16"/>
        </w:rPr>
        <w:t>2023 г. № 769</w:t>
      </w:r>
      <w:r w:rsidR="00826D3F" w:rsidRPr="009316E4">
        <w:rPr>
          <w:rFonts w:ascii="Times New Roman" w:hAnsi="Times New Roman" w:cs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4542048"/>
    </w:sdtPr>
    <w:sdtEndPr>
      <w:rPr>
        <w:rFonts w:ascii="Times New Roman" w:hAnsi="Times New Roman" w:cs="Times New Roman"/>
        <w:sz w:val="24"/>
      </w:rPr>
    </w:sdtEndPr>
    <w:sdtContent>
      <w:p w14:paraId="511CB303" w14:textId="57FD6E54" w:rsidR="00390EF5" w:rsidRPr="00F10B41" w:rsidRDefault="00E80E4E">
        <w:pPr>
          <w:pStyle w:val="a3"/>
          <w:jc w:val="center"/>
          <w:rPr>
            <w:sz w:val="24"/>
          </w:rPr>
        </w:pPr>
        <w:r w:rsidRPr="00F10B41">
          <w:rPr>
            <w:rFonts w:ascii="Times New Roman" w:hAnsi="Times New Roman" w:cs="Times New Roman"/>
            <w:sz w:val="24"/>
          </w:rPr>
          <w:fldChar w:fldCharType="begin"/>
        </w:r>
        <w:r w:rsidR="00390EF5" w:rsidRPr="00F10B41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F10B41">
          <w:rPr>
            <w:rFonts w:ascii="Times New Roman" w:hAnsi="Times New Roman" w:cs="Times New Roman"/>
            <w:sz w:val="24"/>
          </w:rPr>
          <w:fldChar w:fldCharType="separate"/>
        </w:r>
        <w:r w:rsidR="001D5645">
          <w:rPr>
            <w:rFonts w:ascii="Times New Roman" w:hAnsi="Times New Roman" w:cs="Times New Roman"/>
            <w:noProof/>
            <w:sz w:val="24"/>
          </w:rPr>
          <w:t>5</w:t>
        </w:r>
        <w:r w:rsidRPr="00F10B4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550C5101" w14:textId="77777777" w:rsidR="00390EF5" w:rsidRDefault="00390EF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9351C"/>
    <w:multiLevelType w:val="hybridMultilevel"/>
    <w:tmpl w:val="9EF82A76"/>
    <w:lvl w:ilvl="0" w:tplc="492EF982">
      <w:start w:val="1"/>
      <w:numFmt w:val="decimal"/>
      <w:lvlText w:val="%1."/>
      <w:lvlJc w:val="left"/>
      <w:pPr>
        <w:ind w:left="5168" w:hanging="91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2F22617"/>
    <w:multiLevelType w:val="hybridMultilevel"/>
    <w:tmpl w:val="EA14A21E"/>
    <w:lvl w:ilvl="0" w:tplc="67546D9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4F0108F"/>
    <w:multiLevelType w:val="hybridMultilevel"/>
    <w:tmpl w:val="D13EB6EA"/>
    <w:lvl w:ilvl="0" w:tplc="DA0800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C213D"/>
    <w:multiLevelType w:val="hybridMultilevel"/>
    <w:tmpl w:val="C8D8909C"/>
    <w:lvl w:ilvl="0" w:tplc="46ACC4A4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75EC9"/>
    <w:multiLevelType w:val="hybridMultilevel"/>
    <w:tmpl w:val="C77C62CE"/>
    <w:lvl w:ilvl="0" w:tplc="67546D9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7A56B8E"/>
    <w:multiLevelType w:val="hybridMultilevel"/>
    <w:tmpl w:val="2236F15A"/>
    <w:lvl w:ilvl="0" w:tplc="DA080052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 w15:restartNumberingAfterBreak="0">
    <w:nsid w:val="09890B94"/>
    <w:multiLevelType w:val="hybridMultilevel"/>
    <w:tmpl w:val="C16A80EE"/>
    <w:lvl w:ilvl="0" w:tplc="94E6D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44357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C0B85"/>
    <w:multiLevelType w:val="hybridMultilevel"/>
    <w:tmpl w:val="52F4B474"/>
    <w:lvl w:ilvl="0" w:tplc="37726D5E">
      <w:start w:val="1"/>
      <w:numFmt w:val="decimal"/>
      <w:lvlText w:val="%1)"/>
      <w:lvlJc w:val="left"/>
      <w:pPr>
        <w:ind w:left="248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19796001"/>
    <w:multiLevelType w:val="hybridMultilevel"/>
    <w:tmpl w:val="B0B20E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B33F7"/>
    <w:multiLevelType w:val="hybridMultilevel"/>
    <w:tmpl w:val="8392FC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08D6FA9"/>
    <w:multiLevelType w:val="hybridMultilevel"/>
    <w:tmpl w:val="DB02562A"/>
    <w:lvl w:ilvl="0" w:tplc="DA0800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D060C80"/>
    <w:multiLevelType w:val="hybridMultilevel"/>
    <w:tmpl w:val="5C34A802"/>
    <w:lvl w:ilvl="0" w:tplc="67546D9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F517D54"/>
    <w:multiLevelType w:val="hybridMultilevel"/>
    <w:tmpl w:val="B7B675F2"/>
    <w:lvl w:ilvl="0" w:tplc="DAD82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90688"/>
    <w:multiLevelType w:val="hybridMultilevel"/>
    <w:tmpl w:val="A48C3334"/>
    <w:lvl w:ilvl="0" w:tplc="DA08005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4793FD3"/>
    <w:multiLevelType w:val="hybridMultilevel"/>
    <w:tmpl w:val="959E5D98"/>
    <w:lvl w:ilvl="0" w:tplc="DAD82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86B22DE"/>
    <w:multiLevelType w:val="hybridMultilevel"/>
    <w:tmpl w:val="C106BB2E"/>
    <w:lvl w:ilvl="0" w:tplc="94E6D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F0BA6"/>
    <w:multiLevelType w:val="hybridMultilevel"/>
    <w:tmpl w:val="FF8AD546"/>
    <w:lvl w:ilvl="0" w:tplc="B4C6ABE2">
      <w:start w:val="17"/>
      <w:numFmt w:val="decimal"/>
      <w:lvlText w:val="%1."/>
      <w:lvlJc w:val="left"/>
      <w:pPr>
        <w:ind w:left="142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A3E49"/>
    <w:multiLevelType w:val="hybridMultilevel"/>
    <w:tmpl w:val="6722E700"/>
    <w:lvl w:ilvl="0" w:tplc="1EF02B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3637B7E"/>
    <w:multiLevelType w:val="hybridMultilevel"/>
    <w:tmpl w:val="3FAE7DC6"/>
    <w:lvl w:ilvl="0" w:tplc="74D0D00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2541F3E"/>
    <w:multiLevelType w:val="hybridMultilevel"/>
    <w:tmpl w:val="6C209CE8"/>
    <w:lvl w:ilvl="0" w:tplc="67546D9C">
      <w:start w:val="1"/>
      <w:numFmt w:val="russianLower"/>
      <w:lvlText w:val="%1)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5490B97"/>
    <w:multiLevelType w:val="hybridMultilevel"/>
    <w:tmpl w:val="C9D0B562"/>
    <w:lvl w:ilvl="0" w:tplc="F5F66324">
      <w:start w:val="1"/>
      <w:numFmt w:val="decimal"/>
      <w:lvlText w:val="%1."/>
      <w:lvlJc w:val="left"/>
      <w:pPr>
        <w:ind w:left="5168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8766021"/>
    <w:multiLevelType w:val="hybridMultilevel"/>
    <w:tmpl w:val="52F4B474"/>
    <w:lvl w:ilvl="0" w:tplc="37726D5E">
      <w:start w:val="1"/>
      <w:numFmt w:val="decimal"/>
      <w:lvlText w:val="%1)"/>
      <w:lvlJc w:val="left"/>
      <w:pPr>
        <w:ind w:left="248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2" w15:restartNumberingAfterBreak="0">
    <w:nsid w:val="59E908F7"/>
    <w:multiLevelType w:val="hybridMultilevel"/>
    <w:tmpl w:val="33D028F0"/>
    <w:lvl w:ilvl="0" w:tplc="67546D9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09618B5"/>
    <w:multiLevelType w:val="hybridMultilevel"/>
    <w:tmpl w:val="C9D0B562"/>
    <w:lvl w:ilvl="0" w:tplc="F5F66324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3550C76"/>
    <w:multiLevelType w:val="hybridMultilevel"/>
    <w:tmpl w:val="C14E6024"/>
    <w:lvl w:ilvl="0" w:tplc="1B68C1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5EF5372"/>
    <w:multiLevelType w:val="hybridMultilevel"/>
    <w:tmpl w:val="28547BC8"/>
    <w:lvl w:ilvl="0" w:tplc="FFFFFFFF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AC015D9"/>
    <w:multiLevelType w:val="hybridMultilevel"/>
    <w:tmpl w:val="52F4B474"/>
    <w:lvl w:ilvl="0" w:tplc="37726D5E">
      <w:start w:val="1"/>
      <w:numFmt w:val="decimal"/>
      <w:lvlText w:val="%1)"/>
      <w:lvlJc w:val="left"/>
      <w:pPr>
        <w:ind w:left="248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7" w15:restartNumberingAfterBreak="0">
    <w:nsid w:val="6C0669D3"/>
    <w:multiLevelType w:val="hybridMultilevel"/>
    <w:tmpl w:val="1DC45688"/>
    <w:lvl w:ilvl="0" w:tplc="DAD822E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C3157FE"/>
    <w:multiLevelType w:val="hybridMultilevel"/>
    <w:tmpl w:val="F7A05946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9" w15:restartNumberingAfterBreak="0">
    <w:nsid w:val="6D577FBE"/>
    <w:multiLevelType w:val="hybridMultilevel"/>
    <w:tmpl w:val="C77C62CE"/>
    <w:lvl w:ilvl="0" w:tplc="67546D9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F626093"/>
    <w:multiLevelType w:val="hybridMultilevel"/>
    <w:tmpl w:val="7394775A"/>
    <w:lvl w:ilvl="0" w:tplc="DA080052">
      <w:start w:val="1"/>
      <w:numFmt w:val="bullet"/>
      <w:lvlText w:val=""/>
      <w:lvlJc w:val="left"/>
      <w:pPr>
        <w:ind w:left="51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2224F5"/>
    <w:multiLevelType w:val="hybridMultilevel"/>
    <w:tmpl w:val="28547BC8"/>
    <w:lvl w:ilvl="0" w:tplc="67546D9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08E39A3"/>
    <w:multiLevelType w:val="hybridMultilevel"/>
    <w:tmpl w:val="C4326472"/>
    <w:lvl w:ilvl="0" w:tplc="67546D9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1355CAA"/>
    <w:multiLevelType w:val="hybridMultilevel"/>
    <w:tmpl w:val="B16051C0"/>
    <w:lvl w:ilvl="0" w:tplc="2898C6CA">
      <w:start w:val="3"/>
      <w:numFmt w:val="decimal"/>
      <w:lvlText w:val="%1."/>
      <w:lvlJc w:val="left"/>
      <w:pPr>
        <w:ind w:left="1789" w:hanging="360"/>
      </w:p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>
      <w:start w:val="1"/>
      <w:numFmt w:val="lowerLetter"/>
      <w:lvlText w:val="%5."/>
      <w:lvlJc w:val="left"/>
      <w:pPr>
        <w:ind w:left="4669" w:hanging="360"/>
      </w:pPr>
    </w:lvl>
    <w:lvl w:ilvl="5" w:tplc="0419001B">
      <w:start w:val="1"/>
      <w:numFmt w:val="lowerRoman"/>
      <w:lvlText w:val="%6."/>
      <w:lvlJc w:val="right"/>
      <w:pPr>
        <w:ind w:left="5389" w:hanging="180"/>
      </w:pPr>
    </w:lvl>
    <w:lvl w:ilvl="6" w:tplc="0419000F">
      <w:start w:val="1"/>
      <w:numFmt w:val="decimal"/>
      <w:lvlText w:val="%7."/>
      <w:lvlJc w:val="left"/>
      <w:pPr>
        <w:ind w:left="6109" w:hanging="360"/>
      </w:pPr>
    </w:lvl>
    <w:lvl w:ilvl="7" w:tplc="04190019">
      <w:start w:val="1"/>
      <w:numFmt w:val="lowerLetter"/>
      <w:lvlText w:val="%8."/>
      <w:lvlJc w:val="left"/>
      <w:pPr>
        <w:ind w:left="6829" w:hanging="360"/>
      </w:pPr>
    </w:lvl>
    <w:lvl w:ilvl="8" w:tplc="0419001B">
      <w:start w:val="1"/>
      <w:numFmt w:val="lowerRoman"/>
      <w:lvlText w:val="%9."/>
      <w:lvlJc w:val="right"/>
      <w:pPr>
        <w:ind w:left="7549" w:hanging="180"/>
      </w:pPr>
    </w:lvl>
  </w:abstractNum>
  <w:abstractNum w:abstractNumId="34" w15:restartNumberingAfterBreak="0">
    <w:nsid w:val="7A392675"/>
    <w:multiLevelType w:val="hybridMultilevel"/>
    <w:tmpl w:val="29A85B7A"/>
    <w:lvl w:ilvl="0" w:tplc="DAD82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D52A5"/>
    <w:multiLevelType w:val="hybridMultilevel"/>
    <w:tmpl w:val="AA9E0174"/>
    <w:lvl w:ilvl="0" w:tplc="67546D9C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A9158BD"/>
    <w:multiLevelType w:val="hybridMultilevel"/>
    <w:tmpl w:val="252204F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 w15:restartNumberingAfterBreak="0">
    <w:nsid w:val="7AEA2E0A"/>
    <w:multiLevelType w:val="hybridMultilevel"/>
    <w:tmpl w:val="E2A09FAA"/>
    <w:lvl w:ilvl="0" w:tplc="37AAE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D347674"/>
    <w:multiLevelType w:val="hybridMultilevel"/>
    <w:tmpl w:val="C17AE17E"/>
    <w:lvl w:ilvl="0" w:tplc="DBDC120C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FDE4B87"/>
    <w:multiLevelType w:val="hybridMultilevel"/>
    <w:tmpl w:val="3AF4F2C8"/>
    <w:lvl w:ilvl="0" w:tplc="A56EDE5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6"/>
  </w:num>
  <w:num w:numId="2">
    <w:abstractNumId w:val="0"/>
  </w:num>
  <w:num w:numId="3">
    <w:abstractNumId w:val="5"/>
  </w:num>
  <w:num w:numId="4">
    <w:abstractNumId w:val="13"/>
  </w:num>
  <w:num w:numId="5">
    <w:abstractNumId w:val="30"/>
  </w:num>
  <w:num w:numId="6">
    <w:abstractNumId w:val="2"/>
  </w:num>
  <w:num w:numId="7">
    <w:abstractNumId w:val="10"/>
  </w:num>
  <w:num w:numId="8">
    <w:abstractNumId w:val="34"/>
  </w:num>
  <w:num w:numId="9">
    <w:abstractNumId w:val="12"/>
  </w:num>
  <w:num w:numId="10">
    <w:abstractNumId w:val="14"/>
  </w:num>
  <w:num w:numId="11">
    <w:abstractNumId w:val="23"/>
  </w:num>
  <w:num w:numId="12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28"/>
  </w:num>
  <w:num w:numId="16">
    <w:abstractNumId w:val="18"/>
  </w:num>
  <w:num w:numId="17">
    <w:abstractNumId w:val="21"/>
  </w:num>
  <w:num w:numId="18">
    <w:abstractNumId w:val="26"/>
  </w:num>
  <w:num w:numId="19">
    <w:abstractNumId w:val="7"/>
  </w:num>
  <w:num w:numId="20">
    <w:abstractNumId w:val="3"/>
  </w:num>
  <w:num w:numId="21">
    <w:abstractNumId w:val="8"/>
  </w:num>
  <w:num w:numId="22">
    <w:abstractNumId w:val="27"/>
  </w:num>
  <w:num w:numId="23">
    <w:abstractNumId w:val="39"/>
  </w:num>
  <w:num w:numId="24">
    <w:abstractNumId w:val="17"/>
  </w:num>
  <w:num w:numId="25">
    <w:abstractNumId w:val="24"/>
  </w:num>
  <w:num w:numId="26">
    <w:abstractNumId w:val="37"/>
  </w:num>
  <w:num w:numId="27">
    <w:abstractNumId w:val="31"/>
  </w:num>
  <w:num w:numId="28">
    <w:abstractNumId w:val="35"/>
  </w:num>
  <w:num w:numId="29">
    <w:abstractNumId w:val="32"/>
  </w:num>
  <w:num w:numId="30">
    <w:abstractNumId w:val="11"/>
  </w:num>
  <w:num w:numId="31">
    <w:abstractNumId w:val="22"/>
  </w:num>
  <w:num w:numId="32">
    <w:abstractNumId w:val="19"/>
  </w:num>
  <w:num w:numId="33">
    <w:abstractNumId w:val="1"/>
  </w:num>
  <w:num w:numId="34">
    <w:abstractNumId w:val="9"/>
  </w:num>
  <w:num w:numId="35">
    <w:abstractNumId w:val="4"/>
  </w:num>
  <w:num w:numId="36">
    <w:abstractNumId w:val="15"/>
  </w:num>
  <w:num w:numId="37">
    <w:abstractNumId w:val="6"/>
  </w:num>
  <w:num w:numId="38">
    <w:abstractNumId w:val="38"/>
  </w:num>
  <w:num w:numId="39">
    <w:abstractNumId w:val="29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FFA"/>
    <w:rsid w:val="00000BE2"/>
    <w:rsid w:val="0000244D"/>
    <w:rsid w:val="00002BB4"/>
    <w:rsid w:val="00002E48"/>
    <w:rsid w:val="00003EA4"/>
    <w:rsid w:val="0000542F"/>
    <w:rsid w:val="000059E0"/>
    <w:rsid w:val="00006C39"/>
    <w:rsid w:val="00007159"/>
    <w:rsid w:val="000100E9"/>
    <w:rsid w:val="00011818"/>
    <w:rsid w:val="0001261B"/>
    <w:rsid w:val="00012BB8"/>
    <w:rsid w:val="0001411C"/>
    <w:rsid w:val="0001554E"/>
    <w:rsid w:val="000162B7"/>
    <w:rsid w:val="00016B02"/>
    <w:rsid w:val="00016F9E"/>
    <w:rsid w:val="0002138F"/>
    <w:rsid w:val="00021D51"/>
    <w:rsid w:val="00021F5F"/>
    <w:rsid w:val="0002666E"/>
    <w:rsid w:val="00026B4C"/>
    <w:rsid w:val="000306E9"/>
    <w:rsid w:val="00031AAB"/>
    <w:rsid w:val="00031ADF"/>
    <w:rsid w:val="000327E2"/>
    <w:rsid w:val="00032C92"/>
    <w:rsid w:val="000330CA"/>
    <w:rsid w:val="0004139E"/>
    <w:rsid w:val="000445BD"/>
    <w:rsid w:val="0005125E"/>
    <w:rsid w:val="00051318"/>
    <w:rsid w:val="00052819"/>
    <w:rsid w:val="00052F19"/>
    <w:rsid w:val="0005313D"/>
    <w:rsid w:val="000544E9"/>
    <w:rsid w:val="00054664"/>
    <w:rsid w:val="00054EB9"/>
    <w:rsid w:val="000602AC"/>
    <w:rsid w:val="00060419"/>
    <w:rsid w:val="00060B11"/>
    <w:rsid w:val="00064E7C"/>
    <w:rsid w:val="000708A5"/>
    <w:rsid w:val="00070E62"/>
    <w:rsid w:val="00071171"/>
    <w:rsid w:val="00072432"/>
    <w:rsid w:val="00072687"/>
    <w:rsid w:val="000806A9"/>
    <w:rsid w:val="00083795"/>
    <w:rsid w:val="00083927"/>
    <w:rsid w:val="00083D04"/>
    <w:rsid w:val="0008409D"/>
    <w:rsid w:val="00084D67"/>
    <w:rsid w:val="00085304"/>
    <w:rsid w:val="00086D1A"/>
    <w:rsid w:val="00087AFB"/>
    <w:rsid w:val="000904DC"/>
    <w:rsid w:val="0009067C"/>
    <w:rsid w:val="000917D7"/>
    <w:rsid w:val="00094D12"/>
    <w:rsid w:val="00094D67"/>
    <w:rsid w:val="000957B6"/>
    <w:rsid w:val="00095CC5"/>
    <w:rsid w:val="000962C7"/>
    <w:rsid w:val="0009724E"/>
    <w:rsid w:val="00097CF7"/>
    <w:rsid w:val="000A0A9F"/>
    <w:rsid w:val="000A189E"/>
    <w:rsid w:val="000A276B"/>
    <w:rsid w:val="000A30A1"/>
    <w:rsid w:val="000A343A"/>
    <w:rsid w:val="000A542F"/>
    <w:rsid w:val="000A5ABD"/>
    <w:rsid w:val="000A5E92"/>
    <w:rsid w:val="000A69CA"/>
    <w:rsid w:val="000A6C30"/>
    <w:rsid w:val="000B09CD"/>
    <w:rsid w:val="000B1B68"/>
    <w:rsid w:val="000B2342"/>
    <w:rsid w:val="000B6891"/>
    <w:rsid w:val="000B7962"/>
    <w:rsid w:val="000C01FA"/>
    <w:rsid w:val="000C3B63"/>
    <w:rsid w:val="000C469D"/>
    <w:rsid w:val="000C692F"/>
    <w:rsid w:val="000D00B7"/>
    <w:rsid w:val="000D05FF"/>
    <w:rsid w:val="000D12FD"/>
    <w:rsid w:val="000D335A"/>
    <w:rsid w:val="000D5D58"/>
    <w:rsid w:val="000D6661"/>
    <w:rsid w:val="000E06ED"/>
    <w:rsid w:val="000E1ACD"/>
    <w:rsid w:val="000E2C75"/>
    <w:rsid w:val="000E30E3"/>
    <w:rsid w:val="000E3584"/>
    <w:rsid w:val="000F01A0"/>
    <w:rsid w:val="000F087A"/>
    <w:rsid w:val="000F0F62"/>
    <w:rsid w:val="000F1B5D"/>
    <w:rsid w:val="000F2343"/>
    <w:rsid w:val="000F26A2"/>
    <w:rsid w:val="000F3500"/>
    <w:rsid w:val="000F5392"/>
    <w:rsid w:val="000F7DE2"/>
    <w:rsid w:val="0010032A"/>
    <w:rsid w:val="00100902"/>
    <w:rsid w:val="0010221E"/>
    <w:rsid w:val="001121B9"/>
    <w:rsid w:val="0011549B"/>
    <w:rsid w:val="0011598A"/>
    <w:rsid w:val="00115FA9"/>
    <w:rsid w:val="00116314"/>
    <w:rsid w:val="00117D33"/>
    <w:rsid w:val="00121526"/>
    <w:rsid w:val="00121E4C"/>
    <w:rsid w:val="00122DC0"/>
    <w:rsid w:val="00124933"/>
    <w:rsid w:val="001252DA"/>
    <w:rsid w:val="001275E4"/>
    <w:rsid w:val="00130525"/>
    <w:rsid w:val="00130BE0"/>
    <w:rsid w:val="00131146"/>
    <w:rsid w:val="001318BF"/>
    <w:rsid w:val="001350A1"/>
    <w:rsid w:val="00135310"/>
    <w:rsid w:val="001358C0"/>
    <w:rsid w:val="00137892"/>
    <w:rsid w:val="00141C86"/>
    <w:rsid w:val="00142C78"/>
    <w:rsid w:val="001547E6"/>
    <w:rsid w:val="001558B4"/>
    <w:rsid w:val="0015670D"/>
    <w:rsid w:val="00160816"/>
    <w:rsid w:val="00160EC1"/>
    <w:rsid w:val="00162FD8"/>
    <w:rsid w:val="00164109"/>
    <w:rsid w:val="00164175"/>
    <w:rsid w:val="00164F60"/>
    <w:rsid w:val="001712D4"/>
    <w:rsid w:val="00173362"/>
    <w:rsid w:val="00174F4D"/>
    <w:rsid w:val="001757D7"/>
    <w:rsid w:val="00176441"/>
    <w:rsid w:val="0017659D"/>
    <w:rsid w:val="00176A9B"/>
    <w:rsid w:val="00182B93"/>
    <w:rsid w:val="00185BB9"/>
    <w:rsid w:val="001863CE"/>
    <w:rsid w:val="00190016"/>
    <w:rsid w:val="00192BB1"/>
    <w:rsid w:val="00193DD4"/>
    <w:rsid w:val="001944C7"/>
    <w:rsid w:val="00194E89"/>
    <w:rsid w:val="0019767A"/>
    <w:rsid w:val="00197BFF"/>
    <w:rsid w:val="001A0677"/>
    <w:rsid w:val="001A137A"/>
    <w:rsid w:val="001A4BC9"/>
    <w:rsid w:val="001A5016"/>
    <w:rsid w:val="001A65D4"/>
    <w:rsid w:val="001A6DF2"/>
    <w:rsid w:val="001A7E56"/>
    <w:rsid w:val="001B0B88"/>
    <w:rsid w:val="001B4227"/>
    <w:rsid w:val="001B4B8D"/>
    <w:rsid w:val="001B5F4A"/>
    <w:rsid w:val="001B6BE2"/>
    <w:rsid w:val="001B6E80"/>
    <w:rsid w:val="001B7777"/>
    <w:rsid w:val="001C4520"/>
    <w:rsid w:val="001C48C3"/>
    <w:rsid w:val="001C500A"/>
    <w:rsid w:val="001C544A"/>
    <w:rsid w:val="001C595E"/>
    <w:rsid w:val="001D006A"/>
    <w:rsid w:val="001D2243"/>
    <w:rsid w:val="001D5645"/>
    <w:rsid w:val="001D5FDF"/>
    <w:rsid w:val="001D663C"/>
    <w:rsid w:val="001D70C6"/>
    <w:rsid w:val="001E2011"/>
    <w:rsid w:val="001E2F67"/>
    <w:rsid w:val="001E67DD"/>
    <w:rsid w:val="001E6E74"/>
    <w:rsid w:val="001F1A61"/>
    <w:rsid w:val="001F4E4F"/>
    <w:rsid w:val="001F4EB3"/>
    <w:rsid w:val="001F4F26"/>
    <w:rsid w:val="001F61DE"/>
    <w:rsid w:val="001F6A88"/>
    <w:rsid w:val="00200ECC"/>
    <w:rsid w:val="00202A1B"/>
    <w:rsid w:val="00203AD7"/>
    <w:rsid w:val="00203EFF"/>
    <w:rsid w:val="00206136"/>
    <w:rsid w:val="00212521"/>
    <w:rsid w:val="0021326B"/>
    <w:rsid w:val="00213A68"/>
    <w:rsid w:val="00215337"/>
    <w:rsid w:val="0021623D"/>
    <w:rsid w:val="0022126B"/>
    <w:rsid w:val="00223763"/>
    <w:rsid w:val="002238FF"/>
    <w:rsid w:val="002250A1"/>
    <w:rsid w:val="00225331"/>
    <w:rsid w:val="002264D9"/>
    <w:rsid w:val="0022784C"/>
    <w:rsid w:val="00230093"/>
    <w:rsid w:val="00233BF2"/>
    <w:rsid w:val="00234A76"/>
    <w:rsid w:val="00240613"/>
    <w:rsid w:val="00240EB2"/>
    <w:rsid w:val="00241059"/>
    <w:rsid w:val="002410F5"/>
    <w:rsid w:val="0024157E"/>
    <w:rsid w:val="00242597"/>
    <w:rsid w:val="00244351"/>
    <w:rsid w:val="00245FEE"/>
    <w:rsid w:val="002507FB"/>
    <w:rsid w:val="002509ED"/>
    <w:rsid w:val="0025113C"/>
    <w:rsid w:val="00253468"/>
    <w:rsid w:val="002534CC"/>
    <w:rsid w:val="00253C67"/>
    <w:rsid w:val="00254505"/>
    <w:rsid w:val="0025478D"/>
    <w:rsid w:val="00257041"/>
    <w:rsid w:val="002579B4"/>
    <w:rsid w:val="00261EED"/>
    <w:rsid w:val="00265C03"/>
    <w:rsid w:val="00267A89"/>
    <w:rsid w:val="0027006C"/>
    <w:rsid w:val="00270433"/>
    <w:rsid w:val="002709D9"/>
    <w:rsid w:val="002732DF"/>
    <w:rsid w:val="00273E82"/>
    <w:rsid w:val="00274355"/>
    <w:rsid w:val="00274AFC"/>
    <w:rsid w:val="00277259"/>
    <w:rsid w:val="00282300"/>
    <w:rsid w:val="00284F53"/>
    <w:rsid w:val="00285E72"/>
    <w:rsid w:val="0028700E"/>
    <w:rsid w:val="00290724"/>
    <w:rsid w:val="00294148"/>
    <w:rsid w:val="00294B33"/>
    <w:rsid w:val="002A03AE"/>
    <w:rsid w:val="002A20CD"/>
    <w:rsid w:val="002A47D6"/>
    <w:rsid w:val="002B0011"/>
    <w:rsid w:val="002B07A0"/>
    <w:rsid w:val="002B1676"/>
    <w:rsid w:val="002B32B6"/>
    <w:rsid w:val="002B3EBE"/>
    <w:rsid w:val="002B4C9B"/>
    <w:rsid w:val="002B65DD"/>
    <w:rsid w:val="002B7832"/>
    <w:rsid w:val="002C03A2"/>
    <w:rsid w:val="002C132F"/>
    <w:rsid w:val="002C1A4D"/>
    <w:rsid w:val="002C3762"/>
    <w:rsid w:val="002C7EE4"/>
    <w:rsid w:val="002D058B"/>
    <w:rsid w:val="002D068C"/>
    <w:rsid w:val="002D09A3"/>
    <w:rsid w:val="002D26AF"/>
    <w:rsid w:val="002D31DF"/>
    <w:rsid w:val="002D3822"/>
    <w:rsid w:val="002D4D7A"/>
    <w:rsid w:val="002D5834"/>
    <w:rsid w:val="002D5E3C"/>
    <w:rsid w:val="002D6DF2"/>
    <w:rsid w:val="002D71D2"/>
    <w:rsid w:val="002D730D"/>
    <w:rsid w:val="002D7A65"/>
    <w:rsid w:val="002E0151"/>
    <w:rsid w:val="002E1EF5"/>
    <w:rsid w:val="002E2209"/>
    <w:rsid w:val="002E42D5"/>
    <w:rsid w:val="002E55A9"/>
    <w:rsid w:val="002E6726"/>
    <w:rsid w:val="002E6A08"/>
    <w:rsid w:val="002F3405"/>
    <w:rsid w:val="002F5A3A"/>
    <w:rsid w:val="002F709C"/>
    <w:rsid w:val="002F7C18"/>
    <w:rsid w:val="003000D2"/>
    <w:rsid w:val="00302B64"/>
    <w:rsid w:val="0030528D"/>
    <w:rsid w:val="00305C2F"/>
    <w:rsid w:val="00307D35"/>
    <w:rsid w:val="003112FF"/>
    <w:rsid w:val="00313E2E"/>
    <w:rsid w:val="00314059"/>
    <w:rsid w:val="00315074"/>
    <w:rsid w:val="00315A45"/>
    <w:rsid w:val="0031682A"/>
    <w:rsid w:val="00316D81"/>
    <w:rsid w:val="00316E60"/>
    <w:rsid w:val="003177BA"/>
    <w:rsid w:val="0032156E"/>
    <w:rsid w:val="0032346D"/>
    <w:rsid w:val="00324254"/>
    <w:rsid w:val="00327790"/>
    <w:rsid w:val="00327ACC"/>
    <w:rsid w:val="00327B2D"/>
    <w:rsid w:val="0033497D"/>
    <w:rsid w:val="00334C53"/>
    <w:rsid w:val="00336CC5"/>
    <w:rsid w:val="00340B4B"/>
    <w:rsid w:val="003431A6"/>
    <w:rsid w:val="00343384"/>
    <w:rsid w:val="003447B2"/>
    <w:rsid w:val="00344C06"/>
    <w:rsid w:val="00346CE0"/>
    <w:rsid w:val="00351A7F"/>
    <w:rsid w:val="00352E82"/>
    <w:rsid w:val="003546CE"/>
    <w:rsid w:val="00354BD8"/>
    <w:rsid w:val="00355D3F"/>
    <w:rsid w:val="00357CEA"/>
    <w:rsid w:val="00360640"/>
    <w:rsid w:val="00363294"/>
    <w:rsid w:val="00364282"/>
    <w:rsid w:val="003674DB"/>
    <w:rsid w:val="0037132C"/>
    <w:rsid w:val="0037167C"/>
    <w:rsid w:val="00372EC3"/>
    <w:rsid w:val="00373EC3"/>
    <w:rsid w:val="00374977"/>
    <w:rsid w:val="003756E0"/>
    <w:rsid w:val="00376788"/>
    <w:rsid w:val="003775ED"/>
    <w:rsid w:val="00377F7E"/>
    <w:rsid w:val="003826DE"/>
    <w:rsid w:val="00383421"/>
    <w:rsid w:val="0038431B"/>
    <w:rsid w:val="00386174"/>
    <w:rsid w:val="00386911"/>
    <w:rsid w:val="00390EF5"/>
    <w:rsid w:val="00391E34"/>
    <w:rsid w:val="00391F15"/>
    <w:rsid w:val="0039257B"/>
    <w:rsid w:val="0039463F"/>
    <w:rsid w:val="003955FF"/>
    <w:rsid w:val="0039576D"/>
    <w:rsid w:val="00395807"/>
    <w:rsid w:val="003958C9"/>
    <w:rsid w:val="003A01D4"/>
    <w:rsid w:val="003A01FC"/>
    <w:rsid w:val="003A0FEC"/>
    <w:rsid w:val="003A2C55"/>
    <w:rsid w:val="003A476C"/>
    <w:rsid w:val="003A5743"/>
    <w:rsid w:val="003B0710"/>
    <w:rsid w:val="003B0815"/>
    <w:rsid w:val="003B2CD1"/>
    <w:rsid w:val="003B4063"/>
    <w:rsid w:val="003B43F9"/>
    <w:rsid w:val="003B45AB"/>
    <w:rsid w:val="003B4F50"/>
    <w:rsid w:val="003C0DF5"/>
    <w:rsid w:val="003C10D2"/>
    <w:rsid w:val="003C12E4"/>
    <w:rsid w:val="003C16F5"/>
    <w:rsid w:val="003C385E"/>
    <w:rsid w:val="003C42A7"/>
    <w:rsid w:val="003C5AF8"/>
    <w:rsid w:val="003C5B31"/>
    <w:rsid w:val="003C667E"/>
    <w:rsid w:val="003C7523"/>
    <w:rsid w:val="003C7CA3"/>
    <w:rsid w:val="003D329A"/>
    <w:rsid w:val="003D32D8"/>
    <w:rsid w:val="003D5A8B"/>
    <w:rsid w:val="003D75D3"/>
    <w:rsid w:val="003E2CA7"/>
    <w:rsid w:val="003E501D"/>
    <w:rsid w:val="003E660C"/>
    <w:rsid w:val="003E68EF"/>
    <w:rsid w:val="003E7D7D"/>
    <w:rsid w:val="003F0D71"/>
    <w:rsid w:val="003F28A3"/>
    <w:rsid w:val="003F2AC1"/>
    <w:rsid w:val="003F40A2"/>
    <w:rsid w:val="003F5927"/>
    <w:rsid w:val="00401F74"/>
    <w:rsid w:val="00402E6B"/>
    <w:rsid w:val="0040423C"/>
    <w:rsid w:val="0040475E"/>
    <w:rsid w:val="00405562"/>
    <w:rsid w:val="00406C31"/>
    <w:rsid w:val="00406EDF"/>
    <w:rsid w:val="0040790B"/>
    <w:rsid w:val="004100CD"/>
    <w:rsid w:val="00411638"/>
    <w:rsid w:val="004117B3"/>
    <w:rsid w:val="00411FEB"/>
    <w:rsid w:val="00413D4C"/>
    <w:rsid w:val="00414380"/>
    <w:rsid w:val="004201AA"/>
    <w:rsid w:val="00421033"/>
    <w:rsid w:val="004232DB"/>
    <w:rsid w:val="00424E45"/>
    <w:rsid w:val="004269A4"/>
    <w:rsid w:val="00426C55"/>
    <w:rsid w:val="00431052"/>
    <w:rsid w:val="00432047"/>
    <w:rsid w:val="00433180"/>
    <w:rsid w:val="00434577"/>
    <w:rsid w:val="00434C53"/>
    <w:rsid w:val="00435077"/>
    <w:rsid w:val="00436828"/>
    <w:rsid w:val="004373F3"/>
    <w:rsid w:val="00437AAC"/>
    <w:rsid w:val="004402CF"/>
    <w:rsid w:val="00442229"/>
    <w:rsid w:val="004433B6"/>
    <w:rsid w:val="0044369C"/>
    <w:rsid w:val="00446FE1"/>
    <w:rsid w:val="004473E8"/>
    <w:rsid w:val="0045055A"/>
    <w:rsid w:val="0045353B"/>
    <w:rsid w:val="00454DA7"/>
    <w:rsid w:val="00455E54"/>
    <w:rsid w:val="00456C3F"/>
    <w:rsid w:val="004578BF"/>
    <w:rsid w:val="0045795F"/>
    <w:rsid w:val="00460E65"/>
    <w:rsid w:val="00461920"/>
    <w:rsid w:val="00462285"/>
    <w:rsid w:val="00462E8B"/>
    <w:rsid w:val="00463E45"/>
    <w:rsid w:val="004707F6"/>
    <w:rsid w:val="00470EB6"/>
    <w:rsid w:val="004734F2"/>
    <w:rsid w:val="00474BCD"/>
    <w:rsid w:val="00474E92"/>
    <w:rsid w:val="0047782F"/>
    <w:rsid w:val="0048030F"/>
    <w:rsid w:val="00481107"/>
    <w:rsid w:val="004831E3"/>
    <w:rsid w:val="00483F29"/>
    <w:rsid w:val="004844A1"/>
    <w:rsid w:val="00485881"/>
    <w:rsid w:val="00487ACB"/>
    <w:rsid w:val="004912F0"/>
    <w:rsid w:val="00491F7A"/>
    <w:rsid w:val="004939D6"/>
    <w:rsid w:val="00493F1E"/>
    <w:rsid w:val="00495395"/>
    <w:rsid w:val="004977F5"/>
    <w:rsid w:val="004A1A62"/>
    <w:rsid w:val="004A1CD2"/>
    <w:rsid w:val="004A2FFA"/>
    <w:rsid w:val="004A496E"/>
    <w:rsid w:val="004B09D7"/>
    <w:rsid w:val="004B4EAC"/>
    <w:rsid w:val="004B785F"/>
    <w:rsid w:val="004C004F"/>
    <w:rsid w:val="004C31E9"/>
    <w:rsid w:val="004C4A57"/>
    <w:rsid w:val="004C54B9"/>
    <w:rsid w:val="004D28AB"/>
    <w:rsid w:val="004D2DB9"/>
    <w:rsid w:val="004D76AA"/>
    <w:rsid w:val="004D7F8E"/>
    <w:rsid w:val="004E02EB"/>
    <w:rsid w:val="004E1129"/>
    <w:rsid w:val="004E39A3"/>
    <w:rsid w:val="004E41E2"/>
    <w:rsid w:val="004E5BCE"/>
    <w:rsid w:val="004E61DF"/>
    <w:rsid w:val="004E6DBE"/>
    <w:rsid w:val="004E7F90"/>
    <w:rsid w:val="004F3F7B"/>
    <w:rsid w:val="004F4F55"/>
    <w:rsid w:val="004F551C"/>
    <w:rsid w:val="004F5CAF"/>
    <w:rsid w:val="004F6FC0"/>
    <w:rsid w:val="005005EC"/>
    <w:rsid w:val="00500F8A"/>
    <w:rsid w:val="00501682"/>
    <w:rsid w:val="00502C1E"/>
    <w:rsid w:val="005030A3"/>
    <w:rsid w:val="00506599"/>
    <w:rsid w:val="00512914"/>
    <w:rsid w:val="00513E0E"/>
    <w:rsid w:val="00514180"/>
    <w:rsid w:val="005150DB"/>
    <w:rsid w:val="00516871"/>
    <w:rsid w:val="005175A2"/>
    <w:rsid w:val="00520268"/>
    <w:rsid w:val="00520557"/>
    <w:rsid w:val="00523892"/>
    <w:rsid w:val="00523C72"/>
    <w:rsid w:val="00524BA9"/>
    <w:rsid w:val="0052563C"/>
    <w:rsid w:val="005264D4"/>
    <w:rsid w:val="005273AE"/>
    <w:rsid w:val="005278C9"/>
    <w:rsid w:val="005305E6"/>
    <w:rsid w:val="00530B56"/>
    <w:rsid w:val="00530ED6"/>
    <w:rsid w:val="00530EF4"/>
    <w:rsid w:val="005327C9"/>
    <w:rsid w:val="0053314B"/>
    <w:rsid w:val="00534989"/>
    <w:rsid w:val="00535D26"/>
    <w:rsid w:val="005430A9"/>
    <w:rsid w:val="00543372"/>
    <w:rsid w:val="00547C96"/>
    <w:rsid w:val="00553567"/>
    <w:rsid w:val="00556F34"/>
    <w:rsid w:val="00557A9B"/>
    <w:rsid w:val="00560B9C"/>
    <w:rsid w:val="00561594"/>
    <w:rsid w:val="0056193C"/>
    <w:rsid w:val="00561EC1"/>
    <w:rsid w:val="005623C6"/>
    <w:rsid w:val="00565D17"/>
    <w:rsid w:val="00565E73"/>
    <w:rsid w:val="005734AB"/>
    <w:rsid w:val="00576EE9"/>
    <w:rsid w:val="00576FB7"/>
    <w:rsid w:val="00577BE1"/>
    <w:rsid w:val="00577CB7"/>
    <w:rsid w:val="00581289"/>
    <w:rsid w:val="0058209C"/>
    <w:rsid w:val="00584C09"/>
    <w:rsid w:val="0058509C"/>
    <w:rsid w:val="005852F6"/>
    <w:rsid w:val="005900A1"/>
    <w:rsid w:val="00590743"/>
    <w:rsid w:val="0059088E"/>
    <w:rsid w:val="005909A3"/>
    <w:rsid w:val="00590AED"/>
    <w:rsid w:val="00590C20"/>
    <w:rsid w:val="00591F5C"/>
    <w:rsid w:val="00594BDF"/>
    <w:rsid w:val="0059580C"/>
    <w:rsid w:val="005A0B92"/>
    <w:rsid w:val="005A0F64"/>
    <w:rsid w:val="005A3EC6"/>
    <w:rsid w:val="005A50A6"/>
    <w:rsid w:val="005A55F4"/>
    <w:rsid w:val="005A66F6"/>
    <w:rsid w:val="005A724E"/>
    <w:rsid w:val="005B012B"/>
    <w:rsid w:val="005B0483"/>
    <w:rsid w:val="005B1B22"/>
    <w:rsid w:val="005B1FA4"/>
    <w:rsid w:val="005B268B"/>
    <w:rsid w:val="005B29A3"/>
    <w:rsid w:val="005B6CE1"/>
    <w:rsid w:val="005C0096"/>
    <w:rsid w:val="005C2D35"/>
    <w:rsid w:val="005C5B3A"/>
    <w:rsid w:val="005C7B35"/>
    <w:rsid w:val="005D2600"/>
    <w:rsid w:val="005D3F03"/>
    <w:rsid w:val="005D41D7"/>
    <w:rsid w:val="005D62AC"/>
    <w:rsid w:val="005E0B42"/>
    <w:rsid w:val="005E1E6A"/>
    <w:rsid w:val="005E3EE3"/>
    <w:rsid w:val="005E5700"/>
    <w:rsid w:val="005E5DCE"/>
    <w:rsid w:val="005E7235"/>
    <w:rsid w:val="005E7AEE"/>
    <w:rsid w:val="005E7FAE"/>
    <w:rsid w:val="005F2D95"/>
    <w:rsid w:val="00603381"/>
    <w:rsid w:val="00603FF3"/>
    <w:rsid w:val="00605C39"/>
    <w:rsid w:val="00605F83"/>
    <w:rsid w:val="006120A0"/>
    <w:rsid w:val="006124EF"/>
    <w:rsid w:val="006129BE"/>
    <w:rsid w:val="00613ADC"/>
    <w:rsid w:val="006145F1"/>
    <w:rsid w:val="00614692"/>
    <w:rsid w:val="00616380"/>
    <w:rsid w:val="006204DD"/>
    <w:rsid w:val="006207FE"/>
    <w:rsid w:val="00621A33"/>
    <w:rsid w:val="00621A45"/>
    <w:rsid w:val="00623157"/>
    <w:rsid w:val="00624035"/>
    <w:rsid w:val="00624FC6"/>
    <w:rsid w:val="0062705C"/>
    <w:rsid w:val="00627CB2"/>
    <w:rsid w:val="0063105B"/>
    <w:rsid w:val="006314EA"/>
    <w:rsid w:val="00631B89"/>
    <w:rsid w:val="006323D4"/>
    <w:rsid w:val="00632AF9"/>
    <w:rsid w:val="00632BF2"/>
    <w:rsid w:val="00633B49"/>
    <w:rsid w:val="0063408A"/>
    <w:rsid w:val="00634363"/>
    <w:rsid w:val="00636512"/>
    <w:rsid w:val="00636865"/>
    <w:rsid w:val="0063693E"/>
    <w:rsid w:val="006372B7"/>
    <w:rsid w:val="00637BBA"/>
    <w:rsid w:val="00640479"/>
    <w:rsid w:val="0064068B"/>
    <w:rsid w:val="006409C6"/>
    <w:rsid w:val="00640A40"/>
    <w:rsid w:val="00641698"/>
    <w:rsid w:val="00643D2E"/>
    <w:rsid w:val="00643FF6"/>
    <w:rsid w:val="006445A2"/>
    <w:rsid w:val="00644711"/>
    <w:rsid w:val="00645B8D"/>
    <w:rsid w:val="00647097"/>
    <w:rsid w:val="006472DA"/>
    <w:rsid w:val="00647F43"/>
    <w:rsid w:val="0065219A"/>
    <w:rsid w:val="0065240B"/>
    <w:rsid w:val="00652799"/>
    <w:rsid w:val="00656E48"/>
    <w:rsid w:val="00656E88"/>
    <w:rsid w:val="006573F9"/>
    <w:rsid w:val="0066356B"/>
    <w:rsid w:val="0066518D"/>
    <w:rsid w:val="00665E90"/>
    <w:rsid w:val="00667DE4"/>
    <w:rsid w:val="006702B8"/>
    <w:rsid w:val="0067066C"/>
    <w:rsid w:val="00670E59"/>
    <w:rsid w:val="0067798E"/>
    <w:rsid w:val="00682812"/>
    <w:rsid w:val="006851BD"/>
    <w:rsid w:val="0068542D"/>
    <w:rsid w:val="00686521"/>
    <w:rsid w:val="00691303"/>
    <w:rsid w:val="00691576"/>
    <w:rsid w:val="00692754"/>
    <w:rsid w:val="00693826"/>
    <w:rsid w:val="00693E47"/>
    <w:rsid w:val="006955A5"/>
    <w:rsid w:val="006961BE"/>
    <w:rsid w:val="006967C1"/>
    <w:rsid w:val="00697138"/>
    <w:rsid w:val="006974B2"/>
    <w:rsid w:val="006A05E7"/>
    <w:rsid w:val="006A096F"/>
    <w:rsid w:val="006A11DE"/>
    <w:rsid w:val="006A3FE7"/>
    <w:rsid w:val="006A6FC9"/>
    <w:rsid w:val="006A73EB"/>
    <w:rsid w:val="006B12E4"/>
    <w:rsid w:val="006B2957"/>
    <w:rsid w:val="006B318A"/>
    <w:rsid w:val="006C2C11"/>
    <w:rsid w:val="006C2CDB"/>
    <w:rsid w:val="006C3ACE"/>
    <w:rsid w:val="006C42B0"/>
    <w:rsid w:val="006C6670"/>
    <w:rsid w:val="006C7148"/>
    <w:rsid w:val="006C7448"/>
    <w:rsid w:val="006C7607"/>
    <w:rsid w:val="006D030F"/>
    <w:rsid w:val="006D1AB5"/>
    <w:rsid w:val="006D29A1"/>
    <w:rsid w:val="006D29A9"/>
    <w:rsid w:val="006D437F"/>
    <w:rsid w:val="006D54D4"/>
    <w:rsid w:val="006D6056"/>
    <w:rsid w:val="006D78E5"/>
    <w:rsid w:val="006E29AC"/>
    <w:rsid w:val="006E36C6"/>
    <w:rsid w:val="006E39B3"/>
    <w:rsid w:val="006E3C0C"/>
    <w:rsid w:val="006E5474"/>
    <w:rsid w:val="006E5A80"/>
    <w:rsid w:val="006E7CB0"/>
    <w:rsid w:val="006F39F8"/>
    <w:rsid w:val="006F578D"/>
    <w:rsid w:val="006F733B"/>
    <w:rsid w:val="00701833"/>
    <w:rsid w:val="007021CD"/>
    <w:rsid w:val="007056E4"/>
    <w:rsid w:val="00707254"/>
    <w:rsid w:val="007072AD"/>
    <w:rsid w:val="00707B14"/>
    <w:rsid w:val="00707E47"/>
    <w:rsid w:val="00711C42"/>
    <w:rsid w:val="00711D45"/>
    <w:rsid w:val="00713240"/>
    <w:rsid w:val="00714BD1"/>
    <w:rsid w:val="007154F0"/>
    <w:rsid w:val="00715B25"/>
    <w:rsid w:val="00715C81"/>
    <w:rsid w:val="00726129"/>
    <w:rsid w:val="00730574"/>
    <w:rsid w:val="0073089B"/>
    <w:rsid w:val="00731CA3"/>
    <w:rsid w:val="00733469"/>
    <w:rsid w:val="007343F0"/>
    <w:rsid w:val="007347E6"/>
    <w:rsid w:val="00734966"/>
    <w:rsid w:val="00735070"/>
    <w:rsid w:val="00735FE0"/>
    <w:rsid w:val="00736A7E"/>
    <w:rsid w:val="0074023A"/>
    <w:rsid w:val="0074150F"/>
    <w:rsid w:val="00744A49"/>
    <w:rsid w:val="00744ADE"/>
    <w:rsid w:val="00744DAA"/>
    <w:rsid w:val="00744F51"/>
    <w:rsid w:val="00746AB5"/>
    <w:rsid w:val="007505D0"/>
    <w:rsid w:val="007513BE"/>
    <w:rsid w:val="00751A5B"/>
    <w:rsid w:val="00753816"/>
    <w:rsid w:val="00754685"/>
    <w:rsid w:val="007561B0"/>
    <w:rsid w:val="00760774"/>
    <w:rsid w:val="00760A37"/>
    <w:rsid w:val="00760D70"/>
    <w:rsid w:val="00760F1E"/>
    <w:rsid w:val="00761283"/>
    <w:rsid w:val="007641BF"/>
    <w:rsid w:val="00764E8F"/>
    <w:rsid w:val="00765021"/>
    <w:rsid w:val="00766410"/>
    <w:rsid w:val="007666A8"/>
    <w:rsid w:val="00770100"/>
    <w:rsid w:val="00770AD0"/>
    <w:rsid w:val="00770B7E"/>
    <w:rsid w:val="0077149D"/>
    <w:rsid w:val="00772760"/>
    <w:rsid w:val="00775153"/>
    <w:rsid w:val="00775FB3"/>
    <w:rsid w:val="00777C3C"/>
    <w:rsid w:val="007808FF"/>
    <w:rsid w:val="00780FD2"/>
    <w:rsid w:val="007824F4"/>
    <w:rsid w:val="00784895"/>
    <w:rsid w:val="00785777"/>
    <w:rsid w:val="00787192"/>
    <w:rsid w:val="007929E6"/>
    <w:rsid w:val="007934AC"/>
    <w:rsid w:val="00794ADF"/>
    <w:rsid w:val="0079523C"/>
    <w:rsid w:val="007961D4"/>
    <w:rsid w:val="0079719D"/>
    <w:rsid w:val="007A22C8"/>
    <w:rsid w:val="007A3AED"/>
    <w:rsid w:val="007A4670"/>
    <w:rsid w:val="007A78E8"/>
    <w:rsid w:val="007B0DBB"/>
    <w:rsid w:val="007B13E4"/>
    <w:rsid w:val="007B3D62"/>
    <w:rsid w:val="007B61C2"/>
    <w:rsid w:val="007C0494"/>
    <w:rsid w:val="007C160E"/>
    <w:rsid w:val="007C2BD0"/>
    <w:rsid w:val="007C3EF5"/>
    <w:rsid w:val="007C5C46"/>
    <w:rsid w:val="007D059E"/>
    <w:rsid w:val="007D0808"/>
    <w:rsid w:val="007D172D"/>
    <w:rsid w:val="007D229D"/>
    <w:rsid w:val="007D37F8"/>
    <w:rsid w:val="007D437C"/>
    <w:rsid w:val="007D4D4B"/>
    <w:rsid w:val="007D5F0D"/>
    <w:rsid w:val="007D694C"/>
    <w:rsid w:val="007D74F8"/>
    <w:rsid w:val="007E46ED"/>
    <w:rsid w:val="007E4ED4"/>
    <w:rsid w:val="007E6DFB"/>
    <w:rsid w:val="007E7205"/>
    <w:rsid w:val="007F0ECD"/>
    <w:rsid w:val="007F2C5C"/>
    <w:rsid w:val="007F3F6F"/>
    <w:rsid w:val="007F52F3"/>
    <w:rsid w:val="007F5993"/>
    <w:rsid w:val="007F5F17"/>
    <w:rsid w:val="007F6205"/>
    <w:rsid w:val="007F67F9"/>
    <w:rsid w:val="007F77BA"/>
    <w:rsid w:val="00802990"/>
    <w:rsid w:val="0080477C"/>
    <w:rsid w:val="00805A7D"/>
    <w:rsid w:val="00806B11"/>
    <w:rsid w:val="00811752"/>
    <w:rsid w:val="008124F4"/>
    <w:rsid w:val="008146E3"/>
    <w:rsid w:val="00815888"/>
    <w:rsid w:val="00817872"/>
    <w:rsid w:val="00821430"/>
    <w:rsid w:val="00822056"/>
    <w:rsid w:val="00823150"/>
    <w:rsid w:val="00823FED"/>
    <w:rsid w:val="00824300"/>
    <w:rsid w:val="008254A5"/>
    <w:rsid w:val="00826503"/>
    <w:rsid w:val="00826C5C"/>
    <w:rsid w:val="00826D3F"/>
    <w:rsid w:val="00827E87"/>
    <w:rsid w:val="008344E2"/>
    <w:rsid w:val="00834FFF"/>
    <w:rsid w:val="00841221"/>
    <w:rsid w:val="0084296D"/>
    <w:rsid w:val="0084329E"/>
    <w:rsid w:val="00843E21"/>
    <w:rsid w:val="008445BC"/>
    <w:rsid w:val="00845434"/>
    <w:rsid w:val="00845794"/>
    <w:rsid w:val="00850164"/>
    <w:rsid w:val="00864917"/>
    <w:rsid w:val="00865A40"/>
    <w:rsid w:val="00870AFF"/>
    <w:rsid w:val="0087140F"/>
    <w:rsid w:val="008716A2"/>
    <w:rsid w:val="00871873"/>
    <w:rsid w:val="00871EF1"/>
    <w:rsid w:val="008774DF"/>
    <w:rsid w:val="00885E97"/>
    <w:rsid w:val="008865A5"/>
    <w:rsid w:val="00887F29"/>
    <w:rsid w:val="00892AB6"/>
    <w:rsid w:val="00892B1D"/>
    <w:rsid w:val="008934F5"/>
    <w:rsid w:val="0089512D"/>
    <w:rsid w:val="00895B02"/>
    <w:rsid w:val="0089720B"/>
    <w:rsid w:val="008A0A1E"/>
    <w:rsid w:val="008A1665"/>
    <w:rsid w:val="008A2CAB"/>
    <w:rsid w:val="008B3925"/>
    <w:rsid w:val="008B3D68"/>
    <w:rsid w:val="008B4843"/>
    <w:rsid w:val="008B4958"/>
    <w:rsid w:val="008B5DF3"/>
    <w:rsid w:val="008B6BD4"/>
    <w:rsid w:val="008C0C8D"/>
    <w:rsid w:val="008C1ED5"/>
    <w:rsid w:val="008C2C55"/>
    <w:rsid w:val="008C31C1"/>
    <w:rsid w:val="008C5B57"/>
    <w:rsid w:val="008C6B44"/>
    <w:rsid w:val="008C7D80"/>
    <w:rsid w:val="008D0301"/>
    <w:rsid w:val="008D1589"/>
    <w:rsid w:val="008D4387"/>
    <w:rsid w:val="008D5C2B"/>
    <w:rsid w:val="008D5D10"/>
    <w:rsid w:val="008D6C33"/>
    <w:rsid w:val="008E238D"/>
    <w:rsid w:val="008E27B8"/>
    <w:rsid w:val="008E48F9"/>
    <w:rsid w:val="008E6D35"/>
    <w:rsid w:val="008E7382"/>
    <w:rsid w:val="008F328F"/>
    <w:rsid w:val="00900C43"/>
    <w:rsid w:val="009031FD"/>
    <w:rsid w:val="009049B6"/>
    <w:rsid w:val="00905158"/>
    <w:rsid w:val="00907A94"/>
    <w:rsid w:val="00911948"/>
    <w:rsid w:val="00913254"/>
    <w:rsid w:val="009135EA"/>
    <w:rsid w:val="009140EE"/>
    <w:rsid w:val="00916F19"/>
    <w:rsid w:val="009201A0"/>
    <w:rsid w:val="00921E07"/>
    <w:rsid w:val="00921F8E"/>
    <w:rsid w:val="009225DA"/>
    <w:rsid w:val="00923070"/>
    <w:rsid w:val="0092369B"/>
    <w:rsid w:val="00923813"/>
    <w:rsid w:val="00923D89"/>
    <w:rsid w:val="00924F85"/>
    <w:rsid w:val="00931490"/>
    <w:rsid w:val="009316E4"/>
    <w:rsid w:val="00932E26"/>
    <w:rsid w:val="00936D21"/>
    <w:rsid w:val="009461C0"/>
    <w:rsid w:val="0094684D"/>
    <w:rsid w:val="0094698A"/>
    <w:rsid w:val="009551ED"/>
    <w:rsid w:val="0095557B"/>
    <w:rsid w:val="00955DB7"/>
    <w:rsid w:val="009632ED"/>
    <w:rsid w:val="009633F3"/>
    <w:rsid w:val="009634A8"/>
    <w:rsid w:val="009667E3"/>
    <w:rsid w:val="00967F45"/>
    <w:rsid w:val="0097322E"/>
    <w:rsid w:val="00975325"/>
    <w:rsid w:val="00976582"/>
    <w:rsid w:val="009774E4"/>
    <w:rsid w:val="00977659"/>
    <w:rsid w:val="00980E95"/>
    <w:rsid w:val="00982FCC"/>
    <w:rsid w:val="009833BC"/>
    <w:rsid w:val="0098413B"/>
    <w:rsid w:val="00984198"/>
    <w:rsid w:val="00991047"/>
    <w:rsid w:val="0099125A"/>
    <w:rsid w:val="00993174"/>
    <w:rsid w:val="009937E0"/>
    <w:rsid w:val="00995A0F"/>
    <w:rsid w:val="00997954"/>
    <w:rsid w:val="009A011C"/>
    <w:rsid w:val="009A1C45"/>
    <w:rsid w:val="009A2D3F"/>
    <w:rsid w:val="009A2EE2"/>
    <w:rsid w:val="009A3857"/>
    <w:rsid w:val="009A55DB"/>
    <w:rsid w:val="009A5896"/>
    <w:rsid w:val="009A5B83"/>
    <w:rsid w:val="009A6FA0"/>
    <w:rsid w:val="009B4A57"/>
    <w:rsid w:val="009B5FF9"/>
    <w:rsid w:val="009C3DA4"/>
    <w:rsid w:val="009C6E49"/>
    <w:rsid w:val="009D286D"/>
    <w:rsid w:val="009D621A"/>
    <w:rsid w:val="009E125F"/>
    <w:rsid w:val="009E258F"/>
    <w:rsid w:val="009E3F48"/>
    <w:rsid w:val="009E4575"/>
    <w:rsid w:val="009E58D7"/>
    <w:rsid w:val="009E5DAD"/>
    <w:rsid w:val="009E6EED"/>
    <w:rsid w:val="009F0B4D"/>
    <w:rsid w:val="009F251D"/>
    <w:rsid w:val="009F43FD"/>
    <w:rsid w:val="009F64F2"/>
    <w:rsid w:val="009F7805"/>
    <w:rsid w:val="009F793F"/>
    <w:rsid w:val="00A02FF9"/>
    <w:rsid w:val="00A03B92"/>
    <w:rsid w:val="00A053D0"/>
    <w:rsid w:val="00A0693F"/>
    <w:rsid w:val="00A06954"/>
    <w:rsid w:val="00A074EE"/>
    <w:rsid w:val="00A11C34"/>
    <w:rsid w:val="00A1342C"/>
    <w:rsid w:val="00A146F5"/>
    <w:rsid w:val="00A175A0"/>
    <w:rsid w:val="00A21883"/>
    <w:rsid w:val="00A227C6"/>
    <w:rsid w:val="00A24103"/>
    <w:rsid w:val="00A318AB"/>
    <w:rsid w:val="00A31FFA"/>
    <w:rsid w:val="00A32EFA"/>
    <w:rsid w:val="00A33750"/>
    <w:rsid w:val="00A34F47"/>
    <w:rsid w:val="00A35360"/>
    <w:rsid w:val="00A35C0A"/>
    <w:rsid w:val="00A37018"/>
    <w:rsid w:val="00A37633"/>
    <w:rsid w:val="00A37EC0"/>
    <w:rsid w:val="00A40429"/>
    <w:rsid w:val="00A415C1"/>
    <w:rsid w:val="00A41E8D"/>
    <w:rsid w:val="00A436B1"/>
    <w:rsid w:val="00A4434C"/>
    <w:rsid w:val="00A4476E"/>
    <w:rsid w:val="00A44BC9"/>
    <w:rsid w:val="00A45106"/>
    <w:rsid w:val="00A500BC"/>
    <w:rsid w:val="00A50F25"/>
    <w:rsid w:val="00A5121F"/>
    <w:rsid w:val="00A52514"/>
    <w:rsid w:val="00A54F3D"/>
    <w:rsid w:val="00A5605C"/>
    <w:rsid w:val="00A604D1"/>
    <w:rsid w:val="00A60584"/>
    <w:rsid w:val="00A60EBB"/>
    <w:rsid w:val="00A61AD0"/>
    <w:rsid w:val="00A624EC"/>
    <w:rsid w:val="00A63B3E"/>
    <w:rsid w:val="00A651D6"/>
    <w:rsid w:val="00A658CD"/>
    <w:rsid w:val="00A65E44"/>
    <w:rsid w:val="00A66F4D"/>
    <w:rsid w:val="00A67698"/>
    <w:rsid w:val="00A67868"/>
    <w:rsid w:val="00A67974"/>
    <w:rsid w:val="00A708ED"/>
    <w:rsid w:val="00A70B85"/>
    <w:rsid w:val="00A7305F"/>
    <w:rsid w:val="00A77499"/>
    <w:rsid w:val="00A77502"/>
    <w:rsid w:val="00A806C3"/>
    <w:rsid w:val="00A841C1"/>
    <w:rsid w:val="00A84D88"/>
    <w:rsid w:val="00A86B83"/>
    <w:rsid w:val="00A94CDA"/>
    <w:rsid w:val="00A9532D"/>
    <w:rsid w:val="00A95331"/>
    <w:rsid w:val="00A9549A"/>
    <w:rsid w:val="00A96696"/>
    <w:rsid w:val="00AA0656"/>
    <w:rsid w:val="00AA4681"/>
    <w:rsid w:val="00AA7CDC"/>
    <w:rsid w:val="00AB0044"/>
    <w:rsid w:val="00AB5575"/>
    <w:rsid w:val="00AB60B6"/>
    <w:rsid w:val="00AB7B94"/>
    <w:rsid w:val="00AC049F"/>
    <w:rsid w:val="00AC1854"/>
    <w:rsid w:val="00AC21AE"/>
    <w:rsid w:val="00AC3C60"/>
    <w:rsid w:val="00AC451D"/>
    <w:rsid w:val="00AD0480"/>
    <w:rsid w:val="00AD0F51"/>
    <w:rsid w:val="00AD2DAD"/>
    <w:rsid w:val="00AD556A"/>
    <w:rsid w:val="00AD65D6"/>
    <w:rsid w:val="00AE22EC"/>
    <w:rsid w:val="00AE3047"/>
    <w:rsid w:val="00AE5A64"/>
    <w:rsid w:val="00AE5A80"/>
    <w:rsid w:val="00AE5D88"/>
    <w:rsid w:val="00AE5D9B"/>
    <w:rsid w:val="00AE6375"/>
    <w:rsid w:val="00AE6EE7"/>
    <w:rsid w:val="00AF0537"/>
    <w:rsid w:val="00AF07BE"/>
    <w:rsid w:val="00AF24F3"/>
    <w:rsid w:val="00AF36DA"/>
    <w:rsid w:val="00AF3C94"/>
    <w:rsid w:val="00AF4328"/>
    <w:rsid w:val="00AF4B10"/>
    <w:rsid w:val="00AF4B49"/>
    <w:rsid w:val="00AF6F09"/>
    <w:rsid w:val="00B00040"/>
    <w:rsid w:val="00B0205E"/>
    <w:rsid w:val="00B03C98"/>
    <w:rsid w:val="00B0462C"/>
    <w:rsid w:val="00B04FCA"/>
    <w:rsid w:val="00B05327"/>
    <w:rsid w:val="00B06096"/>
    <w:rsid w:val="00B07163"/>
    <w:rsid w:val="00B1090F"/>
    <w:rsid w:val="00B10ABC"/>
    <w:rsid w:val="00B10B17"/>
    <w:rsid w:val="00B1648C"/>
    <w:rsid w:val="00B16C36"/>
    <w:rsid w:val="00B16D12"/>
    <w:rsid w:val="00B178C5"/>
    <w:rsid w:val="00B2059E"/>
    <w:rsid w:val="00B226BD"/>
    <w:rsid w:val="00B246CC"/>
    <w:rsid w:val="00B260A6"/>
    <w:rsid w:val="00B27389"/>
    <w:rsid w:val="00B31E6F"/>
    <w:rsid w:val="00B31F34"/>
    <w:rsid w:val="00B3245B"/>
    <w:rsid w:val="00B33CFB"/>
    <w:rsid w:val="00B34658"/>
    <w:rsid w:val="00B34815"/>
    <w:rsid w:val="00B349E3"/>
    <w:rsid w:val="00B34E69"/>
    <w:rsid w:val="00B36963"/>
    <w:rsid w:val="00B3717F"/>
    <w:rsid w:val="00B403E4"/>
    <w:rsid w:val="00B43243"/>
    <w:rsid w:val="00B45FDC"/>
    <w:rsid w:val="00B46E79"/>
    <w:rsid w:val="00B516AB"/>
    <w:rsid w:val="00B52D82"/>
    <w:rsid w:val="00B5355E"/>
    <w:rsid w:val="00B535E5"/>
    <w:rsid w:val="00B53629"/>
    <w:rsid w:val="00B57C62"/>
    <w:rsid w:val="00B6465D"/>
    <w:rsid w:val="00B661EC"/>
    <w:rsid w:val="00B66703"/>
    <w:rsid w:val="00B673E2"/>
    <w:rsid w:val="00B67C26"/>
    <w:rsid w:val="00B73D43"/>
    <w:rsid w:val="00B74163"/>
    <w:rsid w:val="00B7625F"/>
    <w:rsid w:val="00B76593"/>
    <w:rsid w:val="00B77C0B"/>
    <w:rsid w:val="00B77EB6"/>
    <w:rsid w:val="00B81262"/>
    <w:rsid w:val="00B82E6B"/>
    <w:rsid w:val="00B830FB"/>
    <w:rsid w:val="00B85841"/>
    <w:rsid w:val="00B87BD0"/>
    <w:rsid w:val="00B90B6B"/>
    <w:rsid w:val="00B936AB"/>
    <w:rsid w:val="00B937BF"/>
    <w:rsid w:val="00B9398B"/>
    <w:rsid w:val="00B96107"/>
    <w:rsid w:val="00B97836"/>
    <w:rsid w:val="00BA1597"/>
    <w:rsid w:val="00BA302D"/>
    <w:rsid w:val="00BA3DC7"/>
    <w:rsid w:val="00BA515E"/>
    <w:rsid w:val="00BB0656"/>
    <w:rsid w:val="00BB0817"/>
    <w:rsid w:val="00BB168C"/>
    <w:rsid w:val="00BB1931"/>
    <w:rsid w:val="00BB34A5"/>
    <w:rsid w:val="00BB3F7D"/>
    <w:rsid w:val="00BB458C"/>
    <w:rsid w:val="00BB4E19"/>
    <w:rsid w:val="00BB551E"/>
    <w:rsid w:val="00BB6FDE"/>
    <w:rsid w:val="00BC0A32"/>
    <w:rsid w:val="00BC1076"/>
    <w:rsid w:val="00BC154B"/>
    <w:rsid w:val="00BC1906"/>
    <w:rsid w:val="00BC208D"/>
    <w:rsid w:val="00BC6514"/>
    <w:rsid w:val="00BD0990"/>
    <w:rsid w:val="00BD3999"/>
    <w:rsid w:val="00BD49FA"/>
    <w:rsid w:val="00BD5ED3"/>
    <w:rsid w:val="00BD668B"/>
    <w:rsid w:val="00BD7E30"/>
    <w:rsid w:val="00BE4EF0"/>
    <w:rsid w:val="00BE4F8B"/>
    <w:rsid w:val="00BE555B"/>
    <w:rsid w:val="00BE74DC"/>
    <w:rsid w:val="00BE74E9"/>
    <w:rsid w:val="00BF115B"/>
    <w:rsid w:val="00BF1832"/>
    <w:rsid w:val="00BF3D79"/>
    <w:rsid w:val="00BF4B99"/>
    <w:rsid w:val="00BF4F0D"/>
    <w:rsid w:val="00BF6427"/>
    <w:rsid w:val="00C0104F"/>
    <w:rsid w:val="00C07432"/>
    <w:rsid w:val="00C12092"/>
    <w:rsid w:val="00C13C8C"/>
    <w:rsid w:val="00C13F21"/>
    <w:rsid w:val="00C14840"/>
    <w:rsid w:val="00C17550"/>
    <w:rsid w:val="00C20F31"/>
    <w:rsid w:val="00C24E73"/>
    <w:rsid w:val="00C31D3F"/>
    <w:rsid w:val="00C323A3"/>
    <w:rsid w:val="00C3271B"/>
    <w:rsid w:val="00C371BC"/>
    <w:rsid w:val="00C376A7"/>
    <w:rsid w:val="00C439DE"/>
    <w:rsid w:val="00C43FF3"/>
    <w:rsid w:val="00C47D3F"/>
    <w:rsid w:val="00C50ADC"/>
    <w:rsid w:val="00C54D82"/>
    <w:rsid w:val="00C552D7"/>
    <w:rsid w:val="00C56B83"/>
    <w:rsid w:val="00C61679"/>
    <w:rsid w:val="00C62E46"/>
    <w:rsid w:val="00C65552"/>
    <w:rsid w:val="00C66D84"/>
    <w:rsid w:val="00C670AA"/>
    <w:rsid w:val="00C714BA"/>
    <w:rsid w:val="00C71905"/>
    <w:rsid w:val="00C72261"/>
    <w:rsid w:val="00C72F82"/>
    <w:rsid w:val="00C73A3D"/>
    <w:rsid w:val="00C771AB"/>
    <w:rsid w:val="00C808DD"/>
    <w:rsid w:val="00C80A18"/>
    <w:rsid w:val="00C80AE5"/>
    <w:rsid w:val="00C814F1"/>
    <w:rsid w:val="00C81E4A"/>
    <w:rsid w:val="00C825D3"/>
    <w:rsid w:val="00C849A4"/>
    <w:rsid w:val="00C8629E"/>
    <w:rsid w:val="00C900CC"/>
    <w:rsid w:val="00C931B5"/>
    <w:rsid w:val="00C93517"/>
    <w:rsid w:val="00C942CE"/>
    <w:rsid w:val="00C9607F"/>
    <w:rsid w:val="00C96345"/>
    <w:rsid w:val="00C96FB8"/>
    <w:rsid w:val="00C97E4A"/>
    <w:rsid w:val="00CA23E1"/>
    <w:rsid w:val="00CA43FD"/>
    <w:rsid w:val="00CA4860"/>
    <w:rsid w:val="00CA618E"/>
    <w:rsid w:val="00CA6312"/>
    <w:rsid w:val="00CA64A4"/>
    <w:rsid w:val="00CA6B53"/>
    <w:rsid w:val="00CA6CE0"/>
    <w:rsid w:val="00CA7662"/>
    <w:rsid w:val="00CB0BC7"/>
    <w:rsid w:val="00CB103A"/>
    <w:rsid w:val="00CB10AE"/>
    <w:rsid w:val="00CB55E3"/>
    <w:rsid w:val="00CB5CF1"/>
    <w:rsid w:val="00CB75B0"/>
    <w:rsid w:val="00CC0BD0"/>
    <w:rsid w:val="00CC2453"/>
    <w:rsid w:val="00CC3350"/>
    <w:rsid w:val="00CC350A"/>
    <w:rsid w:val="00CC424A"/>
    <w:rsid w:val="00CC4B41"/>
    <w:rsid w:val="00CC6045"/>
    <w:rsid w:val="00CD1692"/>
    <w:rsid w:val="00CD39E9"/>
    <w:rsid w:val="00CD46D9"/>
    <w:rsid w:val="00CD4F8C"/>
    <w:rsid w:val="00CE11D2"/>
    <w:rsid w:val="00CE1723"/>
    <w:rsid w:val="00CE3F9F"/>
    <w:rsid w:val="00CE60CF"/>
    <w:rsid w:val="00CE627F"/>
    <w:rsid w:val="00CF0B8A"/>
    <w:rsid w:val="00CF1CF9"/>
    <w:rsid w:val="00CF2128"/>
    <w:rsid w:val="00CF22C8"/>
    <w:rsid w:val="00CF4FBE"/>
    <w:rsid w:val="00CF5949"/>
    <w:rsid w:val="00CF59CC"/>
    <w:rsid w:val="00CF5A79"/>
    <w:rsid w:val="00CF6BAD"/>
    <w:rsid w:val="00CF6F2B"/>
    <w:rsid w:val="00CF75BF"/>
    <w:rsid w:val="00CF7D0E"/>
    <w:rsid w:val="00CF7DDD"/>
    <w:rsid w:val="00D00727"/>
    <w:rsid w:val="00D02AE7"/>
    <w:rsid w:val="00D03B89"/>
    <w:rsid w:val="00D05B0A"/>
    <w:rsid w:val="00D10821"/>
    <w:rsid w:val="00D121BA"/>
    <w:rsid w:val="00D130AE"/>
    <w:rsid w:val="00D14F65"/>
    <w:rsid w:val="00D15596"/>
    <w:rsid w:val="00D15B43"/>
    <w:rsid w:val="00D173D2"/>
    <w:rsid w:val="00D17559"/>
    <w:rsid w:val="00D208B7"/>
    <w:rsid w:val="00D20E93"/>
    <w:rsid w:val="00D223CB"/>
    <w:rsid w:val="00D22B55"/>
    <w:rsid w:val="00D231BB"/>
    <w:rsid w:val="00D2446A"/>
    <w:rsid w:val="00D25AEB"/>
    <w:rsid w:val="00D30B94"/>
    <w:rsid w:val="00D34689"/>
    <w:rsid w:val="00D357C2"/>
    <w:rsid w:val="00D35BBF"/>
    <w:rsid w:val="00D40068"/>
    <w:rsid w:val="00D4046D"/>
    <w:rsid w:val="00D43628"/>
    <w:rsid w:val="00D45124"/>
    <w:rsid w:val="00D4549B"/>
    <w:rsid w:val="00D5033F"/>
    <w:rsid w:val="00D505A0"/>
    <w:rsid w:val="00D54F4F"/>
    <w:rsid w:val="00D55E0D"/>
    <w:rsid w:val="00D56521"/>
    <w:rsid w:val="00D56DF1"/>
    <w:rsid w:val="00D61458"/>
    <w:rsid w:val="00D624A4"/>
    <w:rsid w:val="00D636AF"/>
    <w:rsid w:val="00D64BA5"/>
    <w:rsid w:val="00D65234"/>
    <w:rsid w:val="00D657F4"/>
    <w:rsid w:val="00D6676C"/>
    <w:rsid w:val="00D667D1"/>
    <w:rsid w:val="00D7023A"/>
    <w:rsid w:val="00D72299"/>
    <w:rsid w:val="00D733C3"/>
    <w:rsid w:val="00D737D3"/>
    <w:rsid w:val="00D74744"/>
    <w:rsid w:val="00D769AB"/>
    <w:rsid w:val="00D76C75"/>
    <w:rsid w:val="00D76D66"/>
    <w:rsid w:val="00D772FB"/>
    <w:rsid w:val="00D81519"/>
    <w:rsid w:val="00D82508"/>
    <w:rsid w:val="00D83379"/>
    <w:rsid w:val="00D83734"/>
    <w:rsid w:val="00D8536C"/>
    <w:rsid w:val="00D86693"/>
    <w:rsid w:val="00D90303"/>
    <w:rsid w:val="00D915BA"/>
    <w:rsid w:val="00D9168B"/>
    <w:rsid w:val="00D94D8F"/>
    <w:rsid w:val="00D954D4"/>
    <w:rsid w:val="00D9595A"/>
    <w:rsid w:val="00D95E97"/>
    <w:rsid w:val="00D95F9C"/>
    <w:rsid w:val="00DA0C35"/>
    <w:rsid w:val="00DA250F"/>
    <w:rsid w:val="00DA3A2F"/>
    <w:rsid w:val="00DA522D"/>
    <w:rsid w:val="00DA6E94"/>
    <w:rsid w:val="00DA71EF"/>
    <w:rsid w:val="00DA76AA"/>
    <w:rsid w:val="00DA7EED"/>
    <w:rsid w:val="00DB1579"/>
    <w:rsid w:val="00DB1EF4"/>
    <w:rsid w:val="00DB29A3"/>
    <w:rsid w:val="00DB4BCD"/>
    <w:rsid w:val="00DB717F"/>
    <w:rsid w:val="00DB7433"/>
    <w:rsid w:val="00DC530E"/>
    <w:rsid w:val="00DC7D41"/>
    <w:rsid w:val="00DD2F6A"/>
    <w:rsid w:val="00DD31AB"/>
    <w:rsid w:val="00DD33E8"/>
    <w:rsid w:val="00DD4714"/>
    <w:rsid w:val="00DD4B04"/>
    <w:rsid w:val="00DE2B07"/>
    <w:rsid w:val="00DE3754"/>
    <w:rsid w:val="00DE5F72"/>
    <w:rsid w:val="00DE6733"/>
    <w:rsid w:val="00DE6DF1"/>
    <w:rsid w:val="00DE7756"/>
    <w:rsid w:val="00DF3B07"/>
    <w:rsid w:val="00DF562A"/>
    <w:rsid w:val="00DF7AAD"/>
    <w:rsid w:val="00E00945"/>
    <w:rsid w:val="00E01E0C"/>
    <w:rsid w:val="00E020BD"/>
    <w:rsid w:val="00E047D4"/>
    <w:rsid w:val="00E0633B"/>
    <w:rsid w:val="00E10DD7"/>
    <w:rsid w:val="00E1256C"/>
    <w:rsid w:val="00E13020"/>
    <w:rsid w:val="00E13A82"/>
    <w:rsid w:val="00E141FF"/>
    <w:rsid w:val="00E14D45"/>
    <w:rsid w:val="00E153BC"/>
    <w:rsid w:val="00E179A3"/>
    <w:rsid w:val="00E2095D"/>
    <w:rsid w:val="00E20FAC"/>
    <w:rsid w:val="00E2226B"/>
    <w:rsid w:val="00E25B52"/>
    <w:rsid w:val="00E26FC7"/>
    <w:rsid w:val="00E31E27"/>
    <w:rsid w:val="00E31F6E"/>
    <w:rsid w:val="00E34549"/>
    <w:rsid w:val="00E34852"/>
    <w:rsid w:val="00E40960"/>
    <w:rsid w:val="00E409BC"/>
    <w:rsid w:val="00E42382"/>
    <w:rsid w:val="00E42D55"/>
    <w:rsid w:val="00E42FE4"/>
    <w:rsid w:val="00E4476D"/>
    <w:rsid w:val="00E465AF"/>
    <w:rsid w:val="00E4675B"/>
    <w:rsid w:val="00E50B21"/>
    <w:rsid w:val="00E51C08"/>
    <w:rsid w:val="00E53202"/>
    <w:rsid w:val="00E54258"/>
    <w:rsid w:val="00E55BFC"/>
    <w:rsid w:val="00E61560"/>
    <w:rsid w:val="00E61F15"/>
    <w:rsid w:val="00E61F72"/>
    <w:rsid w:val="00E63967"/>
    <w:rsid w:val="00E67D54"/>
    <w:rsid w:val="00E713C4"/>
    <w:rsid w:val="00E72174"/>
    <w:rsid w:val="00E72359"/>
    <w:rsid w:val="00E73348"/>
    <w:rsid w:val="00E74E60"/>
    <w:rsid w:val="00E757FE"/>
    <w:rsid w:val="00E80E4E"/>
    <w:rsid w:val="00E81178"/>
    <w:rsid w:val="00E8278D"/>
    <w:rsid w:val="00E8505E"/>
    <w:rsid w:val="00E856CD"/>
    <w:rsid w:val="00E9001F"/>
    <w:rsid w:val="00E90EF6"/>
    <w:rsid w:val="00E954CF"/>
    <w:rsid w:val="00E9621B"/>
    <w:rsid w:val="00EA07CA"/>
    <w:rsid w:val="00EA0B0B"/>
    <w:rsid w:val="00EA0BF9"/>
    <w:rsid w:val="00EA138D"/>
    <w:rsid w:val="00EA1E01"/>
    <w:rsid w:val="00EA332A"/>
    <w:rsid w:val="00EA450B"/>
    <w:rsid w:val="00EA51D3"/>
    <w:rsid w:val="00EA5F8C"/>
    <w:rsid w:val="00EB0224"/>
    <w:rsid w:val="00EB10A6"/>
    <w:rsid w:val="00EB517B"/>
    <w:rsid w:val="00EC0008"/>
    <w:rsid w:val="00EC224B"/>
    <w:rsid w:val="00EC5FB3"/>
    <w:rsid w:val="00EC794C"/>
    <w:rsid w:val="00ED19D7"/>
    <w:rsid w:val="00ED5C8F"/>
    <w:rsid w:val="00ED69FA"/>
    <w:rsid w:val="00ED7B6F"/>
    <w:rsid w:val="00ED7C6F"/>
    <w:rsid w:val="00EE1121"/>
    <w:rsid w:val="00EE1506"/>
    <w:rsid w:val="00EE1E10"/>
    <w:rsid w:val="00EE2C37"/>
    <w:rsid w:val="00EE329B"/>
    <w:rsid w:val="00EE48F3"/>
    <w:rsid w:val="00EE4995"/>
    <w:rsid w:val="00EE69B5"/>
    <w:rsid w:val="00EF68C1"/>
    <w:rsid w:val="00EF768A"/>
    <w:rsid w:val="00F061E8"/>
    <w:rsid w:val="00F06630"/>
    <w:rsid w:val="00F07388"/>
    <w:rsid w:val="00F105F4"/>
    <w:rsid w:val="00F10B41"/>
    <w:rsid w:val="00F152EB"/>
    <w:rsid w:val="00F21E2F"/>
    <w:rsid w:val="00F2250C"/>
    <w:rsid w:val="00F22946"/>
    <w:rsid w:val="00F22C34"/>
    <w:rsid w:val="00F236A0"/>
    <w:rsid w:val="00F25366"/>
    <w:rsid w:val="00F26D86"/>
    <w:rsid w:val="00F2703E"/>
    <w:rsid w:val="00F32010"/>
    <w:rsid w:val="00F34CA5"/>
    <w:rsid w:val="00F36572"/>
    <w:rsid w:val="00F366F5"/>
    <w:rsid w:val="00F37B7C"/>
    <w:rsid w:val="00F4081C"/>
    <w:rsid w:val="00F4130B"/>
    <w:rsid w:val="00F4182E"/>
    <w:rsid w:val="00F44ED2"/>
    <w:rsid w:val="00F46388"/>
    <w:rsid w:val="00F5054E"/>
    <w:rsid w:val="00F53B03"/>
    <w:rsid w:val="00F553B0"/>
    <w:rsid w:val="00F56ABF"/>
    <w:rsid w:val="00F57D29"/>
    <w:rsid w:val="00F600B2"/>
    <w:rsid w:val="00F60C5B"/>
    <w:rsid w:val="00F61535"/>
    <w:rsid w:val="00F6445E"/>
    <w:rsid w:val="00F65969"/>
    <w:rsid w:val="00F70BE8"/>
    <w:rsid w:val="00F71268"/>
    <w:rsid w:val="00F74D8F"/>
    <w:rsid w:val="00F76CD8"/>
    <w:rsid w:val="00F76E32"/>
    <w:rsid w:val="00F779B3"/>
    <w:rsid w:val="00F77D59"/>
    <w:rsid w:val="00F80D34"/>
    <w:rsid w:val="00F80F10"/>
    <w:rsid w:val="00F81DA7"/>
    <w:rsid w:val="00F81E88"/>
    <w:rsid w:val="00F8214B"/>
    <w:rsid w:val="00F828A0"/>
    <w:rsid w:val="00F8319E"/>
    <w:rsid w:val="00F83B12"/>
    <w:rsid w:val="00F83D2A"/>
    <w:rsid w:val="00F85772"/>
    <w:rsid w:val="00F870A7"/>
    <w:rsid w:val="00F92A13"/>
    <w:rsid w:val="00F9580C"/>
    <w:rsid w:val="00FA0E51"/>
    <w:rsid w:val="00FA1928"/>
    <w:rsid w:val="00FA2D9D"/>
    <w:rsid w:val="00FA3F29"/>
    <w:rsid w:val="00FA4265"/>
    <w:rsid w:val="00FA60F3"/>
    <w:rsid w:val="00FA7571"/>
    <w:rsid w:val="00FB16E9"/>
    <w:rsid w:val="00FB1FE3"/>
    <w:rsid w:val="00FB2484"/>
    <w:rsid w:val="00FB2EF9"/>
    <w:rsid w:val="00FB3474"/>
    <w:rsid w:val="00FB3AFA"/>
    <w:rsid w:val="00FB4662"/>
    <w:rsid w:val="00FB52AF"/>
    <w:rsid w:val="00FB683D"/>
    <w:rsid w:val="00FC019B"/>
    <w:rsid w:val="00FC2228"/>
    <w:rsid w:val="00FC25B6"/>
    <w:rsid w:val="00FC4E82"/>
    <w:rsid w:val="00FD3936"/>
    <w:rsid w:val="00FD555E"/>
    <w:rsid w:val="00FD5B81"/>
    <w:rsid w:val="00FD7870"/>
    <w:rsid w:val="00FD790B"/>
    <w:rsid w:val="00FE1075"/>
    <w:rsid w:val="00FE1EC1"/>
    <w:rsid w:val="00FE38B7"/>
    <w:rsid w:val="00FE5920"/>
    <w:rsid w:val="00FE692E"/>
    <w:rsid w:val="00FF035B"/>
    <w:rsid w:val="00FF3C70"/>
    <w:rsid w:val="00FF3EFA"/>
    <w:rsid w:val="00FF7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51682C"/>
  <w15:docId w15:val="{39C29356-3EAF-4CF2-991A-07FA97E3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3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F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A31F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A31F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8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1E4A"/>
  </w:style>
  <w:style w:type="paragraph" w:styleId="a5">
    <w:name w:val="footer"/>
    <w:basedOn w:val="a"/>
    <w:link w:val="a6"/>
    <w:uiPriority w:val="99"/>
    <w:unhideWhenUsed/>
    <w:rsid w:val="00C8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1E4A"/>
  </w:style>
  <w:style w:type="paragraph" w:styleId="a7">
    <w:name w:val="List Paragraph"/>
    <w:basedOn w:val="a"/>
    <w:uiPriority w:val="34"/>
    <w:qFormat/>
    <w:rsid w:val="00C62E46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27435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7435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7435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7435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74355"/>
    <w:rPr>
      <w:b/>
      <w:bCs/>
      <w:sz w:val="20"/>
      <w:szCs w:val="20"/>
    </w:rPr>
  </w:style>
  <w:style w:type="paragraph" w:styleId="ad">
    <w:name w:val="Balloon Text"/>
    <w:basedOn w:val="a"/>
    <w:link w:val="ae"/>
    <w:unhideWhenUsed/>
    <w:rsid w:val="00274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274355"/>
    <w:rPr>
      <w:rFonts w:ascii="Tahoma" w:hAnsi="Tahoma" w:cs="Tahoma"/>
      <w:sz w:val="16"/>
      <w:szCs w:val="16"/>
    </w:rPr>
  </w:style>
  <w:style w:type="paragraph" w:styleId="af">
    <w:name w:val="Revision"/>
    <w:hidden/>
    <w:uiPriority w:val="99"/>
    <w:semiHidden/>
    <w:rsid w:val="00760774"/>
    <w:pPr>
      <w:spacing w:after="0" w:line="240" w:lineRule="auto"/>
    </w:pPr>
  </w:style>
  <w:style w:type="paragraph" w:styleId="af0">
    <w:name w:val="footnote text"/>
    <w:basedOn w:val="a"/>
    <w:link w:val="af1"/>
    <w:uiPriority w:val="99"/>
    <w:semiHidden/>
    <w:unhideWhenUsed/>
    <w:rsid w:val="005C0096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C0096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5C0096"/>
    <w:rPr>
      <w:vertAlign w:val="superscript"/>
    </w:rPr>
  </w:style>
  <w:style w:type="character" w:customStyle="1" w:styleId="FontStyle15">
    <w:name w:val="Font Style15"/>
    <w:basedOn w:val="a0"/>
    <w:uiPriority w:val="99"/>
    <w:rsid w:val="003C0DF5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4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11ED6F-D838-4D39-B381-8C5CB4576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1384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НТЦ ЯРБ</Company>
  <LinksUpToDate>false</LinksUpToDate>
  <CharactersWithSpaces>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НТЦ ЯРБ</dc:creator>
  <cp:keywords/>
  <dc:description/>
  <cp:lastModifiedBy>ОАГРЗ</cp:lastModifiedBy>
  <cp:revision>2</cp:revision>
  <cp:lastPrinted>2024-02-08T13:02:00Z</cp:lastPrinted>
  <dcterms:created xsi:type="dcterms:W3CDTF">2024-02-09T11:47:00Z</dcterms:created>
  <dcterms:modified xsi:type="dcterms:W3CDTF">2024-02-09T11:47:00Z</dcterms:modified>
</cp:coreProperties>
</file>